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0EE09">
      <w:pPr>
        <w:pStyle w:val="10"/>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kern w:val="0"/>
          <w:sz w:val="44"/>
          <w:szCs w:val="44"/>
          <w:highlight w:val="none"/>
          <w:lang w:val="en-US" w:eastAsia="zh-CN"/>
        </w:rPr>
      </w:pPr>
    </w:p>
    <w:p w14:paraId="5D167814">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6BCA40C8">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23F74B9F">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1A1B79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创艺简标宋" w:cs="Times New Roman"/>
          <w:b w:val="0"/>
          <w:bCs w:val="0"/>
          <w:sz w:val="44"/>
          <w:szCs w:val="44"/>
          <w:lang w:val="en-US" w:eastAsia="zh-CN"/>
        </w:rPr>
      </w:pPr>
      <w:r>
        <w:rPr>
          <w:rFonts w:hint="default" w:ascii="Times New Roman" w:hAnsi="Times New Roman" w:eastAsia="创艺简标宋" w:cs="Times New Roman"/>
          <w:b w:val="0"/>
          <w:bCs w:val="0"/>
          <w:sz w:val="44"/>
          <w:szCs w:val="44"/>
          <w:lang w:val="en-US" w:eastAsia="zh-CN"/>
        </w:rPr>
        <w:t>中山市公共交通运输集团有限公司</w:t>
      </w:r>
    </w:p>
    <w:p w14:paraId="0C711701">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default" w:ascii="Times New Roman" w:hAnsi="Times New Roman" w:cs="Times New Roman"/>
          <w:i w:val="0"/>
          <w:color w:val="auto"/>
          <w:sz w:val="32"/>
          <w:szCs w:val="32"/>
          <w:highlight w:val="none"/>
          <w:u w:val="none"/>
          <w:lang w:val="en-US" w:eastAsia="zh-CN"/>
        </w:rPr>
      </w:pPr>
      <w:bookmarkStart w:id="0" w:name="_Toc29636"/>
      <w:bookmarkStart w:id="1" w:name="_Toc13975"/>
    </w:p>
    <w:p w14:paraId="78276BEC">
      <w:pPr>
        <w:pStyle w:val="2"/>
        <w:jc w:val="center"/>
        <w:rPr>
          <w:rFonts w:hint="default" w:ascii="Times New Roman" w:hAnsi="Times New Roman" w:eastAsia="创艺简标宋" w:cs="Times New Roman"/>
          <w:b w:val="0"/>
          <w:bCs w:val="0"/>
          <w:kern w:val="2"/>
          <w:sz w:val="44"/>
          <w:szCs w:val="44"/>
          <w:lang w:val="en-US" w:eastAsia="zh-CN"/>
        </w:rPr>
      </w:pPr>
      <w:r>
        <w:rPr>
          <w:rFonts w:hint="default" w:ascii="Times New Roman" w:hAnsi="Times New Roman" w:eastAsia="创艺简标宋" w:cs="Times New Roman"/>
          <w:b w:val="0"/>
          <w:bCs w:val="0"/>
          <w:kern w:val="2"/>
          <w:sz w:val="44"/>
          <w:szCs w:val="44"/>
          <w:lang w:val="en-US" w:eastAsia="zh-CN"/>
        </w:rPr>
        <w:t>古镇镇北海路21号地块（基站）</w:t>
      </w:r>
    </w:p>
    <w:p w14:paraId="491FAC69">
      <w:pPr>
        <w:pStyle w:val="2"/>
        <w:jc w:val="center"/>
        <w:rPr>
          <w:rFonts w:hint="default" w:ascii="Times New Roman" w:hAnsi="Times New Roman" w:eastAsia="创艺简标宋" w:cs="Times New Roman"/>
          <w:b w:val="0"/>
          <w:bCs w:val="0"/>
          <w:kern w:val="2"/>
          <w:sz w:val="44"/>
          <w:szCs w:val="44"/>
          <w:lang w:val="en-US" w:eastAsia="zh-CN"/>
        </w:rPr>
      </w:pPr>
    </w:p>
    <w:p w14:paraId="0F38DB3A">
      <w:pPr>
        <w:pStyle w:val="2"/>
        <w:jc w:val="center"/>
        <w:rPr>
          <w:rFonts w:hint="default" w:ascii="Times New Roman" w:hAnsi="Times New Roman" w:eastAsia="黑体" w:cs="Times New Roman"/>
          <w:sz w:val="32"/>
          <w:szCs w:val="32"/>
          <w:lang w:val="en-US" w:eastAsia="zh-CN"/>
        </w:rPr>
      </w:pPr>
    </w:p>
    <w:p w14:paraId="03359076">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default" w:ascii="Times New Roman" w:hAnsi="Times New Roman" w:eastAsia="宋体" w:cs="Times New Roman"/>
          <w:color w:val="000000"/>
          <w:spacing w:val="0"/>
          <w:sz w:val="96"/>
          <w:szCs w:val="28"/>
          <w:highlight w:val="none"/>
        </w:rPr>
      </w:pPr>
      <w:r>
        <w:rPr>
          <w:rFonts w:hint="default" w:ascii="Times New Roman" w:hAnsi="Times New Roman" w:eastAsia="宋体" w:cs="Times New Roman"/>
          <w:b/>
          <w:bCs/>
          <w:color w:val="000000"/>
          <w:spacing w:val="0"/>
          <w:sz w:val="96"/>
          <w:szCs w:val="28"/>
          <w:highlight w:val="none"/>
          <w:lang w:val="en-US" w:eastAsia="zh-CN"/>
        </w:rPr>
        <w:t>招租</w:t>
      </w:r>
      <w:r>
        <w:rPr>
          <w:rFonts w:hint="default" w:ascii="Times New Roman" w:hAnsi="Times New Roman" w:eastAsia="宋体" w:cs="Times New Roman"/>
          <w:b/>
          <w:bCs/>
          <w:color w:val="000000"/>
          <w:spacing w:val="0"/>
          <w:sz w:val="96"/>
          <w:szCs w:val="28"/>
          <w:highlight w:val="none"/>
        </w:rPr>
        <w:t>文件</w:t>
      </w:r>
    </w:p>
    <w:bookmarkEnd w:id="0"/>
    <w:bookmarkEnd w:id="1"/>
    <w:p w14:paraId="2F591239">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69FD82B9">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05EA837D">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330A5CA7">
      <w:pPr>
        <w:rPr>
          <w:rFonts w:hint="default" w:ascii="Times New Roman" w:hAnsi="Times New Roman" w:eastAsia="宋体" w:cs="Times New Roman"/>
          <w:b/>
          <w:color w:val="auto"/>
          <w:spacing w:val="0"/>
          <w:sz w:val="44"/>
          <w:szCs w:val="44"/>
          <w:highlight w:val="none"/>
          <w:lang w:val="zh-CN"/>
        </w:rPr>
      </w:pPr>
    </w:p>
    <w:p w14:paraId="3DB14B5D">
      <w:pPr>
        <w:pStyle w:val="17"/>
        <w:ind w:left="0" w:leftChars="0" w:firstLine="0" w:firstLineChars="0"/>
        <w:rPr>
          <w:rFonts w:hint="default" w:ascii="Times New Roman" w:hAnsi="Times New Roman" w:eastAsia="宋体" w:cs="Times New Roman"/>
          <w:b/>
          <w:color w:val="auto"/>
          <w:spacing w:val="0"/>
          <w:sz w:val="44"/>
          <w:szCs w:val="44"/>
          <w:highlight w:val="none"/>
          <w:lang w:val="zh-CN"/>
        </w:rPr>
      </w:pPr>
    </w:p>
    <w:p w14:paraId="2B457D24">
      <w:pPr>
        <w:rPr>
          <w:rFonts w:hint="default" w:ascii="Times New Roman" w:hAnsi="Times New Roman" w:eastAsia="宋体" w:cs="Times New Roman"/>
          <w:b/>
          <w:color w:val="auto"/>
          <w:spacing w:val="0"/>
          <w:sz w:val="44"/>
          <w:szCs w:val="44"/>
          <w:highlight w:val="none"/>
          <w:lang w:val="zh-CN"/>
        </w:rPr>
      </w:pPr>
    </w:p>
    <w:p w14:paraId="626860BB">
      <w:pPr>
        <w:pStyle w:val="17"/>
        <w:ind w:firstLine="0" w:firstLineChars="0"/>
        <w:rPr>
          <w:rFonts w:hint="default" w:ascii="Times New Roman" w:hAnsi="Times New Roman" w:eastAsia="宋体" w:cs="Times New Roman"/>
          <w:b/>
          <w:color w:val="auto"/>
          <w:spacing w:val="0"/>
          <w:sz w:val="44"/>
          <w:szCs w:val="44"/>
          <w:highlight w:val="none"/>
          <w:lang w:val="zh-CN"/>
        </w:rPr>
      </w:pPr>
    </w:p>
    <w:p w14:paraId="08D2048D">
      <w:pPr>
        <w:rPr>
          <w:rFonts w:hint="default"/>
          <w:lang w:val="zh-CN"/>
        </w:rPr>
      </w:pPr>
    </w:p>
    <w:p w14:paraId="657A1C05">
      <w:pPr>
        <w:spacing w:line="540" w:lineRule="exact"/>
        <w:jc w:val="center"/>
        <w:rPr>
          <w:rFonts w:hint="default" w:ascii="Times New Roman" w:hAnsi="Times New Roman" w:eastAsia="创艺简标宋" w:cs="Times New Roman"/>
          <w:b w:val="0"/>
          <w:bCs w:val="0"/>
          <w:sz w:val="44"/>
          <w:szCs w:val="44"/>
          <w:lang w:eastAsia="zh-CN"/>
        </w:rPr>
      </w:pPr>
      <w:r>
        <w:rPr>
          <w:rFonts w:hint="default" w:ascii="Times New Roman" w:hAnsi="Times New Roman" w:eastAsia="创艺简标宋" w:cs="Times New Roman"/>
          <w:b w:val="0"/>
          <w:bCs w:val="0"/>
          <w:sz w:val="44"/>
          <w:szCs w:val="44"/>
          <w:lang w:val="en-US" w:eastAsia="zh-CN"/>
        </w:rPr>
        <w:t>出租方</w:t>
      </w:r>
      <w:r>
        <w:rPr>
          <w:rFonts w:hint="default" w:ascii="Times New Roman" w:hAnsi="Times New Roman" w:eastAsia="创艺简标宋" w:cs="Times New Roman"/>
          <w:b w:val="0"/>
          <w:bCs w:val="0"/>
          <w:sz w:val="44"/>
          <w:szCs w:val="44"/>
        </w:rPr>
        <w:t>：</w:t>
      </w:r>
      <w:r>
        <w:rPr>
          <w:rFonts w:hint="default" w:ascii="Times New Roman" w:hAnsi="Times New Roman" w:eastAsia="创艺简标宋" w:cs="Times New Roman"/>
          <w:b w:val="0"/>
          <w:bCs w:val="0"/>
          <w:sz w:val="44"/>
          <w:szCs w:val="44"/>
          <w:lang w:eastAsia="zh-CN"/>
        </w:rPr>
        <w:t>中山市公共交通运输集团有限公司</w:t>
      </w:r>
    </w:p>
    <w:p w14:paraId="08DD3B99">
      <w:pPr>
        <w:jc w:val="center"/>
        <w:rPr>
          <w:rFonts w:ascii="Times New Roman" w:hAnsi="Times New Roman" w:eastAsia="创艺简标宋" w:cs="Times New Roman"/>
          <w:b w:val="0"/>
          <w:bCs w:val="0"/>
          <w:sz w:val="44"/>
          <w:szCs w:val="44"/>
        </w:rPr>
      </w:pPr>
      <w:r>
        <w:rPr>
          <w:rFonts w:hint="default" w:ascii="Times New Roman" w:hAnsi="Times New Roman" w:eastAsia="创艺简标宋" w:cs="Times New Roman"/>
          <w:b w:val="0"/>
          <w:bCs w:val="0"/>
          <w:sz w:val="44"/>
          <w:szCs w:val="44"/>
        </w:rPr>
        <w:t>202</w:t>
      </w:r>
      <w:r>
        <w:rPr>
          <w:rFonts w:hint="default" w:ascii="Times New Roman" w:hAnsi="Times New Roman" w:eastAsia="创艺简标宋" w:cs="Times New Roman"/>
          <w:b w:val="0"/>
          <w:bCs w:val="0"/>
          <w:sz w:val="44"/>
          <w:szCs w:val="44"/>
          <w:lang w:val="en-US" w:eastAsia="zh-CN"/>
        </w:rPr>
        <w:t>5</w:t>
      </w:r>
      <w:r>
        <w:rPr>
          <w:rFonts w:hint="default" w:ascii="Times New Roman" w:hAnsi="Times New Roman" w:eastAsia="创艺简标宋" w:cs="Times New Roman"/>
          <w:b w:val="0"/>
          <w:bCs w:val="0"/>
          <w:sz w:val="44"/>
          <w:szCs w:val="44"/>
        </w:rPr>
        <w:t>年</w:t>
      </w:r>
      <w:r>
        <w:rPr>
          <w:rFonts w:hint="eastAsia" w:ascii="Times New Roman" w:hAnsi="Times New Roman" w:eastAsia="创艺简标宋" w:cs="Times New Roman"/>
          <w:b w:val="0"/>
          <w:bCs w:val="0"/>
          <w:sz w:val="44"/>
          <w:szCs w:val="44"/>
          <w:lang w:val="en-US" w:eastAsia="zh-CN"/>
        </w:rPr>
        <w:t>11</w:t>
      </w:r>
      <w:r>
        <w:rPr>
          <w:rFonts w:hint="default" w:ascii="Times New Roman" w:hAnsi="Times New Roman" w:eastAsia="创艺简标宋" w:cs="Times New Roman"/>
          <w:b w:val="0"/>
          <w:bCs w:val="0"/>
          <w:sz w:val="44"/>
          <w:szCs w:val="44"/>
        </w:rPr>
        <w:t>月</w:t>
      </w:r>
    </w:p>
    <w:p w14:paraId="1ECB27D7">
      <w:pPr>
        <w:keepNext w:val="0"/>
        <w:keepLines w:val="0"/>
        <w:pageBreakBefore w:val="0"/>
        <w:kinsoku/>
        <w:wordWrap/>
        <w:overflowPunct/>
        <w:topLinePunct w:val="0"/>
        <w:bidi w:val="0"/>
        <w:spacing w:line="240" w:lineRule="auto"/>
        <w:jc w:val="both"/>
        <w:rPr>
          <w:rFonts w:hint="default" w:ascii="Times New Roman" w:hAnsi="Times New Roman" w:eastAsia="宋体" w:cs="Times New Roman"/>
          <w:b/>
          <w:spacing w:val="0"/>
          <w:sz w:val="44"/>
          <w:szCs w:val="28"/>
          <w:highlight w:val="none"/>
        </w:rPr>
        <w:sectPr>
          <w:footerReference r:id="rId3" w:type="default"/>
          <w:footerReference r:id="rId4" w:type="even"/>
          <w:pgSz w:w="11906" w:h="16838"/>
          <w:pgMar w:top="2098" w:right="1587" w:bottom="1531" w:left="1587" w:header="851" w:footer="992" w:gutter="0"/>
          <w:pgNumType w:fmt="decimal"/>
          <w:cols w:space="720" w:num="1"/>
          <w:docGrid w:type="lines" w:linePitch="312" w:charSpace="0"/>
        </w:sectPr>
      </w:pPr>
    </w:p>
    <w:p w14:paraId="42B1094A">
      <w:pPr>
        <w:keepNext w:val="0"/>
        <w:keepLines w:val="0"/>
        <w:pageBreakBefore w:val="0"/>
        <w:kinsoku/>
        <w:wordWrap/>
        <w:overflowPunct/>
        <w:topLinePunct w:val="0"/>
        <w:bidi w:val="0"/>
        <w:spacing w:line="240" w:lineRule="auto"/>
        <w:jc w:val="center"/>
        <w:rPr>
          <w:rFonts w:hint="default" w:ascii="Times New Roman" w:hAnsi="Times New Roman" w:eastAsia="创艺简标宋" w:cs="Times New Roman"/>
          <w:b w:val="0"/>
          <w:bCs w:val="0"/>
          <w:spacing w:val="0"/>
          <w:sz w:val="44"/>
          <w:szCs w:val="44"/>
        </w:rPr>
      </w:pPr>
      <w:r>
        <w:rPr>
          <w:rFonts w:hint="default" w:ascii="Times New Roman" w:hAnsi="Times New Roman" w:eastAsia="创艺简标宋" w:cs="Times New Roman"/>
          <w:b w:val="0"/>
          <w:bCs w:val="0"/>
          <w:spacing w:val="0"/>
          <w:sz w:val="44"/>
          <w:szCs w:val="44"/>
        </w:rPr>
        <w:t>目</w:t>
      </w:r>
      <w:r>
        <w:rPr>
          <w:rFonts w:hint="default" w:ascii="Times New Roman" w:hAnsi="Times New Roman" w:eastAsia="创艺简标宋" w:cs="Times New Roman"/>
          <w:b w:val="0"/>
          <w:bCs w:val="0"/>
          <w:spacing w:val="0"/>
          <w:sz w:val="44"/>
          <w:szCs w:val="44"/>
          <w:lang w:val="en-US" w:eastAsia="zh-CN"/>
        </w:rPr>
        <w:t xml:space="preserve">  </w:t>
      </w:r>
      <w:r>
        <w:rPr>
          <w:rFonts w:hint="default" w:ascii="Times New Roman" w:hAnsi="Times New Roman" w:eastAsia="创艺简标宋" w:cs="Times New Roman"/>
          <w:b w:val="0"/>
          <w:bCs w:val="0"/>
          <w:spacing w:val="0"/>
          <w:sz w:val="44"/>
          <w:szCs w:val="44"/>
        </w:rPr>
        <w:t>录</w:t>
      </w:r>
    </w:p>
    <w:p w14:paraId="01DFD061">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kern w:val="28"/>
          <w:sz w:val="44"/>
          <w:szCs w:val="44"/>
          <w:highlight w:val="none"/>
        </w:rPr>
      </w:pPr>
    </w:p>
    <w:p w14:paraId="7BD4DF07">
      <w:pPr>
        <w:pStyle w:val="14"/>
        <w:tabs>
          <w:tab w:val="right" w:leader="dot" w:pos="8306"/>
        </w:tabs>
        <w:rPr>
          <w:rFonts w:ascii="Times New Roman" w:hAnsi="Times New Roman" w:cs="Times New Roman"/>
          <w:sz w:val="28"/>
          <w:szCs w:val="28"/>
        </w:rPr>
      </w:pPr>
      <w:r>
        <w:rPr>
          <w:rFonts w:hint="default" w:ascii="Times New Roman" w:hAnsi="Times New Roman" w:cs="Times New Roman"/>
          <w:bCs w:val="0"/>
          <w:iCs/>
          <w:caps w:val="0"/>
          <w:sz w:val="28"/>
          <w:szCs w:val="32"/>
        </w:rPr>
        <w:fldChar w:fldCharType="begin"/>
      </w:r>
      <w:r>
        <w:rPr>
          <w:rFonts w:hint="default" w:ascii="Times New Roman" w:hAnsi="Times New Roman" w:cs="Times New Roman"/>
          <w:bCs w:val="0"/>
          <w:iCs/>
          <w:caps w:val="0"/>
          <w:sz w:val="28"/>
          <w:szCs w:val="32"/>
        </w:rPr>
        <w:instrText xml:space="preserve"> HYPERLINK \l _Toc12691 </w:instrText>
      </w:r>
      <w:r>
        <w:rPr>
          <w:rFonts w:hint="default" w:ascii="Times New Roman" w:hAnsi="Times New Roman" w:cs="Times New Roman"/>
          <w:bCs w:val="0"/>
          <w:iCs/>
          <w:caps w:val="0"/>
          <w:sz w:val="28"/>
          <w:szCs w:val="32"/>
        </w:rPr>
        <w:fldChar w:fldCharType="separate"/>
      </w:r>
      <w:r>
        <w:rPr>
          <w:rFonts w:hint="default" w:ascii="Times New Roman" w:hAnsi="Times New Roman" w:cs="Times New Roman"/>
          <w:sz w:val="28"/>
          <w:szCs w:val="48"/>
        </w:rPr>
        <w:t>第一章</w:t>
      </w:r>
      <w:r>
        <w:rPr>
          <w:rFonts w:hint="default" w:ascii="Times New Roman" w:hAnsi="Times New Roman" w:cs="Times New Roman"/>
          <w:sz w:val="28"/>
          <w:szCs w:val="48"/>
          <w:lang w:val="en-US" w:eastAsia="zh-CN"/>
        </w:rPr>
        <w:t xml:space="preserve"> 招租公告</w:t>
      </w:r>
      <w:r>
        <w:rPr>
          <w:rFonts w:ascii="Times New Roman" w:hAnsi="Times New Roman" w:cs="Times New Roman"/>
          <w:sz w:val="28"/>
          <w:szCs w:val="28"/>
        </w:rPr>
        <w:tab/>
      </w:r>
      <w:r>
        <w:rPr>
          <w:rFonts w:hint="default" w:ascii="Times New Roman" w:hAnsi="Times New Roman" w:cs="Times New Roman"/>
          <w:sz w:val="28"/>
          <w:szCs w:val="28"/>
          <w:lang w:val="en-US" w:eastAsia="zh-CN"/>
        </w:rPr>
        <w:t>3</w:t>
      </w:r>
      <w:r>
        <w:rPr>
          <w:rFonts w:hint="default" w:ascii="Times New Roman" w:hAnsi="Times New Roman" w:cs="Times New Roman"/>
          <w:bCs w:val="0"/>
          <w:iCs/>
          <w:caps w:val="0"/>
          <w:sz w:val="28"/>
          <w:szCs w:val="32"/>
        </w:rPr>
        <w:fldChar w:fldCharType="end"/>
      </w:r>
    </w:p>
    <w:p w14:paraId="58B0BE66">
      <w:pPr>
        <w:pStyle w:val="14"/>
        <w:tabs>
          <w:tab w:val="right" w:leader="dot" w:pos="8306"/>
        </w:tabs>
        <w:rPr>
          <w:rFonts w:hint="default" w:ascii="Times New Roman" w:hAnsi="Times New Roman" w:eastAsia="等线" w:cs="Times New Roman"/>
          <w:sz w:val="28"/>
          <w:szCs w:val="28"/>
          <w:lang w:eastAsia="zh-CN"/>
        </w:rPr>
      </w:pPr>
      <w:r>
        <w:rPr>
          <w:rFonts w:hint="default" w:ascii="Times New Roman" w:hAnsi="Times New Roman" w:cs="Times New Roman"/>
          <w:bCs w:val="0"/>
          <w:iCs/>
          <w:caps w:val="0"/>
          <w:sz w:val="28"/>
          <w:szCs w:val="32"/>
        </w:rPr>
        <w:fldChar w:fldCharType="begin"/>
      </w:r>
      <w:r>
        <w:rPr>
          <w:rFonts w:hint="default" w:ascii="Times New Roman" w:hAnsi="Times New Roman" w:cs="Times New Roman"/>
          <w:bCs w:val="0"/>
          <w:iCs/>
          <w:caps w:val="0"/>
          <w:sz w:val="28"/>
          <w:szCs w:val="32"/>
        </w:rPr>
        <w:instrText xml:space="preserve"> HYPERLINK \l _Toc11762 </w:instrText>
      </w:r>
      <w:r>
        <w:rPr>
          <w:rFonts w:hint="default" w:ascii="Times New Roman" w:hAnsi="Times New Roman" w:cs="Times New Roman"/>
          <w:bCs w:val="0"/>
          <w:iCs/>
          <w:caps w:val="0"/>
          <w:sz w:val="28"/>
          <w:szCs w:val="32"/>
        </w:rPr>
        <w:fldChar w:fldCharType="separate"/>
      </w:r>
      <w:r>
        <w:rPr>
          <w:rFonts w:hint="default" w:ascii="Times New Roman" w:hAnsi="Times New Roman" w:cs="Times New Roman"/>
          <w:sz w:val="28"/>
          <w:szCs w:val="48"/>
        </w:rPr>
        <w:t xml:space="preserve">第二章 </w:t>
      </w:r>
      <w:r>
        <w:rPr>
          <w:rFonts w:hint="default" w:ascii="Times New Roman" w:hAnsi="Times New Roman" w:cs="Times New Roman"/>
          <w:sz w:val="28"/>
          <w:szCs w:val="48"/>
          <w:lang w:val="en-US" w:eastAsia="zh-CN"/>
        </w:rPr>
        <w:t>招租规则</w:t>
      </w:r>
      <w:r>
        <w:rPr>
          <w:rFonts w:ascii="Times New Roman" w:hAnsi="Times New Roman" w:cs="Times New Roman"/>
          <w:sz w:val="28"/>
          <w:szCs w:val="28"/>
        </w:rPr>
        <w:tab/>
      </w:r>
      <w:r>
        <w:rPr>
          <w:rFonts w:hint="default" w:ascii="Times New Roman" w:hAnsi="Times New Roman" w:cs="Times New Roman"/>
          <w:bCs w:val="0"/>
          <w:iCs/>
          <w:caps w:val="0"/>
          <w:sz w:val="28"/>
          <w:szCs w:val="32"/>
        </w:rPr>
        <w:fldChar w:fldCharType="end"/>
      </w:r>
      <w:r>
        <w:rPr>
          <w:rFonts w:hint="default" w:ascii="Times New Roman" w:hAnsi="Times New Roman" w:cs="Times New Roman"/>
          <w:sz w:val="28"/>
          <w:szCs w:val="28"/>
          <w:lang w:val="en-US" w:eastAsia="zh-CN"/>
        </w:rPr>
        <w:t>6</w:t>
      </w:r>
    </w:p>
    <w:p w14:paraId="76356203">
      <w:pPr>
        <w:pStyle w:val="14"/>
        <w:tabs>
          <w:tab w:val="right" w:leader="dot" w:pos="8306"/>
        </w:tabs>
        <w:rPr>
          <w:rFonts w:hint="default" w:ascii="Times New Roman" w:hAnsi="Times New Roman" w:cs="Times New Roman"/>
          <w:sz w:val="28"/>
          <w:szCs w:val="28"/>
          <w:lang w:val="en-US"/>
        </w:rPr>
      </w:pPr>
      <w:r>
        <w:rPr>
          <w:rFonts w:hint="default" w:ascii="Times New Roman" w:hAnsi="Times New Roman" w:cs="Times New Roman"/>
          <w:bCs w:val="0"/>
          <w:iCs/>
          <w:caps w:val="0"/>
          <w:sz w:val="28"/>
          <w:szCs w:val="32"/>
        </w:rPr>
        <w:fldChar w:fldCharType="begin"/>
      </w:r>
      <w:r>
        <w:rPr>
          <w:rFonts w:hint="default" w:ascii="Times New Roman" w:hAnsi="Times New Roman" w:cs="Times New Roman"/>
          <w:bCs w:val="0"/>
          <w:iCs/>
          <w:caps w:val="0"/>
          <w:sz w:val="28"/>
          <w:szCs w:val="32"/>
        </w:rPr>
        <w:instrText xml:space="preserve"> HYPERLINK \l _Toc2435 </w:instrText>
      </w:r>
      <w:r>
        <w:rPr>
          <w:rFonts w:hint="default" w:ascii="Times New Roman" w:hAnsi="Times New Roman" w:cs="Times New Roman"/>
          <w:bCs w:val="0"/>
          <w:iCs/>
          <w:caps w:val="0"/>
          <w:sz w:val="28"/>
          <w:szCs w:val="32"/>
        </w:rPr>
        <w:fldChar w:fldCharType="separate"/>
      </w:r>
      <w:r>
        <w:rPr>
          <w:rFonts w:hint="default" w:ascii="Times New Roman" w:hAnsi="Times New Roman" w:cs="Times New Roman"/>
          <w:sz w:val="28"/>
          <w:szCs w:val="48"/>
        </w:rPr>
        <w:t>第</w:t>
      </w:r>
      <w:r>
        <w:rPr>
          <w:rFonts w:hint="default" w:ascii="Times New Roman" w:hAnsi="Times New Roman" w:cs="Times New Roman"/>
          <w:sz w:val="28"/>
          <w:szCs w:val="48"/>
          <w:lang w:val="en-US" w:eastAsia="zh-CN"/>
        </w:rPr>
        <w:t>三</w:t>
      </w:r>
      <w:r>
        <w:rPr>
          <w:rFonts w:hint="default" w:ascii="Times New Roman" w:hAnsi="Times New Roman" w:cs="Times New Roman"/>
          <w:sz w:val="28"/>
          <w:szCs w:val="48"/>
        </w:rPr>
        <w:t xml:space="preserve">章 </w:t>
      </w:r>
      <w:r>
        <w:rPr>
          <w:rFonts w:hint="default" w:ascii="Times New Roman" w:hAnsi="Times New Roman" w:cs="Times New Roman"/>
          <w:sz w:val="28"/>
          <w:szCs w:val="48"/>
          <w:lang w:val="en-US" w:eastAsia="zh-CN"/>
        </w:rPr>
        <w:t>竞投</w:t>
      </w:r>
      <w:r>
        <w:rPr>
          <w:rFonts w:hint="default" w:ascii="Times New Roman" w:hAnsi="Times New Roman" w:cs="Times New Roman"/>
          <w:sz w:val="28"/>
          <w:szCs w:val="48"/>
          <w:lang w:eastAsia="zh-CN"/>
        </w:rPr>
        <w:t>响应文件格式</w:t>
      </w:r>
      <w:r>
        <w:rPr>
          <w:rFonts w:ascii="Times New Roman" w:hAnsi="Times New Roman" w:cs="Times New Roman"/>
          <w:sz w:val="28"/>
          <w:szCs w:val="28"/>
        </w:rPr>
        <w:tab/>
      </w:r>
      <w:r>
        <w:rPr>
          <w:rFonts w:hint="default" w:ascii="Times New Roman" w:hAnsi="Times New Roman" w:cs="Times New Roman"/>
          <w:bCs w:val="0"/>
          <w:iCs/>
          <w:caps w:val="0"/>
          <w:sz w:val="28"/>
          <w:szCs w:val="32"/>
        </w:rPr>
        <w:fldChar w:fldCharType="end"/>
      </w:r>
      <w:r>
        <w:rPr>
          <w:rFonts w:hint="default" w:ascii="Times New Roman" w:hAnsi="Times New Roman" w:cs="Times New Roman"/>
          <w:sz w:val="28"/>
          <w:szCs w:val="28"/>
          <w:lang w:val="en-US" w:eastAsia="zh-CN"/>
        </w:rPr>
        <w:t>7</w:t>
      </w:r>
    </w:p>
    <w:p w14:paraId="11064E0F">
      <w:pPr>
        <w:pStyle w:val="14"/>
        <w:tabs>
          <w:tab w:val="right" w:leader="dot" w:pos="8306"/>
        </w:tabs>
        <w:rPr>
          <w:rFonts w:hint="default" w:ascii="Times New Roman" w:hAnsi="Times New Roman" w:eastAsia="等线" w:cs="Times New Roman"/>
          <w:sz w:val="28"/>
          <w:szCs w:val="28"/>
          <w:lang w:val="en-US" w:eastAsia="zh-CN"/>
        </w:rPr>
      </w:pPr>
      <w:r>
        <w:rPr>
          <w:rFonts w:hint="default" w:ascii="Times New Roman" w:hAnsi="Times New Roman" w:cs="Times New Roman"/>
          <w:bCs w:val="0"/>
          <w:iCs/>
          <w:caps w:val="0"/>
          <w:sz w:val="28"/>
          <w:szCs w:val="32"/>
        </w:rPr>
        <w:fldChar w:fldCharType="begin"/>
      </w:r>
      <w:r>
        <w:rPr>
          <w:rFonts w:hint="default" w:ascii="Times New Roman" w:hAnsi="Times New Roman" w:cs="Times New Roman"/>
          <w:bCs w:val="0"/>
          <w:iCs/>
          <w:caps w:val="0"/>
          <w:sz w:val="28"/>
          <w:szCs w:val="32"/>
        </w:rPr>
        <w:instrText xml:space="preserve"> HYPERLINK \l _Toc6880 </w:instrText>
      </w:r>
      <w:r>
        <w:rPr>
          <w:rFonts w:hint="default" w:ascii="Times New Roman" w:hAnsi="Times New Roman" w:cs="Times New Roman"/>
          <w:bCs w:val="0"/>
          <w:iCs/>
          <w:caps w:val="0"/>
          <w:sz w:val="28"/>
          <w:szCs w:val="32"/>
        </w:rPr>
        <w:fldChar w:fldCharType="separate"/>
      </w:r>
      <w:r>
        <w:rPr>
          <w:rFonts w:hint="default" w:ascii="Times New Roman" w:hAnsi="Times New Roman" w:cs="Times New Roman"/>
          <w:sz w:val="28"/>
          <w:szCs w:val="48"/>
        </w:rPr>
        <w:t>第</w:t>
      </w:r>
      <w:r>
        <w:rPr>
          <w:rFonts w:hint="default" w:ascii="Times New Roman" w:hAnsi="Times New Roman" w:cs="Times New Roman"/>
          <w:sz w:val="28"/>
          <w:szCs w:val="48"/>
          <w:lang w:val="en-US" w:eastAsia="zh-CN"/>
        </w:rPr>
        <w:t>四</w:t>
      </w:r>
      <w:r>
        <w:rPr>
          <w:rFonts w:hint="default" w:ascii="Times New Roman" w:hAnsi="Times New Roman" w:cs="Times New Roman"/>
          <w:sz w:val="28"/>
          <w:szCs w:val="48"/>
        </w:rPr>
        <w:t xml:space="preserve">章 </w:t>
      </w:r>
      <w:r>
        <w:rPr>
          <w:rFonts w:hint="default" w:ascii="Times New Roman" w:hAnsi="Times New Roman" w:cs="Times New Roman"/>
          <w:sz w:val="28"/>
          <w:szCs w:val="48"/>
          <w:lang w:val="en-US" w:eastAsia="zh-CN"/>
        </w:rPr>
        <w:t>合同格式</w:t>
      </w:r>
      <w:r>
        <w:rPr>
          <w:rFonts w:ascii="Times New Roman" w:hAnsi="Times New Roman" w:cs="Times New Roman"/>
          <w:sz w:val="28"/>
          <w:szCs w:val="28"/>
        </w:rPr>
        <w:tab/>
      </w:r>
      <w:r>
        <w:rPr>
          <w:rFonts w:hint="default" w:ascii="Times New Roman" w:hAnsi="Times New Roman" w:cs="Times New Roman"/>
          <w:bCs w:val="0"/>
          <w:iCs/>
          <w:caps w:val="0"/>
          <w:sz w:val="28"/>
          <w:szCs w:val="32"/>
        </w:rPr>
        <w:fldChar w:fldCharType="end"/>
      </w:r>
      <w:r>
        <w:rPr>
          <w:rFonts w:hint="default" w:ascii="Times New Roman" w:hAnsi="Times New Roman" w:cs="Times New Roman"/>
          <w:sz w:val="28"/>
          <w:szCs w:val="28"/>
          <w:lang w:val="en-US" w:eastAsia="zh-CN"/>
        </w:rPr>
        <w:t>14</w:t>
      </w:r>
    </w:p>
    <w:p w14:paraId="3F8DB093">
      <w:pPr>
        <w:pStyle w:val="14"/>
        <w:tabs>
          <w:tab w:val="right" w:leader="dot" w:pos="8306"/>
        </w:tabs>
        <w:rPr>
          <w:sz w:val="28"/>
          <w:szCs w:val="28"/>
        </w:rPr>
      </w:pPr>
    </w:p>
    <w:p w14:paraId="5FB2FDD4">
      <w:pPr>
        <w:pStyle w:val="10"/>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sz w:val="44"/>
          <w:szCs w:val="44"/>
          <w:highlight w:val="none"/>
          <w:lang w:val="zh-CN"/>
        </w:rPr>
        <w:sectPr>
          <w:footerReference r:id="rId5" w:type="default"/>
          <w:footerReference r:id="rId6" w:type="even"/>
          <w:pgSz w:w="11906" w:h="16838"/>
          <w:pgMar w:top="1440" w:right="1800" w:bottom="1440" w:left="1800" w:header="851" w:footer="992" w:gutter="0"/>
          <w:pgNumType w:fmt="decimal"/>
          <w:cols w:space="720" w:num="1"/>
          <w:docGrid w:type="lines" w:linePitch="312" w:charSpace="0"/>
        </w:sectPr>
      </w:pPr>
    </w:p>
    <w:p w14:paraId="4970E4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default" w:ascii="创艺简标宋" w:hAnsi="创艺简标宋" w:eastAsia="创艺简标宋" w:cs="创艺简标宋"/>
          <w:b w:val="0"/>
          <w:bCs w:val="0"/>
          <w:sz w:val="44"/>
          <w:szCs w:val="44"/>
          <w:lang w:val="en-US" w:eastAsia="zh-CN"/>
        </w:rPr>
        <w:t>第一</w:t>
      </w:r>
      <w:r>
        <w:rPr>
          <w:rFonts w:hint="eastAsia" w:ascii="创艺简标宋" w:hAnsi="创艺简标宋" w:eastAsia="创艺简标宋" w:cs="创艺简标宋"/>
          <w:b w:val="0"/>
          <w:bCs w:val="0"/>
          <w:sz w:val="44"/>
          <w:szCs w:val="44"/>
          <w:lang w:val="en-US" w:eastAsia="zh-CN"/>
        </w:rPr>
        <w:t>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招租公告</w:t>
      </w:r>
    </w:p>
    <w:p w14:paraId="5042A87C">
      <w:pPr>
        <w:rPr>
          <w:rFonts w:hint="default" w:ascii="Times New Roman" w:hAnsi="Times New Roman" w:cs="Times New Roman"/>
          <w:spacing w:val="0"/>
        </w:rPr>
      </w:pPr>
    </w:p>
    <w:p w14:paraId="7CA2018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为规范企业物业招租工作，确保物业招租工作公平、公正、公开</w:t>
      </w:r>
      <w:r>
        <w:rPr>
          <w:rFonts w:hint="default" w:ascii="Times New Roman" w:hAnsi="Times New Roman" w:eastAsia="仿宋_GB2312" w:cs="仿宋_GB2312"/>
          <w:sz w:val="32"/>
          <w:szCs w:val="32"/>
          <w:lang w:val="en-US" w:eastAsia="zh-CN"/>
        </w:rPr>
        <w:t>，中山市公共交通运输集团有限公司（下称</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）现就</w:t>
      </w:r>
      <w:r>
        <w:rPr>
          <w:rFonts w:hint="default" w:ascii="Times New Roman" w:hAnsi="Times New Roman" w:eastAsia="仿宋_GB2312" w:cs="Times New Roman"/>
          <w:sz w:val="32"/>
          <w:szCs w:val="32"/>
          <w:lang w:val="en-US" w:eastAsia="zh-CN"/>
        </w:rPr>
        <w:t>中山市古镇镇海洲村北海路21号</w:t>
      </w:r>
      <w:r>
        <w:rPr>
          <w:rFonts w:hint="eastAsia" w:ascii="Times New Roman" w:hAnsi="Times New Roman" w:eastAsia="仿宋_GB2312" w:cs="仿宋_GB2312"/>
          <w:sz w:val="32"/>
          <w:szCs w:val="32"/>
          <w:lang w:val="en-US" w:eastAsia="zh-CN"/>
        </w:rPr>
        <w:t>公交站场内约2.5㎡地块</w:t>
      </w:r>
      <w:r>
        <w:rPr>
          <w:rFonts w:hint="default" w:ascii="Times New Roman" w:hAnsi="Times New Roman" w:eastAsia="仿宋_GB2312" w:cs="仿宋_GB2312"/>
          <w:sz w:val="32"/>
          <w:szCs w:val="32"/>
          <w:lang w:val="en-US" w:eastAsia="zh-CN"/>
        </w:rPr>
        <w:t>进行公开</w:t>
      </w:r>
      <w:r>
        <w:rPr>
          <w:rFonts w:hint="eastAsia" w:ascii="Times New Roman" w:hAnsi="Times New Roman" w:eastAsia="仿宋_GB2312" w:cs="仿宋_GB2312"/>
          <w:sz w:val="32"/>
          <w:szCs w:val="32"/>
          <w:lang w:val="en-US" w:eastAsia="zh-CN"/>
        </w:rPr>
        <w:t>招租</w:t>
      </w:r>
      <w:r>
        <w:rPr>
          <w:rFonts w:hint="default" w:ascii="Times New Roman" w:hAnsi="Times New Roman" w:eastAsia="仿宋_GB2312" w:cs="仿宋_GB2312"/>
          <w:sz w:val="32"/>
          <w:szCs w:val="32"/>
          <w:lang w:val="en-US" w:eastAsia="zh-CN"/>
        </w:rPr>
        <w:t>，欢迎符合资格条件的</w:t>
      </w:r>
      <w:r>
        <w:rPr>
          <w:rFonts w:hint="eastAsia" w:ascii="Times New Roman" w:hAnsi="Times New Roman" w:eastAsia="仿宋_GB2312" w:cs="仿宋_GB2312"/>
          <w:sz w:val="32"/>
          <w:szCs w:val="32"/>
          <w:lang w:val="en-US" w:eastAsia="zh-CN"/>
        </w:rPr>
        <w:t>单位</w:t>
      </w:r>
      <w:r>
        <w:rPr>
          <w:rFonts w:hint="default" w:ascii="Times New Roman" w:hAnsi="Times New Roman" w:eastAsia="仿宋_GB2312" w:cs="仿宋_GB2312"/>
          <w:sz w:val="32"/>
          <w:szCs w:val="32"/>
          <w:lang w:val="en-US" w:eastAsia="zh-CN"/>
        </w:rPr>
        <w:t>参与</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，有关事项如下：</w:t>
      </w:r>
    </w:p>
    <w:p w14:paraId="47BFEA7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黑体" w:hAnsi="黑体" w:eastAsia="黑体" w:cs="黑体"/>
          <w:sz w:val="32"/>
          <w:szCs w:val="32"/>
          <w:lang w:val="en-US" w:eastAsia="zh-CN"/>
        </w:rPr>
        <w:t>一、</w:t>
      </w:r>
      <w:r>
        <w:rPr>
          <w:rFonts w:hint="eastAsia" w:ascii="黑体" w:hAnsi="黑体" w:eastAsia="黑体" w:cs="黑体"/>
          <w:sz w:val="32"/>
          <w:szCs w:val="32"/>
          <w:lang w:val="en-US" w:eastAsia="zh-CN"/>
        </w:rPr>
        <w:t>物业</w:t>
      </w:r>
      <w:r>
        <w:rPr>
          <w:rFonts w:hint="default" w:ascii="黑体" w:hAnsi="黑体" w:eastAsia="黑体" w:cs="黑体"/>
          <w:sz w:val="32"/>
          <w:szCs w:val="32"/>
          <w:lang w:val="en-US" w:eastAsia="zh-CN"/>
        </w:rPr>
        <w:t>名称：</w:t>
      </w:r>
      <w:r>
        <w:rPr>
          <w:rFonts w:hint="default" w:ascii="Times New Roman" w:hAnsi="Times New Roman" w:eastAsia="仿宋_GB2312" w:cs="Times New Roman"/>
          <w:sz w:val="32"/>
          <w:szCs w:val="32"/>
          <w:lang w:val="en-US" w:eastAsia="zh-CN"/>
        </w:rPr>
        <w:t>中山市古镇镇海洲村北海路21号</w:t>
      </w:r>
      <w:r>
        <w:rPr>
          <w:rFonts w:hint="eastAsia" w:ascii="Times New Roman" w:hAnsi="Times New Roman" w:eastAsia="仿宋_GB2312" w:cs="Times New Roman"/>
          <w:sz w:val="32"/>
          <w:szCs w:val="32"/>
          <w:lang w:val="en-US" w:eastAsia="zh-CN"/>
        </w:rPr>
        <w:t>地块（基站）</w:t>
      </w:r>
    </w:p>
    <w:p w14:paraId="0F1AA00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default" w:ascii="黑体" w:hAnsi="黑体" w:eastAsia="黑体" w:cs="黑体"/>
          <w:sz w:val="32"/>
          <w:szCs w:val="32"/>
          <w:lang w:val="en-US" w:eastAsia="zh-CN"/>
        </w:rPr>
        <w:t>二、</w:t>
      </w:r>
      <w:r>
        <w:rPr>
          <w:rFonts w:hint="eastAsia" w:ascii="黑体" w:hAnsi="黑体" w:eastAsia="黑体" w:cs="黑体"/>
          <w:sz w:val="32"/>
          <w:szCs w:val="32"/>
          <w:lang w:val="en-US" w:eastAsia="zh-CN"/>
        </w:rPr>
        <w:t>物业现状</w:t>
      </w:r>
      <w:r>
        <w:rPr>
          <w:rFonts w:hint="default" w:ascii="黑体" w:hAnsi="黑体" w:eastAsia="黑体" w:cs="黑体"/>
          <w:sz w:val="32"/>
          <w:szCs w:val="32"/>
          <w:lang w:val="en-US" w:eastAsia="zh-CN"/>
        </w:rPr>
        <w:t>：</w:t>
      </w:r>
      <w:r>
        <w:rPr>
          <w:rFonts w:hint="eastAsia" w:ascii="Times New Roman" w:hAnsi="Times New Roman" w:eastAsia="仿宋_GB2312" w:cs="仿宋_GB2312"/>
          <w:sz w:val="32"/>
          <w:szCs w:val="32"/>
          <w:lang w:val="en-US" w:eastAsia="zh-CN"/>
        </w:rPr>
        <w:t>空置</w:t>
      </w:r>
    </w:p>
    <w:p w14:paraId="71097B8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黑体" w:hAnsi="黑体" w:eastAsia="黑体" w:cs="黑体"/>
          <w:sz w:val="32"/>
          <w:szCs w:val="32"/>
          <w:lang w:val="en-US" w:eastAsia="zh-CN"/>
        </w:rPr>
        <w:t>三、</w:t>
      </w:r>
      <w:r>
        <w:rPr>
          <w:rFonts w:hint="eastAsia" w:ascii="黑体" w:hAnsi="黑体" w:eastAsia="黑体" w:cs="黑体"/>
          <w:sz w:val="32"/>
          <w:szCs w:val="32"/>
          <w:lang w:val="en-US" w:eastAsia="zh-CN"/>
        </w:rPr>
        <w:t>租赁期限</w:t>
      </w:r>
      <w:r>
        <w:rPr>
          <w:rFonts w:hint="default" w:ascii="黑体" w:hAnsi="黑体" w:eastAsia="黑体" w:cs="黑体"/>
          <w:sz w:val="32"/>
          <w:szCs w:val="32"/>
          <w:lang w:val="en-US" w:eastAsia="zh-CN"/>
        </w:rPr>
        <w:t>：</w:t>
      </w:r>
      <w:r>
        <w:rPr>
          <w:rFonts w:hint="eastAsia" w:ascii="Times New Roman" w:hAnsi="Times New Roman" w:eastAsia="仿宋_GB2312" w:cs="仿宋_GB2312"/>
          <w:sz w:val="32"/>
          <w:szCs w:val="32"/>
          <w:lang w:val="en-US" w:eastAsia="zh-CN"/>
        </w:rPr>
        <w:t>3年</w:t>
      </w:r>
    </w:p>
    <w:p w14:paraId="2434A6E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黑体" w:hAnsi="黑体" w:eastAsia="黑体" w:cs="黑体"/>
          <w:sz w:val="32"/>
          <w:szCs w:val="32"/>
          <w:lang w:val="en-US" w:eastAsia="zh-CN"/>
        </w:rPr>
        <w:t>四、</w:t>
      </w:r>
      <w:r>
        <w:rPr>
          <w:rFonts w:hint="eastAsia" w:ascii="黑体" w:hAnsi="黑体" w:eastAsia="黑体" w:cs="黑体"/>
          <w:sz w:val="32"/>
          <w:szCs w:val="32"/>
          <w:lang w:val="en-US" w:eastAsia="zh-CN"/>
        </w:rPr>
        <w:t>经营范围：</w:t>
      </w:r>
      <w:r>
        <w:rPr>
          <w:rFonts w:hint="eastAsia" w:ascii="Times New Roman" w:hAnsi="Times New Roman" w:eastAsia="仿宋_GB2312" w:cs="仿宋_GB2312"/>
          <w:sz w:val="32"/>
          <w:szCs w:val="32"/>
          <w:lang w:val="en-US" w:eastAsia="zh-CN"/>
        </w:rPr>
        <w:t>基站用途</w:t>
      </w:r>
    </w:p>
    <w:p w14:paraId="3394966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黑体" w:hAnsi="黑体" w:eastAsia="黑体" w:cs="黑体"/>
          <w:sz w:val="32"/>
          <w:szCs w:val="32"/>
          <w:lang w:val="en-US" w:eastAsia="zh-CN"/>
        </w:rPr>
        <w:t>五、招租底价</w:t>
      </w:r>
      <w:r>
        <w:rPr>
          <w:rFonts w:hint="default" w:ascii="黑体" w:hAnsi="黑体" w:eastAsia="黑体" w:cs="黑体"/>
          <w:sz w:val="32"/>
          <w:szCs w:val="32"/>
          <w:lang w:val="en-US" w:eastAsia="zh-CN"/>
        </w:rPr>
        <w:t>：</w:t>
      </w:r>
      <w:r>
        <w:rPr>
          <w:rFonts w:hint="eastAsia" w:ascii="Times New Roman" w:hAnsi="Times New Roman" w:eastAsia="仿宋_GB2312" w:cs="仿宋_GB2312"/>
          <w:sz w:val="32"/>
          <w:szCs w:val="32"/>
          <w:lang w:val="en-US" w:eastAsia="zh-CN"/>
        </w:rPr>
        <w:t>500.00元/月</w:t>
      </w:r>
    </w:p>
    <w:p w14:paraId="3C51B38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意向承租方条件</w:t>
      </w:r>
    </w:p>
    <w:p w14:paraId="7F1C479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在中国内地注册，营业执照在有效期内的企业或持国内居民身份证（港澳台人士持内地居住证）的个人。</w:t>
      </w:r>
    </w:p>
    <w:p w14:paraId="6991BA6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w:t>
      </w:r>
      <w:r>
        <w:rPr>
          <w:rFonts w:hint="default" w:ascii="黑体" w:hAnsi="黑体" w:eastAsia="黑体" w:cs="黑体"/>
          <w:sz w:val="32"/>
          <w:szCs w:val="32"/>
          <w:lang w:val="en-US" w:eastAsia="zh-CN"/>
        </w:rPr>
        <w:t>、获取公开</w:t>
      </w:r>
      <w:r>
        <w:rPr>
          <w:rFonts w:hint="eastAsia" w:ascii="黑体" w:hAnsi="黑体" w:eastAsia="黑体" w:cs="黑体"/>
          <w:sz w:val="32"/>
          <w:szCs w:val="32"/>
          <w:lang w:val="en-US" w:eastAsia="zh-CN"/>
        </w:rPr>
        <w:t>招租竞投文件</w:t>
      </w:r>
    </w:p>
    <w:p w14:paraId="0015BDC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（一）</w:t>
      </w:r>
      <w:r>
        <w:rPr>
          <w:rFonts w:hint="default" w:ascii="Times New Roman" w:hAnsi="Times New Roman" w:eastAsia="仿宋_GB2312" w:cs="仿宋_GB2312"/>
          <w:sz w:val="32"/>
          <w:szCs w:val="32"/>
          <w:lang w:val="en-US" w:eastAsia="zh-CN"/>
        </w:rPr>
        <w:t>本项目的</w:t>
      </w:r>
      <w:r>
        <w:rPr>
          <w:rFonts w:hint="eastAsia" w:ascii="Times New Roman" w:hAnsi="Times New Roman" w:eastAsia="仿宋_GB2312" w:cs="仿宋_GB2312"/>
          <w:sz w:val="32"/>
          <w:szCs w:val="32"/>
          <w:lang w:val="en-US" w:eastAsia="zh-CN"/>
        </w:rPr>
        <w:t>出租</w:t>
      </w:r>
      <w:r>
        <w:rPr>
          <w:rFonts w:hint="default" w:ascii="Times New Roman" w:hAnsi="Times New Roman" w:eastAsia="仿宋_GB2312" w:cs="仿宋_GB2312"/>
          <w:sz w:val="32"/>
          <w:szCs w:val="32"/>
          <w:lang w:val="en-US" w:eastAsia="zh-CN"/>
        </w:rPr>
        <w:t>公告信息将在</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官方网站</w:t>
      </w:r>
      <w:r>
        <w:rPr>
          <w:rFonts w:hint="eastAsia" w:ascii="Times New Roman" w:hAnsi="Times New Roman" w:eastAsia="仿宋_GB2312" w:cs="仿宋_GB2312"/>
          <w:sz w:val="32"/>
          <w:szCs w:val="32"/>
          <w:lang w:val="en-US" w:eastAsia="zh-CN"/>
        </w:rPr>
        <w:t>（https://www.zsbus.cn/）</w:t>
      </w:r>
      <w:r>
        <w:rPr>
          <w:rFonts w:hint="default" w:ascii="Times New Roman" w:hAnsi="Times New Roman" w:eastAsia="仿宋_GB2312" w:cs="仿宋_GB2312"/>
          <w:sz w:val="32"/>
          <w:szCs w:val="32"/>
          <w:lang w:val="en-US" w:eastAsia="zh-CN"/>
        </w:rPr>
        <w:t>上公布，并视为有效送达，不再另行通知。</w:t>
      </w:r>
    </w:p>
    <w:p w14:paraId="58EA9F0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（二）</w:t>
      </w:r>
      <w:r>
        <w:rPr>
          <w:rFonts w:hint="eastAsia" w:ascii="Times New Roman" w:hAnsi="Times New Roman" w:eastAsia="仿宋_GB2312" w:cs="仿宋_GB2312"/>
          <w:sz w:val="32"/>
          <w:szCs w:val="32"/>
          <w:lang w:val="en-US" w:eastAsia="zh-CN"/>
        </w:rPr>
        <w:t>意向承租方自行在上述网站下载竞投文件。</w:t>
      </w:r>
    </w:p>
    <w:p w14:paraId="41739F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w:t>
      </w:r>
      <w:r>
        <w:rPr>
          <w:rFonts w:hint="default" w:ascii="黑体" w:hAnsi="黑体" w:eastAsia="黑体" w:cs="黑体"/>
          <w:sz w:val="32"/>
          <w:szCs w:val="32"/>
          <w:lang w:val="en-US" w:eastAsia="zh-CN"/>
        </w:rPr>
        <w:t>提交</w:t>
      </w:r>
      <w:r>
        <w:rPr>
          <w:rFonts w:hint="eastAsia" w:ascii="黑体" w:hAnsi="黑体" w:eastAsia="黑体" w:cs="黑体"/>
          <w:sz w:val="32"/>
          <w:szCs w:val="32"/>
          <w:lang w:val="en-US" w:eastAsia="zh-CN"/>
        </w:rPr>
        <w:t>竞投</w:t>
      </w:r>
      <w:r>
        <w:rPr>
          <w:rFonts w:hint="default" w:ascii="黑体" w:hAnsi="黑体" w:eastAsia="黑体" w:cs="黑体"/>
          <w:sz w:val="32"/>
          <w:szCs w:val="32"/>
          <w:lang w:val="en-US" w:eastAsia="zh-CN"/>
        </w:rPr>
        <w:t>文件的要求</w:t>
      </w:r>
    </w:p>
    <w:p w14:paraId="3E31DA6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（一）</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w:t>
      </w:r>
      <w:r>
        <w:rPr>
          <w:rFonts w:hint="eastAsia" w:ascii="Times New Roman" w:hAnsi="Times New Roman" w:eastAsia="仿宋_GB2312" w:cs="仿宋_GB2312"/>
          <w:sz w:val="32"/>
          <w:szCs w:val="32"/>
          <w:lang w:val="en-US" w:eastAsia="zh-CN"/>
        </w:rPr>
        <w:t>为正本一份</w:t>
      </w:r>
      <w:r>
        <w:rPr>
          <w:rFonts w:hint="default" w:ascii="Times New Roman" w:hAnsi="Times New Roman" w:eastAsia="仿宋_GB2312" w:cs="仿宋_GB2312"/>
          <w:sz w:val="32"/>
          <w:szCs w:val="32"/>
          <w:lang w:val="en-US" w:eastAsia="zh-CN"/>
        </w:rPr>
        <w:t>，格式要求详见第</w:t>
      </w:r>
      <w:r>
        <w:rPr>
          <w:rFonts w:hint="eastAsia" w:ascii="Times New Roman" w:hAnsi="Times New Roman" w:eastAsia="仿宋_GB2312" w:cs="仿宋_GB2312"/>
          <w:sz w:val="32"/>
          <w:szCs w:val="32"/>
          <w:lang w:val="en-US" w:eastAsia="zh-CN"/>
        </w:rPr>
        <w:t>三章</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响应文件格式》；</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文件要求独立装订成册，按格式规定签字</w:t>
      </w:r>
      <w:r>
        <w:rPr>
          <w:rFonts w:hint="eastAsia" w:ascii="Times New Roman" w:hAnsi="Times New Roman" w:eastAsia="仿宋_GB2312" w:cs="仿宋_GB2312"/>
          <w:sz w:val="32"/>
          <w:szCs w:val="32"/>
          <w:lang w:val="en-US" w:eastAsia="zh-CN"/>
        </w:rPr>
        <w:t>，须</w:t>
      </w:r>
      <w:r>
        <w:rPr>
          <w:rFonts w:hint="default" w:ascii="Times New Roman" w:hAnsi="Times New Roman" w:eastAsia="仿宋_GB2312" w:cs="仿宋_GB2312"/>
          <w:sz w:val="32"/>
          <w:szCs w:val="32"/>
          <w:lang w:val="en-US" w:eastAsia="zh-CN"/>
        </w:rPr>
        <w:t>加盖公章，密封提交。</w:t>
      </w:r>
    </w:p>
    <w:p w14:paraId="724EE66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（二）</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文件递交</w:t>
      </w:r>
      <w:r>
        <w:rPr>
          <w:rFonts w:hint="eastAsia" w:ascii="Times New Roman" w:hAnsi="Times New Roman" w:eastAsia="仿宋_GB2312" w:cs="仿宋_GB2312"/>
          <w:sz w:val="32"/>
          <w:szCs w:val="32"/>
          <w:lang w:val="en-US" w:eastAsia="zh-CN"/>
        </w:rPr>
        <w:t>截止</w:t>
      </w:r>
      <w:r>
        <w:rPr>
          <w:rFonts w:hint="default" w:ascii="Times New Roman" w:hAnsi="Times New Roman" w:eastAsia="仿宋_GB2312" w:cs="仿宋_GB2312"/>
          <w:sz w:val="32"/>
          <w:szCs w:val="32"/>
          <w:lang w:val="en-US" w:eastAsia="zh-CN"/>
        </w:rPr>
        <w:t>时间：202</w:t>
      </w:r>
      <w:r>
        <w:rPr>
          <w:rFonts w:hint="eastAsia" w:ascii="Times New Roman" w:hAnsi="Times New Roman" w:eastAsia="仿宋_GB2312" w:cs="仿宋_GB2312"/>
          <w:sz w:val="32"/>
          <w:szCs w:val="32"/>
          <w:lang w:val="en-US" w:eastAsia="zh-CN"/>
        </w:rPr>
        <w:t>5</w:t>
      </w:r>
      <w:r>
        <w:rPr>
          <w:rFonts w:hint="default" w:ascii="Times New Roman" w:hAnsi="Times New Roman" w:eastAsia="仿宋_GB2312" w:cs="仿宋_GB2312"/>
          <w:sz w:val="32"/>
          <w:szCs w:val="32"/>
          <w:lang w:val="en-US" w:eastAsia="zh-CN"/>
        </w:rPr>
        <w:t>年</w:t>
      </w:r>
      <w:r>
        <w:rPr>
          <w:rFonts w:hint="eastAsia" w:ascii="Times New Roman" w:hAnsi="Times New Roman" w:eastAsia="仿宋_GB2312" w:cs="仿宋_GB2312"/>
          <w:sz w:val="32"/>
          <w:szCs w:val="32"/>
          <w:highlight w:val="none"/>
          <w:lang w:val="en-US" w:eastAsia="zh-CN"/>
        </w:rPr>
        <w:t>12</w:t>
      </w:r>
      <w:r>
        <w:rPr>
          <w:rFonts w:hint="default" w:ascii="Times New Roman" w:hAnsi="Times New Roman" w:eastAsia="仿宋_GB2312" w:cs="仿宋_GB2312"/>
          <w:sz w:val="32"/>
          <w:szCs w:val="32"/>
          <w:highlight w:val="none"/>
          <w:lang w:val="en-US" w:eastAsia="zh-CN"/>
        </w:rPr>
        <w:t>月</w:t>
      </w:r>
      <w:r>
        <w:rPr>
          <w:rFonts w:hint="eastAsia" w:ascii="Times New Roman" w:hAnsi="Times New Roman" w:eastAsia="仿宋_GB2312" w:cs="仿宋_GB2312"/>
          <w:sz w:val="32"/>
          <w:szCs w:val="32"/>
          <w:highlight w:val="none"/>
          <w:lang w:val="en-US" w:eastAsia="zh-CN"/>
        </w:rPr>
        <w:t>10</w:t>
      </w:r>
      <w:r>
        <w:rPr>
          <w:rFonts w:hint="default" w:ascii="Times New Roman" w:hAnsi="Times New Roman" w:eastAsia="仿宋_GB2312" w:cs="仿宋_GB2312"/>
          <w:sz w:val="32"/>
          <w:szCs w:val="32"/>
          <w:lang w:val="en-US" w:eastAsia="zh-CN"/>
        </w:rPr>
        <w:t>日</w:t>
      </w:r>
      <w:r>
        <w:rPr>
          <w:rFonts w:hint="eastAsia" w:ascii="Times New Roman" w:hAnsi="Times New Roman" w:eastAsia="仿宋_GB2312" w:cs="仿宋_GB2312"/>
          <w:sz w:val="32"/>
          <w:szCs w:val="32"/>
          <w:lang w:val="en-US" w:eastAsia="zh-CN"/>
        </w:rPr>
        <w:t>11</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0</w:t>
      </w:r>
      <w:r>
        <w:rPr>
          <w:rFonts w:hint="default" w:ascii="Times New Roman" w:hAnsi="Times New Roman" w:eastAsia="仿宋_GB2312" w:cs="仿宋_GB2312"/>
          <w:sz w:val="32"/>
          <w:szCs w:val="32"/>
          <w:lang w:val="en-US" w:eastAsia="zh-CN"/>
        </w:rPr>
        <w:t>0（以</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收到</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w:t>
      </w:r>
      <w:r>
        <w:rPr>
          <w:rFonts w:hint="eastAsia" w:ascii="Times New Roman" w:hAnsi="Times New Roman" w:eastAsia="仿宋_GB2312" w:cs="仿宋_GB2312"/>
          <w:sz w:val="32"/>
          <w:szCs w:val="32"/>
          <w:lang w:val="en-US" w:eastAsia="zh-CN"/>
        </w:rPr>
        <w:t>时间</w:t>
      </w:r>
      <w:r>
        <w:rPr>
          <w:rFonts w:hint="default" w:ascii="Times New Roman" w:hAnsi="Times New Roman" w:eastAsia="仿宋_GB2312" w:cs="仿宋_GB2312"/>
          <w:sz w:val="32"/>
          <w:szCs w:val="32"/>
          <w:lang w:val="en-US" w:eastAsia="zh-CN"/>
        </w:rPr>
        <w:t>为准），超时提交的</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w:t>
      </w:r>
      <w:r>
        <w:rPr>
          <w:rFonts w:hint="eastAsia" w:ascii="Times New Roman" w:hAnsi="Times New Roman" w:eastAsia="仿宋_GB2312" w:cs="仿宋_GB2312"/>
          <w:sz w:val="32"/>
          <w:szCs w:val="32"/>
          <w:lang w:val="en-US" w:eastAsia="zh-CN"/>
        </w:rPr>
        <w:t>将拒收</w:t>
      </w:r>
      <w:r>
        <w:rPr>
          <w:rFonts w:hint="default" w:ascii="Times New Roman" w:hAnsi="Times New Roman" w:eastAsia="仿宋_GB2312" w:cs="仿宋_GB2312"/>
          <w:sz w:val="32"/>
          <w:szCs w:val="32"/>
          <w:lang w:val="en-US" w:eastAsia="zh-CN"/>
        </w:rPr>
        <w:t>。</w:t>
      </w:r>
    </w:p>
    <w:p w14:paraId="48C71BC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（三）</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文件递交地址</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中山市南区城南三路38号中山公交集团城南办公楼二楼</w:t>
      </w:r>
      <w:r>
        <w:rPr>
          <w:rFonts w:hint="eastAsia" w:ascii="Times New Roman" w:hAnsi="Times New Roman" w:eastAsia="仿宋_GB2312" w:cs="仿宋_GB2312"/>
          <w:sz w:val="32"/>
          <w:szCs w:val="32"/>
          <w:lang w:val="en-US" w:eastAsia="zh-CN"/>
        </w:rPr>
        <w:t>场站建设管理部一室麦先生</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13726028340</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文件可邮寄</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运费到付</w:t>
      </w:r>
      <w:r>
        <w:rPr>
          <w:rFonts w:hint="eastAsia" w:ascii="Times New Roman" w:hAnsi="Times New Roman" w:eastAsia="仿宋_GB2312" w:cs="仿宋_GB2312"/>
          <w:sz w:val="32"/>
          <w:szCs w:val="32"/>
          <w:lang w:val="en-US" w:eastAsia="zh-CN"/>
        </w:rPr>
        <w:t>的作退件处理</w:t>
      </w:r>
      <w:r>
        <w:rPr>
          <w:rFonts w:hint="default" w:ascii="Times New Roman" w:hAnsi="Times New Roman" w:eastAsia="仿宋_GB2312" w:cs="仿宋_GB2312"/>
          <w:sz w:val="32"/>
          <w:szCs w:val="32"/>
          <w:lang w:val="en-US" w:eastAsia="zh-CN"/>
        </w:rPr>
        <w:t>。</w:t>
      </w:r>
    </w:p>
    <w:p w14:paraId="54BD52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九</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评标</w:t>
      </w:r>
    </w:p>
    <w:p w14:paraId="3FDEAEA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（一）</w:t>
      </w:r>
      <w:r>
        <w:rPr>
          <w:rFonts w:hint="eastAsia" w:ascii="Times New Roman" w:hAnsi="Times New Roman" w:eastAsia="仿宋_GB2312" w:cs="仿宋_GB2312"/>
          <w:sz w:val="32"/>
          <w:szCs w:val="32"/>
          <w:lang w:val="en-US" w:eastAsia="zh-CN"/>
        </w:rPr>
        <w:t>评标时间</w:t>
      </w:r>
      <w:r>
        <w:rPr>
          <w:rFonts w:hint="default" w:ascii="Times New Roman" w:hAnsi="Times New Roman" w:eastAsia="仿宋_GB2312" w:cs="仿宋_GB2312"/>
          <w:sz w:val="32"/>
          <w:szCs w:val="32"/>
          <w:lang w:val="en-US" w:eastAsia="zh-CN"/>
        </w:rPr>
        <w:t>：202</w:t>
      </w:r>
      <w:r>
        <w:rPr>
          <w:rFonts w:hint="eastAsia" w:ascii="Times New Roman" w:hAnsi="Times New Roman" w:eastAsia="仿宋_GB2312" w:cs="仿宋_GB2312"/>
          <w:sz w:val="32"/>
          <w:szCs w:val="32"/>
          <w:lang w:val="en-US" w:eastAsia="zh-CN"/>
        </w:rPr>
        <w:t>5</w:t>
      </w:r>
      <w:r>
        <w:rPr>
          <w:rFonts w:hint="default" w:ascii="Times New Roman" w:hAnsi="Times New Roman" w:eastAsia="仿宋_GB2312" w:cs="仿宋_GB2312"/>
          <w:sz w:val="32"/>
          <w:szCs w:val="32"/>
          <w:lang w:val="en-US" w:eastAsia="zh-CN"/>
        </w:rPr>
        <w:t>年</w:t>
      </w:r>
      <w:r>
        <w:rPr>
          <w:rFonts w:hint="eastAsia" w:ascii="Times New Roman" w:hAnsi="Times New Roman" w:eastAsia="仿宋_GB2312" w:cs="仿宋_GB2312"/>
          <w:sz w:val="32"/>
          <w:szCs w:val="32"/>
          <w:highlight w:val="none"/>
          <w:lang w:val="en-US" w:eastAsia="zh-CN"/>
        </w:rPr>
        <w:t>12</w:t>
      </w:r>
      <w:r>
        <w:rPr>
          <w:rFonts w:hint="default" w:ascii="Times New Roman" w:hAnsi="Times New Roman" w:eastAsia="仿宋_GB2312" w:cs="仿宋_GB2312"/>
          <w:sz w:val="32"/>
          <w:szCs w:val="32"/>
          <w:highlight w:val="none"/>
          <w:lang w:val="en-US" w:eastAsia="zh-CN"/>
        </w:rPr>
        <w:t>月</w:t>
      </w:r>
      <w:r>
        <w:rPr>
          <w:rFonts w:hint="eastAsia" w:ascii="Times New Roman" w:hAnsi="Times New Roman" w:eastAsia="仿宋_GB2312" w:cs="仿宋_GB2312"/>
          <w:sz w:val="32"/>
          <w:szCs w:val="32"/>
          <w:highlight w:val="none"/>
          <w:lang w:val="en-US" w:eastAsia="zh-CN"/>
        </w:rPr>
        <w:t>10</w:t>
      </w:r>
      <w:r>
        <w:rPr>
          <w:rFonts w:hint="default" w:ascii="Times New Roman" w:hAnsi="Times New Roman" w:eastAsia="仿宋_GB2312" w:cs="仿宋_GB2312"/>
          <w:sz w:val="32"/>
          <w:szCs w:val="32"/>
          <w:lang w:val="en-US" w:eastAsia="zh-CN"/>
        </w:rPr>
        <w:t>日</w:t>
      </w:r>
      <w:r>
        <w:rPr>
          <w:rFonts w:hint="eastAsia" w:ascii="Times New Roman" w:hAnsi="Times New Roman" w:eastAsia="仿宋_GB2312" w:cs="仿宋_GB2312"/>
          <w:sz w:val="32"/>
          <w:szCs w:val="32"/>
          <w:lang w:val="en-US" w:eastAsia="zh-CN"/>
        </w:rPr>
        <w:t>15:0</w:t>
      </w:r>
      <w:r>
        <w:rPr>
          <w:rFonts w:hint="default" w:ascii="Times New Roman" w:hAnsi="Times New Roman" w:eastAsia="仿宋_GB2312" w:cs="仿宋_GB2312"/>
          <w:sz w:val="32"/>
          <w:szCs w:val="32"/>
          <w:lang w:val="en-US" w:eastAsia="zh-CN"/>
        </w:rPr>
        <w:t>0。</w:t>
      </w:r>
    </w:p>
    <w:p w14:paraId="248C12E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（二）</w:t>
      </w:r>
      <w:r>
        <w:rPr>
          <w:rFonts w:hint="eastAsia" w:ascii="Times New Roman" w:hAnsi="Times New Roman" w:eastAsia="仿宋_GB2312" w:cs="仿宋_GB2312"/>
          <w:sz w:val="32"/>
          <w:szCs w:val="32"/>
          <w:lang w:val="en-US" w:eastAsia="zh-CN"/>
        </w:rPr>
        <w:t>评标</w:t>
      </w:r>
      <w:r>
        <w:rPr>
          <w:rFonts w:hint="default" w:ascii="Times New Roman" w:hAnsi="Times New Roman" w:eastAsia="仿宋_GB2312" w:cs="仿宋_GB2312"/>
          <w:sz w:val="32"/>
          <w:szCs w:val="32"/>
          <w:lang w:val="en-US" w:eastAsia="zh-CN"/>
        </w:rPr>
        <w:t>地点：中山市南区城南三路38号中山公交集团城南办公楼二楼</w:t>
      </w:r>
      <w:r>
        <w:rPr>
          <w:rFonts w:hint="eastAsia" w:ascii="Times New Roman" w:hAnsi="Times New Roman" w:eastAsia="仿宋_GB2312" w:cs="仿宋_GB2312"/>
          <w:sz w:val="32"/>
          <w:szCs w:val="32"/>
          <w:lang w:val="en-US" w:eastAsia="zh-CN"/>
        </w:rPr>
        <w:t>开评标室</w:t>
      </w:r>
      <w:r>
        <w:rPr>
          <w:rFonts w:hint="default" w:ascii="Times New Roman" w:hAnsi="Times New Roman" w:eastAsia="仿宋_GB2312" w:cs="仿宋_GB2312"/>
          <w:sz w:val="32"/>
          <w:szCs w:val="32"/>
          <w:lang w:val="en-US" w:eastAsia="zh-CN"/>
        </w:rPr>
        <w:t>。</w:t>
      </w:r>
    </w:p>
    <w:p w14:paraId="305CC4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竞投</w:t>
      </w:r>
      <w:r>
        <w:rPr>
          <w:rFonts w:hint="default" w:ascii="黑体" w:hAnsi="黑体" w:eastAsia="黑体" w:cs="黑体"/>
          <w:sz w:val="32"/>
          <w:szCs w:val="32"/>
          <w:lang w:val="en-US" w:eastAsia="zh-CN"/>
        </w:rPr>
        <w:t>结果公示</w:t>
      </w:r>
    </w:p>
    <w:p w14:paraId="4454DBE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评标</w:t>
      </w:r>
      <w:r>
        <w:rPr>
          <w:rFonts w:hint="default" w:ascii="Times New Roman" w:hAnsi="Times New Roman" w:eastAsia="仿宋_GB2312" w:cs="仿宋_GB2312"/>
          <w:sz w:val="32"/>
          <w:szCs w:val="32"/>
          <w:lang w:val="en-US" w:eastAsia="zh-CN"/>
        </w:rPr>
        <w:t>后，</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将在</w:t>
      </w:r>
      <w:r>
        <w:rPr>
          <w:rFonts w:hint="eastAsia" w:ascii="Times New Roman" w:hAnsi="Times New Roman" w:eastAsia="仿宋_GB2312" w:cs="仿宋_GB2312"/>
          <w:sz w:val="32"/>
          <w:szCs w:val="32"/>
          <w:lang w:val="en-US" w:eastAsia="zh-CN"/>
        </w:rPr>
        <w:t>其</w:t>
      </w:r>
      <w:r>
        <w:rPr>
          <w:rFonts w:hint="default" w:ascii="Times New Roman" w:hAnsi="Times New Roman" w:eastAsia="仿宋_GB2312" w:cs="仿宋_GB2312"/>
          <w:sz w:val="32"/>
          <w:szCs w:val="32"/>
          <w:lang w:val="en-US" w:eastAsia="zh-CN"/>
        </w:rPr>
        <w:t>官方</w:t>
      </w:r>
      <w:r>
        <w:rPr>
          <w:rFonts w:hint="eastAsia" w:ascii="Times New Roman" w:hAnsi="Times New Roman" w:eastAsia="仿宋_GB2312" w:cs="仿宋_GB2312"/>
          <w:sz w:val="32"/>
          <w:szCs w:val="32"/>
          <w:lang w:val="en-US" w:eastAsia="zh-CN"/>
        </w:rPr>
        <w:t>网站（https://www.zsbus.cn/）</w:t>
      </w:r>
      <w:r>
        <w:rPr>
          <w:rFonts w:hint="default" w:ascii="Times New Roman" w:hAnsi="Times New Roman" w:eastAsia="仿宋_GB2312" w:cs="仿宋_GB2312"/>
          <w:sz w:val="32"/>
          <w:szCs w:val="32"/>
          <w:lang w:val="en-US" w:eastAsia="zh-CN"/>
        </w:rPr>
        <w:t>上进行</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结果公示，公示期</w:t>
      </w:r>
      <w:r>
        <w:rPr>
          <w:rFonts w:hint="eastAsia" w:ascii="Times New Roman" w:hAnsi="Times New Roman" w:eastAsia="仿宋_GB2312" w:cs="仿宋_GB2312"/>
          <w:sz w:val="32"/>
          <w:szCs w:val="32"/>
          <w:lang w:val="en-US" w:eastAsia="zh-CN"/>
        </w:rPr>
        <w:t>3个工作日</w:t>
      </w:r>
      <w:r>
        <w:rPr>
          <w:rFonts w:hint="default" w:ascii="Times New Roman" w:hAnsi="Times New Roman" w:eastAsia="仿宋_GB2312" w:cs="仿宋_GB2312"/>
          <w:sz w:val="32"/>
          <w:szCs w:val="32"/>
          <w:lang w:val="en-US" w:eastAsia="zh-CN"/>
        </w:rPr>
        <w:t>，如</w:t>
      </w:r>
      <w:r>
        <w:rPr>
          <w:rFonts w:hint="eastAsia" w:ascii="Times New Roman" w:hAnsi="Times New Roman" w:eastAsia="仿宋_GB2312" w:cs="仿宋_GB2312"/>
          <w:sz w:val="32"/>
          <w:szCs w:val="32"/>
          <w:lang w:val="en-US" w:eastAsia="zh-CN"/>
        </w:rPr>
        <w:t>竞投者</w:t>
      </w:r>
      <w:r>
        <w:rPr>
          <w:rFonts w:hint="default" w:ascii="Times New Roman" w:hAnsi="Times New Roman" w:eastAsia="仿宋_GB2312" w:cs="仿宋_GB2312"/>
          <w:sz w:val="32"/>
          <w:szCs w:val="32"/>
          <w:lang w:val="en-US" w:eastAsia="zh-CN"/>
        </w:rPr>
        <w:t>对此次</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结果有异议的，可在公示期内向</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书面提出。</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应在自收到书面异议原件之日起3</w:t>
      </w:r>
      <w:r>
        <w:rPr>
          <w:rFonts w:hint="eastAsia" w:ascii="Times New Roman" w:hAnsi="Times New Roman" w:eastAsia="仿宋_GB2312" w:cs="仿宋_GB2312"/>
          <w:sz w:val="32"/>
          <w:szCs w:val="32"/>
          <w:lang w:val="en-US" w:eastAsia="zh-CN"/>
        </w:rPr>
        <w:t>个工作</w:t>
      </w:r>
      <w:r>
        <w:rPr>
          <w:rFonts w:hint="default" w:ascii="Times New Roman" w:hAnsi="Times New Roman" w:eastAsia="仿宋_GB2312" w:cs="仿宋_GB2312"/>
          <w:sz w:val="32"/>
          <w:szCs w:val="32"/>
          <w:lang w:val="en-US" w:eastAsia="zh-CN"/>
        </w:rPr>
        <w:t>日内作出答复。作出答复前，暂停本项目</w:t>
      </w:r>
      <w:r>
        <w:rPr>
          <w:rFonts w:hint="eastAsia" w:ascii="Times New Roman" w:hAnsi="Times New Roman" w:eastAsia="仿宋_GB2312" w:cs="仿宋_GB2312"/>
          <w:sz w:val="32"/>
          <w:szCs w:val="32"/>
          <w:lang w:val="en-US" w:eastAsia="zh-CN"/>
        </w:rPr>
        <w:t>合同签订流程</w:t>
      </w:r>
      <w:r>
        <w:rPr>
          <w:rFonts w:hint="default" w:ascii="Times New Roman" w:hAnsi="Times New Roman" w:eastAsia="仿宋_GB2312" w:cs="仿宋_GB2312"/>
          <w:sz w:val="32"/>
          <w:szCs w:val="32"/>
          <w:lang w:val="en-US" w:eastAsia="zh-CN"/>
        </w:rPr>
        <w:t>。</w:t>
      </w:r>
    </w:p>
    <w:p w14:paraId="06B70C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十</w:t>
      </w:r>
      <w:r>
        <w:rPr>
          <w:rFonts w:hint="eastAsia" w:ascii="黑体" w:hAnsi="黑体" w:eastAsia="黑体" w:cs="黑体"/>
          <w:sz w:val="32"/>
          <w:szCs w:val="32"/>
          <w:lang w:val="en-US" w:eastAsia="zh-CN"/>
        </w:rPr>
        <w:t>一</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出租方</w:t>
      </w:r>
      <w:r>
        <w:rPr>
          <w:rFonts w:hint="default" w:ascii="黑体" w:hAnsi="黑体" w:eastAsia="黑体" w:cs="黑体"/>
          <w:sz w:val="32"/>
          <w:szCs w:val="32"/>
          <w:lang w:val="en-US" w:eastAsia="zh-CN"/>
        </w:rPr>
        <w:t>及联系</w:t>
      </w:r>
      <w:r>
        <w:rPr>
          <w:rFonts w:hint="eastAsia" w:ascii="黑体" w:hAnsi="黑体" w:eastAsia="黑体" w:cs="黑体"/>
          <w:sz w:val="32"/>
          <w:szCs w:val="32"/>
          <w:lang w:val="en-US" w:eastAsia="zh-CN"/>
        </w:rPr>
        <w:t>人</w:t>
      </w:r>
    </w:p>
    <w:p w14:paraId="5C871AD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val="en-US" w:eastAsia="zh-CN"/>
        </w:rPr>
        <w:t>出租方：</w:t>
      </w:r>
      <w:r>
        <w:rPr>
          <w:rFonts w:hint="eastAsia" w:ascii="Times New Roman" w:hAnsi="Times New Roman" w:eastAsia="仿宋_GB2312" w:cs="仿宋_GB2312"/>
          <w:sz w:val="32"/>
          <w:szCs w:val="32"/>
          <w:lang w:val="en-US" w:eastAsia="zh-CN"/>
        </w:rPr>
        <w:t>中山市公共交通运输集团有限公司</w:t>
      </w:r>
    </w:p>
    <w:p w14:paraId="539E7E1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（二）</w:t>
      </w:r>
      <w:r>
        <w:rPr>
          <w:rFonts w:hint="default" w:ascii="楷体_GB2312" w:hAnsi="楷体_GB2312" w:eastAsia="楷体_GB2312" w:cs="楷体_GB2312"/>
          <w:b w:val="0"/>
          <w:bCs w:val="0"/>
          <w:sz w:val="32"/>
          <w:szCs w:val="32"/>
          <w:lang w:val="en-US" w:eastAsia="zh-CN"/>
        </w:rPr>
        <w:t>联系人及电话：</w:t>
      </w:r>
      <w:r>
        <w:rPr>
          <w:rFonts w:hint="eastAsia" w:ascii="Times New Roman" w:hAnsi="Times New Roman" w:eastAsia="仿宋_GB2312" w:cs="仿宋_GB2312"/>
          <w:sz w:val="32"/>
          <w:szCs w:val="32"/>
          <w:lang w:val="en-US" w:eastAsia="zh-CN"/>
        </w:rPr>
        <w:t>麦先生，13726028340</w:t>
      </w:r>
    </w:p>
    <w:p w14:paraId="3CB9B7B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sz w:val="32"/>
          <w:szCs w:val="32"/>
          <w:lang w:val="en-US" w:eastAsia="zh-CN"/>
        </w:rPr>
        <w:t>三</w:t>
      </w:r>
      <w:r>
        <w:rPr>
          <w:rFonts w:hint="default" w:ascii="楷体_GB2312" w:hAnsi="楷体_GB2312" w:eastAsia="楷体_GB2312" w:cs="楷体_GB2312"/>
          <w:b w:val="0"/>
          <w:bCs w:val="0"/>
          <w:sz w:val="32"/>
          <w:szCs w:val="32"/>
          <w:lang w:val="en-US" w:eastAsia="zh-CN"/>
        </w:rPr>
        <w:t>）联系地址：</w:t>
      </w:r>
      <w:r>
        <w:rPr>
          <w:rFonts w:hint="default" w:ascii="Times New Roman" w:hAnsi="Times New Roman" w:eastAsia="仿宋_GB2312" w:cs="仿宋_GB2312"/>
          <w:sz w:val="32"/>
          <w:szCs w:val="32"/>
          <w:lang w:val="en-US" w:eastAsia="zh-CN"/>
        </w:rPr>
        <w:t>中山市南区城南三路38号</w:t>
      </w:r>
    </w:p>
    <w:p w14:paraId="35EDE790">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textAlignment w:val="auto"/>
        <w:rPr>
          <w:rFonts w:hint="default" w:ascii="Times New Roman" w:hAnsi="Times New Roman" w:eastAsia="仿宋_GB2312" w:cs="仿宋_GB2312"/>
          <w:sz w:val="32"/>
          <w:szCs w:val="32"/>
          <w:lang w:val="en-US" w:eastAsia="zh-CN"/>
        </w:rPr>
      </w:pPr>
    </w:p>
    <w:p w14:paraId="51CEE53D">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spacing w:val="0"/>
          <w:sz w:val="32"/>
          <w:szCs w:val="32"/>
          <w:highlight w:val="none"/>
          <w:lang w:val="en-US" w:eastAsia="zh-CN"/>
        </w:rPr>
        <w:br w:type="page"/>
      </w:r>
      <w:r>
        <w:rPr>
          <w:rFonts w:hint="default" w:ascii="创艺简标宋" w:hAnsi="创艺简标宋" w:eastAsia="创艺简标宋" w:cs="创艺简标宋"/>
          <w:b w:val="0"/>
          <w:bCs w:val="0"/>
          <w:sz w:val="44"/>
          <w:szCs w:val="44"/>
          <w:lang w:val="en-US" w:eastAsia="zh-CN"/>
        </w:rPr>
        <w:t>第二</w:t>
      </w:r>
      <w:r>
        <w:rPr>
          <w:rFonts w:hint="eastAsia" w:ascii="创艺简标宋" w:hAnsi="创艺简标宋" w:eastAsia="创艺简标宋" w:cs="创艺简标宋"/>
          <w:b w:val="0"/>
          <w:bCs w:val="0"/>
          <w:sz w:val="44"/>
          <w:szCs w:val="44"/>
          <w:lang w:val="en-US" w:eastAsia="zh-CN"/>
        </w:rPr>
        <w:t>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招租规则</w:t>
      </w:r>
    </w:p>
    <w:p w14:paraId="612059D2">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rPr>
      </w:pPr>
    </w:p>
    <w:p w14:paraId="66BD8A14">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一、</w:t>
      </w:r>
      <w:r>
        <w:rPr>
          <w:rFonts w:hint="default" w:ascii="Times New Roman" w:hAnsi="Times New Roman" w:eastAsia="仿宋_GB2312" w:cs="仿宋_GB2312"/>
          <w:kern w:val="2"/>
          <w:sz w:val="32"/>
          <w:szCs w:val="32"/>
          <w:lang w:val="en-US" w:eastAsia="zh-CN" w:bidi="ar-SA"/>
        </w:rPr>
        <w:t>本次招租物业</w:t>
      </w:r>
      <w:r>
        <w:rPr>
          <w:rFonts w:hint="eastAsia" w:eastAsia="仿宋_GB2312" w:cs="仿宋_GB2312"/>
          <w:kern w:val="2"/>
          <w:sz w:val="32"/>
          <w:szCs w:val="32"/>
          <w:lang w:val="en-US" w:eastAsia="zh-CN" w:bidi="ar-SA"/>
        </w:rPr>
        <w:t>为招租地块位于中山市古镇镇海洲村北海路21号公交站场内，面积约2.5㎡，仅适合于作基站用途。</w:t>
      </w:r>
    </w:p>
    <w:p w14:paraId="65FF7C2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eastAsia" w:ascii="黑体" w:hAnsi="黑体" w:eastAsia="黑体" w:cs="黑体"/>
          <w:kern w:val="2"/>
          <w:sz w:val="32"/>
          <w:szCs w:val="32"/>
          <w:lang w:val="en-US" w:eastAsia="zh-CN" w:bidi="ar-SA"/>
        </w:rPr>
        <w:t>二、</w:t>
      </w:r>
      <w:r>
        <w:rPr>
          <w:rFonts w:hint="eastAsia" w:ascii="Times New Roman" w:hAnsi="Times New Roman" w:eastAsia="仿宋_GB2312" w:cs="仿宋_GB2312"/>
          <w:kern w:val="2"/>
          <w:sz w:val="32"/>
          <w:szCs w:val="32"/>
          <w:lang w:val="en-US" w:eastAsia="zh-CN" w:bidi="ar-SA"/>
        </w:rPr>
        <w:t>凡参与竞投者，视为对以上物业现状已清楚了解，并同意按现状承租。</w:t>
      </w:r>
    </w:p>
    <w:p w14:paraId="04D555CC">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eastAsia" w:cs="Times New Roman"/>
          <w:color w:val="auto"/>
          <w:kern w:val="2"/>
          <w:sz w:val="28"/>
          <w:szCs w:val="28"/>
          <w:highlight w:val="none"/>
          <w:lang w:val="en-US" w:eastAsia="zh-CN"/>
        </w:rPr>
      </w:pPr>
      <w:r>
        <w:rPr>
          <w:rFonts w:hint="eastAsia" w:ascii="黑体" w:hAnsi="黑体" w:eastAsia="黑体" w:cs="黑体"/>
          <w:kern w:val="2"/>
          <w:sz w:val="32"/>
          <w:szCs w:val="32"/>
          <w:lang w:val="en-US" w:eastAsia="zh-CN" w:bidi="ar-SA"/>
        </w:rPr>
        <w:t>三、</w:t>
      </w:r>
      <w:r>
        <w:rPr>
          <w:rFonts w:hint="eastAsia" w:ascii="Times New Roman" w:hAnsi="Times New Roman" w:eastAsia="仿宋_GB2312" w:cs="仿宋_GB2312"/>
          <w:kern w:val="2"/>
          <w:sz w:val="32"/>
          <w:szCs w:val="32"/>
          <w:lang w:val="en-US" w:eastAsia="zh-CN" w:bidi="ar-SA"/>
        </w:rPr>
        <w:t>意向方须在《竞投单价报价表》中填写投标价格。如只有一家符合条件的意向方竞投，则该意向方直接中标。</w:t>
      </w:r>
    </w:p>
    <w:p w14:paraId="45D31B56">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eastAsia" w:cs="Times New Roman"/>
          <w:color w:val="auto"/>
          <w:kern w:val="2"/>
          <w:sz w:val="28"/>
          <w:szCs w:val="28"/>
          <w:highlight w:val="none"/>
          <w:lang w:val="en-US" w:eastAsia="zh-CN"/>
        </w:rPr>
      </w:pPr>
      <w:r>
        <w:rPr>
          <w:rFonts w:hint="eastAsia" w:ascii="黑体" w:hAnsi="黑体" w:eastAsia="黑体" w:cs="黑体"/>
          <w:kern w:val="2"/>
          <w:sz w:val="32"/>
          <w:szCs w:val="32"/>
          <w:lang w:val="en-US" w:eastAsia="zh-CN" w:bidi="ar-SA"/>
        </w:rPr>
        <w:t>四、</w:t>
      </w:r>
      <w:r>
        <w:rPr>
          <w:rFonts w:hint="eastAsia" w:ascii="Times New Roman" w:hAnsi="Times New Roman" w:eastAsia="仿宋_GB2312" w:cs="仿宋_GB2312"/>
          <w:kern w:val="2"/>
          <w:sz w:val="32"/>
          <w:szCs w:val="32"/>
          <w:lang w:val="en-US" w:eastAsia="zh-CN" w:bidi="ar-SA"/>
        </w:rPr>
        <w:t>如有2家或以上意向方竞投，则竞投单价高者中标。如最高报价相同，则按通过摇珠方式产生中标意向方。</w:t>
      </w:r>
    </w:p>
    <w:p w14:paraId="49ACFE54">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五、</w:t>
      </w:r>
      <w:r>
        <w:rPr>
          <w:rFonts w:hint="eastAsia" w:ascii="Times New Roman" w:hAnsi="Times New Roman" w:eastAsia="仿宋_GB2312" w:cs="仿宋_GB2312"/>
          <w:kern w:val="2"/>
          <w:sz w:val="32"/>
          <w:szCs w:val="32"/>
          <w:lang w:val="en-US" w:eastAsia="zh-CN" w:bidi="ar-SA"/>
        </w:rPr>
        <w:t>《竞投单价报价表》竞投单价栏单位为：元/</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，所报单价须以元为单位，报价为元的整数（注意：小数点后面有数字的报价无效），且报价不得低于招租底价（</w:t>
      </w:r>
      <w:r>
        <w:rPr>
          <w:rFonts w:hint="eastAsia" w:eastAsia="仿宋_GB2312" w:cs="仿宋_GB2312"/>
          <w:kern w:val="2"/>
          <w:sz w:val="32"/>
          <w:szCs w:val="32"/>
          <w:lang w:val="en-US" w:eastAsia="zh-CN" w:bidi="ar-SA"/>
        </w:rPr>
        <w:t>5</w:t>
      </w:r>
      <w:r>
        <w:rPr>
          <w:rFonts w:hint="eastAsia" w:ascii="Times New Roman" w:hAnsi="Times New Roman" w:eastAsia="仿宋_GB2312" w:cs="仿宋_GB2312"/>
          <w:kern w:val="2"/>
          <w:sz w:val="32"/>
          <w:szCs w:val="32"/>
          <w:lang w:val="en-US" w:eastAsia="zh-CN" w:bidi="ar-SA"/>
        </w:rPr>
        <w:t>00.00元/</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），否则该竞投文件无效。</w:t>
      </w:r>
    </w:p>
    <w:p w14:paraId="1CD872D7">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eastAsia" w:cs="Times New Roman"/>
          <w:spacing w:val="0"/>
          <w:sz w:val="28"/>
          <w:szCs w:val="28"/>
          <w:highlight w:val="none"/>
          <w:lang w:val="en-US" w:eastAsia="zh-CN"/>
        </w:rPr>
      </w:pPr>
      <w:r>
        <w:rPr>
          <w:rFonts w:hint="eastAsia" w:ascii="黑体" w:hAnsi="黑体" w:eastAsia="黑体" w:cs="黑体"/>
          <w:kern w:val="2"/>
          <w:sz w:val="32"/>
          <w:szCs w:val="32"/>
          <w:lang w:val="en-US" w:eastAsia="zh-CN" w:bidi="ar-SA"/>
        </w:rPr>
        <w:t>六、</w:t>
      </w:r>
      <w:r>
        <w:rPr>
          <w:rFonts w:hint="eastAsia" w:eastAsia="仿宋_GB2312" w:cs="仿宋_GB2312"/>
          <w:kern w:val="2"/>
          <w:sz w:val="32"/>
          <w:szCs w:val="32"/>
          <w:lang w:val="en-US" w:eastAsia="zh-CN" w:bidi="ar-SA"/>
        </w:rPr>
        <w:t>评</w:t>
      </w:r>
      <w:r>
        <w:rPr>
          <w:rFonts w:hint="eastAsia" w:ascii="Times New Roman" w:hAnsi="Times New Roman" w:eastAsia="仿宋_GB2312" w:cs="仿宋_GB2312"/>
          <w:kern w:val="2"/>
          <w:sz w:val="32"/>
          <w:szCs w:val="32"/>
          <w:lang w:val="en-US" w:eastAsia="zh-CN" w:bidi="ar-SA"/>
        </w:rPr>
        <w:t>标时间为</w:t>
      </w:r>
      <w:r>
        <w:rPr>
          <w:rFonts w:hint="default" w:ascii="Times New Roman" w:hAnsi="Times New Roman" w:eastAsia="仿宋_GB2312" w:cs="仿宋_GB2312"/>
          <w:kern w:val="2"/>
          <w:sz w:val="32"/>
          <w:szCs w:val="32"/>
          <w:lang w:val="en-US" w:eastAsia="zh-CN" w:bidi="ar-SA"/>
        </w:rPr>
        <w:t>202</w:t>
      </w:r>
      <w:r>
        <w:rPr>
          <w:rFonts w:hint="eastAsia" w:ascii="Times New Roman" w:hAnsi="Times New Roman" w:eastAsia="仿宋_GB2312" w:cs="仿宋_GB2312"/>
          <w:kern w:val="2"/>
          <w:sz w:val="32"/>
          <w:szCs w:val="32"/>
          <w:lang w:val="en-US" w:eastAsia="zh-CN" w:bidi="ar-SA"/>
        </w:rPr>
        <w:t>5</w:t>
      </w:r>
      <w:r>
        <w:rPr>
          <w:rFonts w:hint="default" w:ascii="Times New Roman" w:hAnsi="Times New Roman" w:eastAsia="仿宋_GB2312" w:cs="仿宋_GB2312"/>
          <w:kern w:val="2"/>
          <w:sz w:val="32"/>
          <w:szCs w:val="32"/>
          <w:lang w:val="en-US" w:eastAsia="zh-CN" w:bidi="ar-SA"/>
        </w:rPr>
        <w:t>年</w:t>
      </w:r>
      <w:r>
        <w:rPr>
          <w:rFonts w:hint="eastAsia" w:eastAsia="仿宋_GB2312" w:cs="仿宋_GB2312"/>
          <w:kern w:val="2"/>
          <w:sz w:val="32"/>
          <w:szCs w:val="32"/>
          <w:highlight w:val="none"/>
          <w:lang w:val="en-US" w:eastAsia="zh-CN" w:bidi="ar-SA"/>
        </w:rPr>
        <w:t>12</w:t>
      </w:r>
      <w:r>
        <w:rPr>
          <w:rFonts w:hint="default" w:ascii="Times New Roman" w:hAnsi="Times New Roman" w:eastAsia="仿宋_GB2312" w:cs="仿宋_GB2312"/>
          <w:kern w:val="2"/>
          <w:sz w:val="32"/>
          <w:szCs w:val="32"/>
          <w:highlight w:val="none"/>
          <w:lang w:val="en-US" w:eastAsia="zh-CN" w:bidi="ar-SA"/>
        </w:rPr>
        <w:t>月</w:t>
      </w:r>
      <w:r>
        <w:rPr>
          <w:rFonts w:hint="eastAsia" w:eastAsia="仿宋_GB2312" w:cs="仿宋_GB2312"/>
          <w:kern w:val="2"/>
          <w:sz w:val="32"/>
          <w:szCs w:val="32"/>
          <w:highlight w:val="none"/>
          <w:lang w:val="en-US" w:eastAsia="zh-CN" w:bidi="ar-SA"/>
        </w:rPr>
        <w:t>10</w:t>
      </w:r>
      <w:r>
        <w:rPr>
          <w:rFonts w:hint="default" w:ascii="Times New Roman" w:hAnsi="Times New Roman" w:eastAsia="仿宋_GB2312" w:cs="仿宋_GB2312"/>
          <w:kern w:val="2"/>
          <w:sz w:val="32"/>
          <w:szCs w:val="32"/>
          <w:lang w:val="en-US" w:eastAsia="zh-CN" w:bidi="ar-SA"/>
        </w:rPr>
        <w:t>日</w:t>
      </w:r>
      <w:r>
        <w:rPr>
          <w:rFonts w:hint="eastAsia" w:ascii="Times New Roman" w:hAnsi="Times New Roman" w:eastAsia="仿宋_GB2312" w:cs="仿宋_GB2312"/>
          <w:kern w:val="2"/>
          <w:sz w:val="32"/>
          <w:szCs w:val="32"/>
          <w:lang w:val="en-US" w:eastAsia="zh-CN" w:bidi="ar-SA"/>
        </w:rPr>
        <w:t>15</w:t>
      </w:r>
      <w:r>
        <w:rPr>
          <w:rFonts w:hint="eastAsia"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0</w:t>
      </w:r>
      <w:r>
        <w:rPr>
          <w:rFonts w:hint="default" w:ascii="Times New Roman" w:hAnsi="Times New Roman" w:eastAsia="仿宋_GB2312" w:cs="仿宋_GB2312"/>
          <w:kern w:val="2"/>
          <w:sz w:val="32"/>
          <w:szCs w:val="32"/>
          <w:lang w:val="en-US" w:eastAsia="zh-CN" w:bidi="ar-SA"/>
        </w:rPr>
        <w:t>0</w:t>
      </w:r>
      <w:r>
        <w:rPr>
          <w:rFonts w:hint="eastAsia" w:ascii="Times New Roman" w:hAnsi="Times New Roman" w:eastAsia="仿宋_GB2312" w:cs="仿宋_GB2312"/>
          <w:kern w:val="2"/>
          <w:sz w:val="32"/>
          <w:szCs w:val="32"/>
          <w:lang w:val="en-US" w:eastAsia="zh-CN" w:bidi="ar-SA"/>
        </w:rPr>
        <w:t>时，地点为</w:t>
      </w:r>
      <w:r>
        <w:rPr>
          <w:rFonts w:hint="default" w:ascii="Times New Roman" w:hAnsi="Times New Roman" w:eastAsia="仿宋_GB2312" w:cs="仿宋_GB2312"/>
          <w:kern w:val="2"/>
          <w:sz w:val="32"/>
          <w:szCs w:val="32"/>
          <w:lang w:val="en-US" w:eastAsia="zh-CN" w:bidi="ar-SA"/>
        </w:rPr>
        <w:t>中山市南区城南三路38号中山公交集团城南办公楼二楼</w:t>
      </w:r>
      <w:r>
        <w:rPr>
          <w:rFonts w:hint="eastAsia" w:ascii="Times New Roman" w:hAnsi="Times New Roman" w:eastAsia="仿宋_GB2312" w:cs="仿宋_GB2312"/>
          <w:kern w:val="2"/>
          <w:sz w:val="32"/>
          <w:szCs w:val="32"/>
          <w:lang w:val="en-US" w:eastAsia="zh-CN" w:bidi="ar-SA"/>
        </w:rPr>
        <w:t>开评标室（不接受意向方到场参观）。</w:t>
      </w:r>
    </w:p>
    <w:p w14:paraId="024D5C08">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七、</w:t>
      </w:r>
      <w:r>
        <w:rPr>
          <w:rFonts w:hint="eastAsia" w:eastAsia="仿宋_GB2312" w:cs="仿宋_GB2312"/>
          <w:kern w:val="2"/>
          <w:sz w:val="32"/>
          <w:szCs w:val="32"/>
          <w:lang w:val="en-US" w:eastAsia="zh-CN" w:bidi="ar-SA"/>
        </w:rPr>
        <w:t>评</w:t>
      </w:r>
      <w:r>
        <w:rPr>
          <w:rFonts w:hint="eastAsia" w:ascii="Times New Roman" w:hAnsi="Times New Roman" w:eastAsia="仿宋_GB2312" w:cs="仿宋_GB2312"/>
          <w:kern w:val="2"/>
          <w:sz w:val="32"/>
          <w:szCs w:val="32"/>
          <w:lang w:val="en-US" w:eastAsia="zh-CN" w:bidi="ar-SA"/>
        </w:rPr>
        <w:t>标后，出租方</w:t>
      </w:r>
      <w:r>
        <w:rPr>
          <w:rFonts w:hint="default" w:ascii="Times New Roman" w:hAnsi="Times New Roman" w:eastAsia="仿宋_GB2312" w:cs="仿宋_GB2312"/>
          <w:kern w:val="2"/>
          <w:sz w:val="32"/>
          <w:szCs w:val="32"/>
          <w:lang w:val="en-US" w:eastAsia="zh-CN" w:bidi="ar-SA"/>
        </w:rPr>
        <w:t>将在</w:t>
      </w:r>
      <w:r>
        <w:rPr>
          <w:rFonts w:hint="eastAsia" w:eastAsia="仿宋_GB2312" w:cs="仿宋_GB2312"/>
          <w:kern w:val="2"/>
          <w:sz w:val="32"/>
          <w:szCs w:val="32"/>
          <w:lang w:val="en-US" w:eastAsia="zh-CN" w:bidi="ar-SA"/>
        </w:rPr>
        <w:t>其</w:t>
      </w:r>
      <w:r>
        <w:rPr>
          <w:rFonts w:hint="default" w:ascii="Times New Roman" w:hAnsi="Times New Roman" w:eastAsia="仿宋_GB2312" w:cs="仿宋_GB2312"/>
          <w:kern w:val="2"/>
          <w:sz w:val="32"/>
          <w:szCs w:val="32"/>
          <w:lang w:val="en-US" w:eastAsia="zh-CN" w:bidi="ar-SA"/>
        </w:rPr>
        <w:t>官方</w:t>
      </w:r>
      <w:r>
        <w:rPr>
          <w:rFonts w:hint="eastAsia" w:ascii="Times New Roman" w:hAnsi="Times New Roman" w:eastAsia="仿宋_GB2312" w:cs="仿宋_GB2312"/>
          <w:kern w:val="2"/>
          <w:sz w:val="32"/>
          <w:szCs w:val="32"/>
          <w:lang w:val="en-US" w:eastAsia="zh-CN" w:bidi="ar-SA"/>
        </w:rPr>
        <w:t>网站（https://www.zsbus.cn/）</w:t>
      </w:r>
      <w:r>
        <w:rPr>
          <w:rFonts w:hint="default" w:ascii="Times New Roman" w:hAnsi="Times New Roman" w:eastAsia="仿宋_GB2312" w:cs="仿宋_GB2312"/>
          <w:kern w:val="2"/>
          <w:sz w:val="32"/>
          <w:szCs w:val="32"/>
          <w:lang w:val="en-US" w:eastAsia="zh-CN" w:bidi="ar-SA"/>
        </w:rPr>
        <w:t>上进行</w:t>
      </w:r>
      <w:r>
        <w:rPr>
          <w:rFonts w:hint="eastAsia" w:ascii="Times New Roman" w:hAnsi="Times New Roman" w:eastAsia="仿宋_GB2312" w:cs="仿宋_GB2312"/>
          <w:kern w:val="2"/>
          <w:sz w:val="32"/>
          <w:szCs w:val="32"/>
          <w:lang w:val="en-US" w:eastAsia="zh-CN" w:bidi="ar-SA"/>
        </w:rPr>
        <w:t>竞投</w:t>
      </w:r>
      <w:r>
        <w:rPr>
          <w:rFonts w:hint="default" w:ascii="Times New Roman" w:hAnsi="Times New Roman" w:eastAsia="仿宋_GB2312" w:cs="仿宋_GB2312"/>
          <w:kern w:val="2"/>
          <w:sz w:val="32"/>
          <w:szCs w:val="32"/>
          <w:lang w:val="en-US" w:eastAsia="zh-CN" w:bidi="ar-SA"/>
        </w:rPr>
        <w:t>结果公示，公示期</w:t>
      </w:r>
      <w:r>
        <w:rPr>
          <w:rFonts w:hint="eastAsia" w:ascii="Times New Roman" w:hAnsi="Times New Roman" w:eastAsia="仿宋_GB2312" w:cs="仿宋_GB2312"/>
          <w:kern w:val="2"/>
          <w:sz w:val="32"/>
          <w:szCs w:val="32"/>
          <w:lang w:val="en-US" w:eastAsia="zh-CN" w:bidi="ar-SA"/>
        </w:rPr>
        <w:t>3个工作日。</w:t>
      </w:r>
    </w:p>
    <w:p w14:paraId="3C5EBFAE">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八、</w:t>
      </w:r>
      <w:r>
        <w:rPr>
          <w:rFonts w:hint="eastAsia" w:ascii="Times New Roman" w:hAnsi="Times New Roman" w:eastAsia="仿宋_GB2312" w:cs="仿宋_GB2312"/>
          <w:kern w:val="2"/>
          <w:sz w:val="32"/>
          <w:szCs w:val="32"/>
          <w:lang w:val="en-US" w:eastAsia="zh-CN" w:bidi="ar-SA"/>
        </w:rPr>
        <w:t>竞投结果公示期结束，出租方未收到任何相关书面异议的，竞投结果确立有效，双方签订租赁合同。</w:t>
      </w:r>
    </w:p>
    <w:p w14:paraId="5C6B8DF7">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sectPr>
          <w:footerReference r:id="rId7" w:type="default"/>
          <w:footerReference r:id="rId8" w:type="even"/>
          <w:pgSz w:w="11906" w:h="16838"/>
          <w:pgMar w:top="1440" w:right="1800" w:bottom="1440" w:left="1800" w:header="851" w:footer="992" w:gutter="0"/>
          <w:pgNumType w:fmt="decimal"/>
          <w:cols w:space="720" w:num="1"/>
          <w:docGrid w:type="lines" w:linePitch="312" w:charSpace="0"/>
        </w:sectPr>
      </w:pPr>
    </w:p>
    <w:p w14:paraId="7F0F54F9">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1CAA39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default" w:ascii="创艺简标宋" w:hAnsi="创艺简标宋" w:eastAsia="创艺简标宋" w:cs="创艺简标宋"/>
          <w:b w:val="0"/>
          <w:bCs w:val="0"/>
          <w:sz w:val="44"/>
          <w:szCs w:val="44"/>
          <w:lang w:val="en-US" w:eastAsia="zh-CN"/>
        </w:rPr>
        <w:t>第</w:t>
      </w:r>
      <w:r>
        <w:rPr>
          <w:rFonts w:hint="eastAsia" w:ascii="创艺简标宋" w:hAnsi="创艺简标宋" w:eastAsia="创艺简标宋" w:cs="创艺简标宋"/>
          <w:b w:val="0"/>
          <w:bCs w:val="0"/>
          <w:sz w:val="44"/>
          <w:szCs w:val="44"/>
          <w:lang w:val="en-US" w:eastAsia="zh-CN"/>
        </w:rPr>
        <w:t>三章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竞投</w:t>
      </w:r>
      <w:r>
        <w:rPr>
          <w:rFonts w:hint="default" w:ascii="创艺简标宋" w:hAnsi="创艺简标宋" w:eastAsia="创艺简标宋" w:cs="创艺简标宋"/>
          <w:b w:val="0"/>
          <w:bCs w:val="0"/>
          <w:sz w:val="44"/>
          <w:szCs w:val="44"/>
          <w:lang w:val="en-US" w:eastAsia="zh-CN"/>
        </w:rPr>
        <w:t>响应文件格式</w:t>
      </w:r>
    </w:p>
    <w:p w14:paraId="19FF8251">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14:paraId="1A816A38">
      <w:pPr>
        <w:keepNext w:val="0"/>
        <w:keepLines w:val="0"/>
        <w:pageBreakBefore w:val="0"/>
        <w:kinsoku/>
        <w:wordWrap/>
        <w:overflowPunct/>
        <w:topLinePunct w:val="0"/>
        <w:bidi w:val="0"/>
        <w:spacing w:line="560" w:lineRule="exact"/>
        <w:jc w:val="both"/>
        <w:rPr>
          <w:rFonts w:hint="eastAsia"/>
          <w:b/>
          <w:color w:val="auto"/>
          <w:spacing w:val="100"/>
          <w:w w:val="110"/>
          <w:sz w:val="32"/>
          <w:szCs w:val="32"/>
          <w:highlight w:val="none"/>
          <w:lang w:val="en-US" w:eastAsia="zh-CN"/>
        </w:rPr>
      </w:pPr>
    </w:p>
    <w:p w14:paraId="16D0861C">
      <w:pPr>
        <w:keepNext w:val="0"/>
        <w:keepLines w:val="0"/>
        <w:pageBreakBefore w:val="0"/>
        <w:kinsoku/>
        <w:wordWrap/>
        <w:overflowPunct/>
        <w:topLinePunct w:val="0"/>
        <w:bidi w:val="0"/>
        <w:spacing w:line="1000" w:lineRule="exact"/>
        <w:jc w:val="center"/>
        <w:rPr>
          <w:rFonts w:hint="eastAsia" w:eastAsia="宋体"/>
          <w:b/>
          <w:color w:val="auto"/>
          <w:spacing w:val="100"/>
          <w:w w:val="110"/>
          <w:sz w:val="84"/>
          <w:szCs w:val="84"/>
          <w:highlight w:val="none"/>
          <w:lang w:eastAsia="zh-CN"/>
        </w:rPr>
      </w:pPr>
      <w:r>
        <w:rPr>
          <w:rFonts w:hint="eastAsia"/>
          <w:b/>
          <w:color w:val="auto"/>
          <w:spacing w:val="100"/>
          <w:w w:val="110"/>
          <w:sz w:val="84"/>
          <w:szCs w:val="84"/>
          <w:highlight w:val="none"/>
          <w:lang w:val="en-US" w:eastAsia="zh-CN"/>
        </w:rPr>
        <w:t>竞投</w:t>
      </w:r>
      <w:r>
        <w:rPr>
          <w:rFonts w:hint="eastAsia"/>
          <w:b/>
          <w:color w:val="auto"/>
          <w:spacing w:val="100"/>
          <w:w w:val="110"/>
          <w:sz w:val="84"/>
          <w:szCs w:val="84"/>
          <w:highlight w:val="none"/>
        </w:rPr>
        <w:t>文件</w:t>
      </w:r>
    </w:p>
    <w:p w14:paraId="0DC19ACD">
      <w:pPr>
        <w:pStyle w:val="10"/>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14:paraId="5EA7A366">
      <w:pPr>
        <w:pStyle w:val="10"/>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14:paraId="0482C845">
      <w:pPr>
        <w:pStyle w:val="10"/>
        <w:keepNext w:val="0"/>
        <w:keepLines w:val="0"/>
        <w:pageBreakBefore w:val="0"/>
        <w:kinsoku/>
        <w:wordWrap/>
        <w:overflowPunct/>
        <w:topLinePunct w:val="0"/>
        <w:bidi w:val="0"/>
        <w:spacing w:line="560" w:lineRule="exact"/>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 </w:t>
      </w:r>
    </w:p>
    <w:p w14:paraId="4CA2902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黑体" w:hAnsi="黑体" w:eastAsia="黑体" w:cs="黑体"/>
          <w:kern w:val="2"/>
          <w:sz w:val="32"/>
          <w:szCs w:val="32"/>
          <w:lang w:val="en-US" w:eastAsia="zh-CN" w:bidi="ar-SA"/>
        </w:rPr>
        <w:t>项目名称：</w:t>
      </w:r>
      <w:r>
        <w:rPr>
          <w:rFonts w:hint="default" w:ascii="Times New Roman" w:hAnsi="Times New Roman" w:eastAsia="仿宋_GB2312" w:cs="Times New Roman"/>
          <w:sz w:val="32"/>
          <w:szCs w:val="32"/>
          <w:lang w:val="en-US" w:eastAsia="zh-CN"/>
        </w:rPr>
        <w:t>中山市古镇镇海洲村北海路21号</w:t>
      </w:r>
      <w:r>
        <w:rPr>
          <w:rFonts w:hint="eastAsia" w:ascii="Times New Roman" w:hAnsi="Times New Roman" w:eastAsia="仿宋_GB2312" w:cs="Times New Roman"/>
          <w:sz w:val="32"/>
          <w:szCs w:val="32"/>
          <w:lang w:val="en-US" w:eastAsia="zh-CN"/>
        </w:rPr>
        <w:t>地块（基站）</w:t>
      </w:r>
    </w:p>
    <w:p w14:paraId="321FFE9E">
      <w:pPr>
        <w:pStyle w:val="10"/>
        <w:keepNext w:val="0"/>
        <w:keepLines w:val="0"/>
        <w:pageBreakBefore w:val="0"/>
        <w:kinsoku/>
        <w:wordWrap/>
        <w:overflowPunct/>
        <w:topLinePunct w:val="0"/>
        <w:bidi w:val="0"/>
        <w:spacing w:line="560" w:lineRule="exact"/>
        <w:rPr>
          <w:rFonts w:hint="eastAsia" w:ascii="Times New Roman" w:hAnsi="Times New Roman" w:eastAsia="仿宋_GB2312" w:cs="仿宋_GB2312"/>
          <w:kern w:val="2"/>
          <w:sz w:val="32"/>
          <w:szCs w:val="32"/>
          <w:lang w:val="en-US" w:eastAsia="zh-CN" w:bidi="ar-SA"/>
        </w:rPr>
      </w:pPr>
    </w:p>
    <w:p w14:paraId="77813673">
      <w:pPr>
        <w:pStyle w:val="10"/>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p>
    <w:p w14:paraId="1E74E04E">
      <w:pPr>
        <w:pStyle w:val="10"/>
        <w:keepNext w:val="0"/>
        <w:keepLines w:val="0"/>
        <w:pageBreakBefore w:val="0"/>
        <w:kinsoku/>
        <w:wordWrap/>
        <w:overflowPunct/>
        <w:topLinePunct w:val="0"/>
        <w:bidi w:val="0"/>
        <w:spacing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竞投单位/个人：     </w:t>
      </w:r>
    </w:p>
    <w:p w14:paraId="5A7853FB">
      <w:pPr>
        <w:pStyle w:val="10"/>
        <w:keepNext w:val="0"/>
        <w:keepLines w:val="0"/>
        <w:pageBreakBefore w:val="0"/>
        <w:kinsoku/>
        <w:wordWrap/>
        <w:overflowPunct/>
        <w:topLinePunct w:val="0"/>
        <w:bidi w:val="0"/>
        <w:spacing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（单位须盖章）</w:t>
      </w:r>
    </w:p>
    <w:p w14:paraId="6D661CBF">
      <w:pPr>
        <w:pStyle w:val="10"/>
        <w:keepNext w:val="0"/>
        <w:keepLines w:val="0"/>
        <w:pageBreakBefore w:val="0"/>
        <w:kinsoku/>
        <w:wordWrap/>
        <w:overflowPunct/>
        <w:topLinePunct w:val="0"/>
        <w:bidi w:val="0"/>
        <w:spacing w:line="560" w:lineRule="exact"/>
        <w:rPr>
          <w:rFonts w:hint="eastAsia" w:ascii="黑体" w:hAnsi="黑体" w:eastAsia="黑体" w:cs="黑体"/>
          <w:kern w:val="2"/>
          <w:sz w:val="32"/>
          <w:szCs w:val="32"/>
          <w:lang w:val="en-US" w:eastAsia="zh-CN" w:bidi="ar-SA"/>
        </w:rPr>
      </w:pPr>
    </w:p>
    <w:p w14:paraId="2465882A">
      <w:pPr>
        <w:pStyle w:val="10"/>
        <w:keepNext w:val="0"/>
        <w:keepLines w:val="0"/>
        <w:pageBreakBefore w:val="0"/>
        <w:kinsoku/>
        <w:wordWrap/>
        <w:overflowPunct/>
        <w:topLinePunct w:val="0"/>
        <w:bidi w:val="0"/>
        <w:spacing w:line="560" w:lineRule="exact"/>
        <w:rPr>
          <w:rFonts w:ascii="Times New Roman" w:hAnsi="Times New Roman"/>
          <w:b/>
          <w:color w:val="auto"/>
          <w:sz w:val="32"/>
          <w:szCs w:val="32"/>
          <w:highlight w:val="none"/>
        </w:rPr>
      </w:pPr>
      <w:r>
        <w:rPr>
          <w:rFonts w:hint="eastAsia" w:ascii="黑体" w:hAnsi="黑体" w:eastAsia="黑体" w:cs="黑体"/>
          <w:kern w:val="2"/>
          <w:sz w:val="32"/>
          <w:szCs w:val="32"/>
          <w:lang w:val="en-US" w:eastAsia="zh-CN" w:bidi="ar-SA"/>
        </w:rPr>
        <w:t xml:space="preserve">日    期：  </w:t>
      </w:r>
      <w:r>
        <w:rPr>
          <w:rFonts w:hint="eastAsia" w:ascii="Times New Roman" w:hAnsi="Times New Roman"/>
          <w:b/>
          <w:color w:val="auto"/>
          <w:sz w:val="32"/>
          <w:szCs w:val="32"/>
          <w:highlight w:val="none"/>
        </w:rPr>
        <w:t xml:space="preserve">                   </w:t>
      </w:r>
    </w:p>
    <w:p w14:paraId="28DDA449">
      <w:pPr>
        <w:keepNext w:val="0"/>
        <w:keepLines w:val="0"/>
        <w:pageBreakBefore w:val="0"/>
        <w:kinsoku/>
        <w:wordWrap/>
        <w:overflowPunct/>
        <w:topLinePunct w:val="0"/>
        <w:bidi w:val="0"/>
        <w:adjustRightInd w:val="0"/>
        <w:snapToGrid w:val="0"/>
        <w:spacing w:line="560" w:lineRule="exact"/>
        <w:ind w:firstLine="1601" w:firstLineChars="500"/>
        <w:rPr>
          <w:rFonts w:hint="eastAsia" w:ascii="宋体" w:hAnsi="宋体"/>
          <w:b/>
          <w:bCs/>
          <w:color w:val="auto"/>
          <w:sz w:val="24"/>
          <w:highlight w:val="none"/>
        </w:rPr>
      </w:pPr>
      <w:r>
        <w:rPr>
          <w:rFonts w:hint="eastAsia" w:ascii="Times New Roman" w:hAnsi="Times New Roman"/>
          <w:b/>
          <w:color w:val="auto"/>
          <w:sz w:val="32"/>
          <w:szCs w:val="32"/>
          <w:highlight w:val="none"/>
        </w:rPr>
        <w:t xml:space="preserve">      </w:t>
      </w:r>
    </w:p>
    <w:p w14:paraId="21063C0E">
      <w:pPr>
        <w:pStyle w:val="17"/>
        <w:keepNext w:val="0"/>
        <w:keepLines w:val="0"/>
        <w:pageBreakBefore w:val="0"/>
        <w:kinsoku/>
        <w:wordWrap/>
        <w:overflowPunct/>
        <w:topLinePunct w:val="0"/>
        <w:bidi w:val="0"/>
        <w:spacing w:after="0" w:line="240" w:lineRule="auto"/>
        <w:rPr>
          <w:rFonts w:hint="default" w:ascii="Times New Roman" w:hAnsi="Times New Roman" w:eastAsia="宋体" w:cs="Times New Roman"/>
          <w:b/>
          <w:spacing w:val="0"/>
          <w:sz w:val="32"/>
          <w:szCs w:val="32"/>
          <w:highlight w:val="none"/>
        </w:rPr>
      </w:pPr>
    </w:p>
    <w:p w14:paraId="77A37353">
      <w:pPr>
        <w:rPr>
          <w:rFonts w:hint="default" w:ascii="Times New Roman" w:hAnsi="Times New Roman" w:eastAsia="宋体" w:cs="Times New Roman"/>
          <w:b/>
          <w:spacing w:val="0"/>
          <w:sz w:val="32"/>
          <w:szCs w:val="32"/>
          <w:highlight w:val="none"/>
        </w:rPr>
      </w:pPr>
    </w:p>
    <w:p w14:paraId="4B76C11B">
      <w:pPr>
        <w:pStyle w:val="65"/>
        <w:rPr>
          <w:rFonts w:hint="default" w:ascii="Times New Roman" w:hAnsi="Times New Roman" w:eastAsia="宋体" w:cs="Times New Roman"/>
          <w:b/>
          <w:spacing w:val="0"/>
          <w:sz w:val="32"/>
          <w:szCs w:val="32"/>
          <w:highlight w:val="none"/>
        </w:rPr>
      </w:pPr>
    </w:p>
    <w:p w14:paraId="717B7312">
      <w:pPr>
        <w:pStyle w:val="65"/>
        <w:rPr>
          <w:rFonts w:hint="default" w:ascii="Times New Roman" w:hAnsi="Times New Roman" w:eastAsia="宋体" w:cs="Times New Roman"/>
          <w:b/>
          <w:spacing w:val="0"/>
          <w:sz w:val="32"/>
          <w:szCs w:val="32"/>
          <w:highlight w:val="none"/>
        </w:rPr>
      </w:pPr>
    </w:p>
    <w:p w14:paraId="48B3B9DB">
      <w:pPr>
        <w:pStyle w:val="65"/>
        <w:rPr>
          <w:rFonts w:hint="default" w:ascii="Times New Roman" w:hAnsi="Times New Roman" w:eastAsia="宋体" w:cs="Times New Roman"/>
          <w:b/>
          <w:spacing w:val="0"/>
          <w:sz w:val="32"/>
          <w:szCs w:val="32"/>
          <w:highlight w:val="none"/>
        </w:rPr>
        <w:sectPr>
          <w:pgSz w:w="11906" w:h="16838"/>
          <w:pgMar w:top="1440" w:right="1800" w:bottom="1440" w:left="1800" w:header="851" w:footer="992" w:gutter="0"/>
          <w:pgNumType w:fmt="decimal"/>
          <w:cols w:space="720" w:num="1"/>
          <w:docGrid w:type="lines" w:linePitch="312" w:charSpace="0"/>
        </w:sectPr>
      </w:pPr>
    </w:p>
    <w:p w14:paraId="18F0B8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Cs/>
          <w:spacing w:val="0"/>
          <w:sz w:val="24"/>
          <w:highlight w:val="none"/>
        </w:rPr>
      </w:pPr>
      <w:r>
        <w:rPr>
          <w:rFonts w:hint="default" w:ascii="创艺简标宋" w:hAnsi="创艺简标宋" w:eastAsia="创艺简标宋" w:cs="创艺简标宋"/>
          <w:b w:val="0"/>
          <w:bCs w:val="0"/>
          <w:sz w:val="44"/>
          <w:szCs w:val="44"/>
          <w:lang w:val="en-US" w:eastAsia="zh-CN"/>
        </w:rPr>
        <w:t>承 诺 函</w:t>
      </w:r>
    </w:p>
    <w:p w14:paraId="3B9D9E94">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default" w:ascii="仿宋_GB2312" w:hAnsi="仿宋_GB2312" w:eastAsia="仿宋_GB2312" w:cs="仿宋_GB2312"/>
          <w:sz w:val="32"/>
          <w:szCs w:val="32"/>
          <w:lang w:val="en-US" w:eastAsia="zh-CN"/>
        </w:rPr>
      </w:pPr>
    </w:p>
    <w:p w14:paraId="48121248">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中山市公共交通运输集团有限公司</w:t>
      </w:r>
      <w:r>
        <w:rPr>
          <w:rFonts w:hint="default" w:ascii="仿宋_GB2312" w:hAnsi="仿宋_GB2312" w:eastAsia="仿宋_GB2312" w:cs="仿宋_GB2312"/>
          <w:sz w:val="32"/>
          <w:szCs w:val="32"/>
        </w:rPr>
        <w:t>：</w:t>
      </w:r>
    </w:p>
    <w:p w14:paraId="54F0D36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rPr>
        <w:t>我方</w:t>
      </w:r>
      <w:r>
        <w:rPr>
          <w:rFonts w:hint="eastAsia" w:ascii="Times New Roman" w:hAnsi="Times New Roman" w:eastAsia="仿宋_GB2312" w:cs="仿宋_GB2312"/>
          <w:sz w:val="32"/>
          <w:szCs w:val="32"/>
          <w:lang w:val="en-US" w:eastAsia="zh-CN"/>
        </w:rPr>
        <w:t>(单位名称/个人姓名)</w:t>
      </w:r>
      <w:r>
        <w:rPr>
          <w:rFonts w:hint="default" w:ascii="Times New Roman" w:hAnsi="Times New Roman" w:eastAsia="仿宋_GB2312" w:cs="仿宋_GB2312"/>
          <w:sz w:val="32"/>
          <w:szCs w:val="32"/>
        </w:rPr>
        <w:t>确认</w:t>
      </w:r>
      <w:r>
        <w:rPr>
          <w:rFonts w:hint="eastAsia" w:ascii="Times New Roman" w:hAnsi="Times New Roman" w:eastAsia="仿宋_GB2312" w:cs="仿宋_GB2312"/>
          <w:sz w:val="32"/>
          <w:szCs w:val="32"/>
          <w:lang w:val="en-US" w:eastAsia="zh-CN"/>
        </w:rPr>
        <w:t>对贵司</w:t>
      </w:r>
      <w:r>
        <w:rPr>
          <w:rFonts w:hint="default" w:ascii="Times New Roman" w:hAnsi="Times New Roman" w:eastAsia="仿宋_GB2312" w:cs="Times New Roman"/>
          <w:sz w:val="32"/>
          <w:szCs w:val="32"/>
          <w:lang w:val="en-US" w:eastAsia="zh-CN"/>
        </w:rPr>
        <w:t>中山市古镇镇海洲村北海路21号</w:t>
      </w:r>
      <w:r>
        <w:rPr>
          <w:rFonts w:hint="eastAsia" w:ascii="Times New Roman" w:hAnsi="Times New Roman" w:eastAsia="仿宋_GB2312" w:cs="Times New Roman"/>
          <w:sz w:val="32"/>
          <w:szCs w:val="32"/>
          <w:lang w:val="en-US" w:eastAsia="zh-CN"/>
        </w:rPr>
        <w:t>地块（基站）</w:t>
      </w:r>
      <w:r>
        <w:rPr>
          <w:rFonts w:hint="eastAsia" w:ascii="Times New Roman" w:hAnsi="Times New Roman" w:eastAsia="仿宋_GB2312" w:cs="仿宋_GB2312"/>
          <w:sz w:val="32"/>
          <w:szCs w:val="32"/>
          <w:lang w:val="en-US" w:eastAsia="zh-CN"/>
        </w:rPr>
        <w:t>招租项目已清楚了解</w:t>
      </w:r>
      <w:r>
        <w:rPr>
          <w:rFonts w:hint="default" w:ascii="Times New Roman" w:hAnsi="Times New Roman" w:eastAsia="仿宋_GB2312" w:cs="仿宋_GB2312"/>
          <w:sz w:val="32"/>
          <w:szCs w:val="32"/>
        </w:rPr>
        <w:t>，决定参加该项目</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现对参加竞投作出承诺如下：</w:t>
      </w:r>
    </w:p>
    <w:p w14:paraId="6B245BAB">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1.我方已</w:t>
      </w:r>
      <w:r>
        <w:rPr>
          <w:rFonts w:hint="eastAsia" w:ascii="Times New Roman" w:hAnsi="Times New Roman" w:eastAsia="仿宋_GB2312" w:cs="仿宋_GB2312"/>
          <w:sz w:val="32"/>
          <w:szCs w:val="32"/>
          <w:lang w:val="en-US" w:eastAsia="zh-CN"/>
        </w:rPr>
        <w:t>对上述标的现状进行充分了解，同意以现状竞投、承租。</w:t>
      </w:r>
    </w:p>
    <w:p w14:paraId="01BF15A6">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2.我方已详细研究</w:t>
      </w:r>
      <w:r>
        <w:rPr>
          <w:rFonts w:hint="eastAsia" w:ascii="Times New Roman" w:hAnsi="Times New Roman" w:eastAsia="仿宋_GB2312" w:cs="仿宋_GB2312"/>
          <w:sz w:val="32"/>
          <w:szCs w:val="32"/>
          <w:lang w:val="en-US" w:eastAsia="zh-CN"/>
        </w:rPr>
        <w:t>上述标的招租</w:t>
      </w:r>
      <w:r>
        <w:rPr>
          <w:rFonts w:hint="default" w:ascii="Times New Roman" w:hAnsi="Times New Roman" w:eastAsia="仿宋_GB2312" w:cs="仿宋_GB2312"/>
          <w:sz w:val="32"/>
          <w:szCs w:val="32"/>
        </w:rPr>
        <w:t>文件的所有内容，包括</w:t>
      </w:r>
      <w:r>
        <w:rPr>
          <w:rFonts w:hint="eastAsia" w:ascii="Times New Roman" w:hAnsi="Times New Roman" w:eastAsia="仿宋_GB2312" w:cs="仿宋_GB2312"/>
          <w:sz w:val="32"/>
          <w:szCs w:val="32"/>
          <w:lang w:val="en-US" w:eastAsia="zh-CN"/>
        </w:rPr>
        <w:t>招租公告、招租规则、竞投响应文件格式及合同模板</w:t>
      </w:r>
      <w:r>
        <w:rPr>
          <w:rFonts w:hint="default" w:ascii="Times New Roman" w:hAnsi="Times New Roman" w:eastAsia="仿宋_GB2312" w:cs="仿宋_GB2312"/>
          <w:sz w:val="32"/>
          <w:szCs w:val="32"/>
        </w:rPr>
        <w:t>，并完全明白。我方放弃在此方面提出不明或误解的一切权</w:t>
      </w:r>
      <w:r>
        <w:rPr>
          <w:rFonts w:hint="eastAsia" w:ascii="Times New Roman" w:hAnsi="Times New Roman" w:eastAsia="仿宋_GB2312" w:cs="仿宋_GB2312"/>
          <w:sz w:val="32"/>
          <w:szCs w:val="32"/>
          <w:lang w:val="en-US" w:eastAsia="zh-CN"/>
        </w:rPr>
        <w:t>利</w:t>
      </w:r>
      <w:r>
        <w:rPr>
          <w:rFonts w:hint="default" w:ascii="Times New Roman" w:hAnsi="Times New Roman" w:eastAsia="仿宋_GB2312" w:cs="仿宋_GB2312"/>
          <w:sz w:val="32"/>
          <w:szCs w:val="32"/>
        </w:rPr>
        <w:t>。</w:t>
      </w:r>
    </w:p>
    <w:p w14:paraId="475EC43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3.我方同意按照贵方可能提出的要求而提供与</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rPr>
        <w:t>有关的任何其它资料、数据或信息。</w:t>
      </w:r>
    </w:p>
    <w:p w14:paraId="3B080B6D">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4.我方如果中选，将按照</w:t>
      </w:r>
      <w:r>
        <w:rPr>
          <w:rFonts w:hint="default" w:ascii="Times New Roman" w:hAnsi="Times New Roman" w:eastAsia="仿宋_GB2312" w:cs="仿宋_GB2312"/>
          <w:sz w:val="32"/>
          <w:szCs w:val="32"/>
          <w:lang w:val="en-US" w:eastAsia="zh-CN"/>
        </w:rPr>
        <w:t>贵方</w:t>
      </w:r>
      <w:r>
        <w:rPr>
          <w:rFonts w:hint="eastAsia" w:ascii="Times New Roman" w:hAnsi="Times New Roman" w:eastAsia="仿宋_GB2312" w:cs="仿宋_GB2312"/>
          <w:sz w:val="32"/>
          <w:szCs w:val="32"/>
          <w:lang w:val="en-US" w:eastAsia="zh-CN"/>
        </w:rPr>
        <w:t>招租公告和招租规则</w:t>
      </w:r>
      <w:r>
        <w:rPr>
          <w:rFonts w:hint="default" w:ascii="Times New Roman" w:hAnsi="Times New Roman" w:eastAsia="仿宋_GB2312" w:cs="仿宋_GB2312"/>
          <w:sz w:val="32"/>
          <w:szCs w:val="32"/>
        </w:rPr>
        <w:t>的要求及我方</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rPr>
        <w:t>承诺，</w:t>
      </w:r>
      <w:r>
        <w:rPr>
          <w:rFonts w:hint="eastAsia" w:ascii="Times New Roman" w:hAnsi="Times New Roman" w:eastAsia="仿宋_GB2312" w:cs="仿宋_GB2312"/>
          <w:sz w:val="32"/>
          <w:szCs w:val="32"/>
          <w:lang w:val="en-US" w:eastAsia="zh-CN"/>
        </w:rPr>
        <w:t>与贵方签订租赁合同并履行合同条款，同时承担相应的法律责任。</w:t>
      </w:r>
    </w:p>
    <w:p w14:paraId="00F66B9B">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rPr>
        <w:t>5.</w:t>
      </w:r>
      <w:r>
        <w:rPr>
          <w:rFonts w:hint="eastAsia" w:ascii="Times New Roman" w:hAnsi="Times New Roman" w:eastAsia="仿宋_GB2312" w:cs="仿宋_GB2312"/>
          <w:sz w:val="32"/>
          <w:szCs w:val="32"/>
          <w:lang w:val="en-US" w:eastAsia="zh-CN"/>
        </w:rPr>
        <w:t>我方同意不论中选与否，不取回向贵司提交的一切资料。</w:t>
      </w:r>
    </w:p>
    <w:p w14:paraId="1B8DC758">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eastAsia" w:ascii="Times New Roman" w:hAnsi="Times New Roman" w:eastAsia="宋体" w:cs="Times New Roman"/>
          <w:bCs/>
          <w:spacing w:val="0"/>
          <w:sz w:val="28"/>
          <w:szCs w:val="24"/>
          <w:highlight w:val="none"/>
          <w:lang w:val="en-US" w:eastAsia="zh-CN"/>
        </w:rPr>
      </w:pPr>
      <w:r>
        <w:rPr>
          <w:rFonts w:hint="eastAsia" w:ascii="Times New Roman" w:hAnsi="Times New Roman" w:eastAsia="仿宋_GB2312" w:cs="仿宋_GB2312"/>
          <w:sz w:val="32"/>
          <w:szCs w:val="32"/>
          <w:lang w:val="en-US" w:eastAsia="zh-CN"/>
        </w:rPr>
        <w:t>6.我方将严格遵循公平、公正、公开原则，按流程参加竞投，不论中选与否，均做到遵纪守法、洁己从公。</w:t>
      </w:r>
    </w:p>
    <w:p w14:paraId="5E05DF7D">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color w:val="000000"/>
          <w:sz w:val="32"/>
          <w:szCs w:val="32"/>
          <w:lang w:val="en-US" w:eastAsia="zh-CN"/>
        </w:rPr>
      </w:pPr>
    </w:p>
    <w:p w14:paraId="0AE9125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竞投单位</w:t>
      </w:r>
      <w:r>
        <w:rPr>
          <w:rFonts w:hint="default" w:ascii="仿宋_GB2312" w:hAnsi="仿宋_GB2312" w:eastAsia="仿宋_GB2312" w:cs="仿宋_GB2312"/>
          <w:color w:val="000000"/>
          <w:sz w:val="32"/>
          <w:szCs w:val="32"/>
          <w:lang w:val="en-US" w:eastAsia="zh-CN"/>
        </w:rPr>
        <w:t>（盖章）：</w:t>
      </w:r>
      <w:r>
        <w:rPr>
          <w:rFonts w:hint="eastAsia" w:ascii="仿宋_GB2312" w:hAnsi="仿宋_GB2312" w:eastAsia="仿宋_GB2312" w:cs="仿宋_GB2312"/>
          <w:color w:val="000000"/>
          <w:sz w:val="32"/>
          <w:szCs w:val="32"/>
          <w:lang w:val="en-US" w:eastAsia="zh-CN"/>
        </w:rPr>
        <w:t xml:space="preserve">             </w:t>
      </w:r>
    </w:p>
    <w:p w14:paraId="73892FA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被授权代表签名：</w:t>
      </w:r>
    </w:p>
    <w:p w14:paraId="4E1732F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_GB2312" w:hAnsi="仿宋_GB2312" w:eastAsia="仿宋_GB2312" w:cs="仿宋_GB2312"/>
          <w:color w:val="000000"/>
          <w:sz w:val="32"/>
          <w:szCs w:val="32"/>
          <w:lang w:val="en-US" w:eastAsia="zh-CN"/>
        </w:rPr>
        <w:sectPr>
          <w:pgSz w:w="11906" w:h="16838"/>
          <w:pgMar w:top="1440" w:right="1800" w:bottom="1440" w:left="1800" w:header="851" w:footer="992" w:gutter="0"/>
          <w:pgNumType w:fmt="decimal"/>
          <w:cols w:space="720" w:num="1"/>
          <w:docGrid w:type="lines" w:linePitch="312" w:charSpace="0"/>
        </w:sectPr>
      </w:pPr>
      <w:r>
        <w:rPr>
          <w:rFonts w:hint="default" w:ascii="仿宋_GB2312" w:hAnsi="仿宋_GB2312" w:eastAsia="仿宋_GB2312" w:cs="仿宋_GB2312"/>
          <w:color w:val="000000"/>
          <w:sz w:val="32"/>
          <w:szCs w:val="32"/>
          <w:lang w:val="en-US" w:eastAsia="zh-CN"/>
        </w:rPr>
        <w:t>日期：</w:t>
      </w:r>
      <w:r>
        <w:rPr>
          <w:rFonts w:hint="eastAsia" w:ascii="仿宋_GB2312" w:hAnsi="仿宋_GB2312" w:eastAsia="仿宋_GB2312" w:cs="仿宋_GB2312"/>
          <w:color w:val="000000"/>
          <w:sz w:val="32"/>
          <w:szCs w:val="32"/>
          <w:lang w:val="en-US" w:eastAsia="zh-CN"/>
        </w:rPr>
        <w:t xml:space="preserve"> </w:t>
      </w:r>
    </w:p>
    <w:p w14:paraId="4077792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创艺简标宋" w:hAnsi="创艺简标宋" w:eastAsia="创艺简标宋" w:cs="创艺简标宋"/>
          <w:b w:val="0"/>
          <w:bCs w:val="0"/>
          <w:sz w:val="44"/>
          <w:szCs w:val="44"/>
          <w:lang w:val="en-US" w:eastAsia="zh-CN"/>
        </w:rPr>
      </w:pPr>
      <w:r>
        <w:rPr>
          <w:rFonts w:hint="default" w:ascii="创艺简标宋" w:hAnsi="创艺简标宋" w:eastAsia="创艺简标宋" w:cs="创艺简标宋"/>
          <w:b w:val="0"/>
          <w:bCs w:val="0"/>
          <w:sz w:val="44"/>
          <w:szCs w:val="44"/>
          <w:lang w:val="en-US" w:eastAsia="zh-CN"/>
        </w:rPr>
        <w:t>法定代表人授权委托书</w:t>
      </w:r>
    </w:p>
    <w:p w14:paraId="0E89E8FD">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14:paraId="7626D89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val="en-US" w:eastAsia="zh-CN"/>
        </w:rPr>
        <w:t>中山市公共交通运输集团有限公司：</w:t>
      </w:r>
    </w:p>
    <w:p w14:paraId="3989B22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兹授权</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同志为我方全权代表，全权参与贵方“</w:t>
      </w:r>
      <w:r>
        <w:rPr>
          <w:rFonts w:hint="default" w:ascii="Times New Roman" w:hAnsi="Times New Roman" w:eastAsia="仿宋_GB2312" w:cs="Times New Roman"/>
          <w:sz w:val="32"/>
          <w:szCs w:val="32"/>
          <w:lang w:val="en-US" w:eastAsia="zh-CN"/>
        </w:rPr>
        <w:t>中山市古镇镇海洲村北海路21号</w:t>
      </w:r>
      <w:r>
        <w:rPr>
          <w:rFonts w:hint="eastAsia" w:ascii="Times New Roman" w:hAnsi="Times New Roman" w:eastAsia="仿宋_GB2312" w:cs="Times New Roman"/>
          <w:sz w:val="32"/>
          <w:szCs w:val="32"/>
          <w:lang w:val="en-US" w:eastAsia="zh-CN"/>
        </w:rPr>
        <w:t>地块（基站）</w:t>
      </w:r>
      <w:r>
        <w:rPr>
          <w:rFonts w:hint="eastAsia" w:ascii="Times New Roman" w:hAnsi="Times New Roman" w:eastAsia="仿宋_GB2312" w:cs="仿宋_GB2312"/>
          <w:sz w:val="32"/>
          <w:szCs w:val="32"/>
          <w:lang w:val="en-US" w:eastAsia="zh-CN"/>
        </w:rPr>
        <w:t>”项目的竞投、提供资料与签署确认文书资料等一切事宜。</w:t>
      </w:r>
    </w:p>
    <w:p w14:paraId="27C9823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竞投单位（盖章）：</w:t>
      </w:r>
    </w:p>
    <w:p w14:paraId="64050E5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签发日期：</w:t>
      </w:r>
    </w:p>
    <w:p w14:paraId="4609459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有效期：报名截止之日后90天内有效。</w:t>
      </w:r>
    </w:p>
    <w:p w14:paraId="44317A4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附：被授权代表姓名：</w:t>
      </w:r>
    </w:p>
    <w:p w14:paraId="4603F59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身份证号码：</w:t>
      </w:r>
    </w:p>
    <w:p w14:paraId="56248C3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联系电话：</w:t>
      </w:r>
    </w:p>
    <w:p w14:paraId="0BE1255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联系邮箱：</w:t>
      </w:r>
    </w:p>
    <w:p w14:paraId="0D7B758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授权有效期限：与本公司竞投文件中标注的有效期相同，自本单位盖公章之日起生效。</w:t>
      </w:r>
    </w:p>
    <w:p w14:paraId="0AF0184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宋体" w:hAnsi="宋体" w:eastAsia="宋体" w:cs="宋体"/>
          <w:bCs/>
          <w:color w:val="auto"/>
          <w:sz w:val="28"/>
          <w:szCs w:val="28"/>
          <w:highlight w:val="none"/>
        </w:rPr>
      </w:pPr>
      <w:r>
        <w:rPr>
          <w:rFonts w:hint="eastAsia" w:ascii="Times New Roman" w:hAnsi="Times New Roman" w:eastAsia="仿宋_GB2312" w:cs="仿宋_GB2312"/>
          <w:sz w:val="32"/>
          <w:szCs w:val="32"/>
          <w:lang w:val="en-US" w:eastAsia="zh-CN"/>
        </w:rPr>
        <w:t>竞投签名代表为法定代表人，则本委托书不适用。</w:t>
      </w:r>
    </w:p>
    <w:p w14:paraId="7A9EEC3E">
      <w:pPr>
        <w:keepNext w:val="0"/>
        <w:keepLines w:val="0"/>
        <w:pageBreakBefore w:val="0"/>
        <w:kinsoku/>
        <w:wordWrap/>
        <w:overflowPunct/>
        <w:topLinePunct w:val="0"/>
        <w:bidi w:val="0"/>
        <w:adjustRightInd w:val="0"/>
        <w:snapToGrid w:val="0"/>
        <w:spacing w:line="560" w:lineRule="exact"/>
        <w:ind w:firstLine="420" w:firstLineChars="200"/>
        <w:rPr>
          <w:rFonts w:hint="eastAsia" w:ascii="宋体" w:hAnsi="宋体" w:eastAsia="宋体" w:cs="宋体"/>
          <w:bCs/>
          <w:color w:val="auto"/>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43180</wp:posOffset>
                </wp:positionH>
                <wp:positionV relativeFrom="paragraph">
                  <wp:posOffset>103505</wp:posOffset>
                </wp:positionV>
                <wp:extent cx="5167630" cy="1938655"/>
                <wp:effectExtent l="4445" t="4445" r="9525" b="12700"/>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8F8B447">
                            <w:pPr>
                              <w:pStyle w:val="2"/>
                            </w:pPr>
                          </w:p>
                          <w:p w14:paraId="0BC20500">
                            <w:pPr>
                              <w:jc w:val="center"/>
                              <w:rPr>
                                <w:rFonts w:hint="eastAsia" w:ascii="宋体" w:hAnsi="宋体"/>
                                <w:szCs w:val="21"/>
                                <w:lang w:val="en-US" w:eastAsia="zh-CN"/>
                              </w:rPr>
                            </w:pPr>
                          </w:p>
                          <w:p w14:paraId="2E3EE62A">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pt;margin-top:8.15pt;height:152.65pt;width:406.9pt;z-index:251659264;mso-width-relative:page;mso-height-relative:page;" fillcolor="#FFFFFF" filled="t" stroked="t" coordsize="21600,21600" o:gfxdata="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RQ&#10;447WAAAACA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14:paraId="28F8B447">
                      <w:pPr>
                        <w:pStyle w:val="2"/>
                      </w:pPr>
                    </w:p>
                    <w:p w14:paraId="0BC20500">
                      <w:pPr>
                        <w:jc w:val="center"/>
                        <w:rPr>
                          <w:rFonts w:hint="eastAsia" w:ascii="宋体" w:hAnsi="宋体"/>
                          <w:szCs w:val="21"/>
                          <w:lang w:val="en-US" w:eastAsia="zh-CN"/>
                        </w:rPr>
                      </w:pPr>
                    </w:p>
                    <w:p w14:paraId="2E3EE62A">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14:paraId="4F2C57EC">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091BE107">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7DD99F39">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3AFE7A3B">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color w:val="auto"/>
          <w:sz w:val="44"/>
          <w:szCs w:val="44"/>
          <w:highlight w:val="none"/>
        </w:rPr>
      </w:pPr>
    </w:p>
    <w:p w14:paraId="53D4BF4F">
      <w:pPr>
        <w:rPr>
          <w:rFonts w:hint="eastAsia"/>
        </w:rPr>
      </w:pPr>
    </w:p>
    <w:p w14:paraId="34A238A6">
      <w:pPr>
        <w:pStyle w:val="2"/>
        <w:rPr>
          <w:rFonts w:hint="eastAsia"/>
        </w:rPr>
        <w:sectPr>
          <w:pgSz w:w="11906" w:h="16838"/>
          <w:pgMar w:top="1440" w:right="1800" w:bottom="1440" w:left="1800" w:header="851" w:footer="992" w:gutter="0"/>
          <w:pgNumType w:fmt="decimal"/>
          <w:cols w:space="720" w:num="1"/>
          <w:docGrid w:type="lines" w:linePitch="312" w:charSpace="0"/>
        </w:sectPr>
      </w:pPr>
    </w:p>
    <w:p w14:paraId="76A10F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法定代表人证明书</w:t>
      </w:r>
    </w:p>
    <w:p w14:paraId="34FBF5B2">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14:paraId="14A5EC6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______________同志，现任我单位______________职务，为法定代表人/负责人，特此证明。</w:t>
      </w:r>
    </w:p>
    <w:p w14:paraId="297F4CC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有效日期与本公司竞投文件中标注的有效期相同。</w:t>
      </w:r>
    </w:p>
    <w:p w14:paraId="1BE986D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p>
    <w:p w14:paraId="1AB4893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p>
    <w:p w14:paraId="58EB631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竞投单位（盖章）：</w:t>
      </w:r>
    </w:p>
    <w:p w14:paraId="5998E7A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签发日期：   年   月    日</w:t>
      </w:r>
    </w:p>
    <w:p w14:paraId="55D854CE">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rPr>
      </w:pPr>
    </w:p>
    <w:p w14:paraId="0E3A86F1">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color w:val="auto"/>
          <w:sz w:val="24"/>
          <w:highlight w:val="none"/>
        </w:rPr>
      </w:pPr>
    </w:p>
    <w:p w14:paraId="195EB114">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2149475"/>
                <wp:effectExtent l="4445" t="4445" r="9525" b="5080"/>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7E73AB10">
                            <w:pPr>
                              <w:jc w:val="both"/>
                              <w:rPr>
                                <w:rFonts w:hAnsi="宋体"/>
                                <w:szCs w:val="21"/>
                              </w:rPr>
                            </w:pPr>
                          </w:p>
                          <w:p w14:paraId="57C148FA">
                            <w:pPr>
                              <w:jc w:val="center"/>
                              <w:rPr>
                                <w:rFonts w:hint="eastAsia" w:hAnsi="宋体"/>
                                <w:szCs w:val="21"/>
                              </w:rPr>
                            </w:pPr>
                          </w:p>
                          <w:p w14:paraId="73110C59">
                            <w:pPr>
                              <w:jc w:val="center"/>
                              <w:rPr>
                                <w:rFonts w:hint="eastAsia" w:hAnsi="宋体"/>
                                <w:szCs w:val="21"/>
                              </w:rPr>
                            </w:pPr>
                          </w:p>
                          <w:p w14:paraId="5B280087">
                            <w:pPr>
                              <w:jc w:val="center"/>
                              <w:rPr>
                                <w:rFonts w:hint="eastAsia" w:hAnsi="宋体"/>
                                <w:szCs w:val="21"/>
                              </w:rPr>
                            </w:pPr>
                          </w:p>
                          <w:p w14:paraId="192DD196">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69.25pt;width:406.9pt;z-index:251660288;mso-width-relative:page;mso-height-relative:page;" fillcolor="#FFFFFF" filled="t" stroked="t" coordsize="21600,21600" o:gfxdata="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Du&#10;UmbWAAAACAEAAA8AAAAAAAAAAQAgAAAAIgAAAGRycy9kb3ducmV2LnhtbFBLAQIUABQAAAAIAIdO&#10;4kBZBzbLXgIAAK8EAAAOAAAAAAAAAAEAIAAAACUBAABkcnMvZTJvRG9jLnhtbFBLBQYAAAAABgAG&#10;AFkBAAD1BQAAAAA=&#10;">
                <v:fill on="t" focussize="0,0"/>
                <v:stroke color="#000000" miterlimit="8" joinstyle="miter"/>
                <v:imagedata o:title=""/>
                <o:lock v:ext="edit" aspectratio="f"/>
                <v:textbox>
                  <w:txbxContent>
                    <w:p w14:paraId="7E73AB10">
                      <w:pPr>
                        <w:jc w:val="both"/>
                        <w:rPr>
                          <w:rFonts w:hAnsi="宋体"/>
                          <w:szCs w:val="21"/>
                        </w:rPr>
                      </w:pPr>
                    </w:p>
                    <w:p w14:paraId="57C148FA">
                      <w:pPr>
                        <w:jc w:val="center"/>
                        <w:rPr>
                          <w:rFonts w:hint="eastAsia" w:hAnsi="宋体"/>
                          <w:szCs w:val="21"/>
                        </w:rPr>
                      </w:pPr>
                    </w:p>
                    <w:p w14:paraId="73110C59">
                      <w:pPr>
                        <w:jc w:val="center"/>
                        <w:rPr>
                          <w:rFonts w:hint="eastAsia" w:hAnsi="宋体"/>
                          <w:szCs w:val="21"/>
                        </w:rPr>
                      </w:pPr>
                    </w:p>
                    <w:p w14:paraId="5B280087">
                      <w:pPr>
                        <w:jc w:val="center"/>
                        <w:rPr>
                          <w:rFonts w:hint="eastAsia" w:hAnsi="宋体"/>
                          <w:szCs w:val="21"/>
                        </w:rPr>
                      </w:pPr>
                    </w:p>
                    <w:p w14:paraId="192DD196">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14:paraId="3D3CADCC">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47812EB3">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08570428">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61E64A9A">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0B7857EE">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41B2A5E3">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color w:val="auto"/>
          <w:sz w:val="24"/>
          <w:highlight w:val="none"/>
        </w:rPr>
      </w:pPr>
    </w:p>
    <w:p w14:paraId="2095CB06">
      <w:pPr>
        <w:keepNext w:val="0"/>
        <w:keepLines w:val="0"/>
        <w:pageBreakBefore w:val="0"/>
        <w:kinsoku/>
        <w:wordWrap/>
        <w:overflowPunct/>
        <w:topLinePunct w:val="0"/>
        <w:bidi w:val="0"/>
        <w:spacing w:line="560" w:lineRule="exact"/>
        <w:rPr>
          <w:rFonts w:ascii="仿宋_GB2312" w:eastAsia="仿宋_GB2312"/>
          <w:bCs/>
          <w:color w:val="auto"/>
          <w:sz w:val="24"/>
          <w:highlight w:val="none"/>
        </w:rPr>
      </w:pPr>
    </w:p>
    <w:p w14:paraId="460E5974">
      <w:pPr>
        <w:keepNext w:val="0"/>
        <w:keepLines w:val="0"/>
        <w:pageBreakBefore w:val="0"/>
        <w:kinsoku/>
        <w:wordWrap/>
        <w:overflowPunct/>
        <w:topLinePunct w:val="0"/>
        <w:bidi w:val="0"/>
        <w:adjustRightInd w:val="0"/>
        <w:snapToGrid w:val="0"/>
        <w:spacing w:line="560" w:lineRule="exact"/>
        <w:rPr>
          <w:rFonts w:ascii="宋体" w:hAnsi="宋体"/>
          <w:bCs/>
          <w:color w:val="auto"/>
          <w:sz w:val="24"/>
          <w:highlight w:val="none"/>
        </w:rPr>
      </w:pPr>
    </w:p>
    <w:p w14:paraId="3C84F650">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14:paraId="0EA2682A">
      <w:pPr>
        <w:pStyle w:val="17"/>
        <w:rPr>
          <w:rFonts w:hint="eastAsia" w:ascii="宋体" w:hAnsi="宋体"/>
          <w:b/>
          <w:bCs/>
          <w:color w:val="auto"/>
          <w:sz w:val="24"/>
          <w:highlight w:val="none"/>
        </w:rPr>
      </w:pPr>
    </w:p>
    <w:p w14:paraId="217AB08E">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spacing w:val="0"/>
          <w:sz w:val="32"/>
          <w:szCs w:val="32"/>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2D11D902">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spacing w:val="0"/>
          <w:sz w:val="32"/>
          <w:szCs w:val="32"/>
          <w:highlight w:val="none"/>
        </w:rPr>
      </w:pPr>
    </w:p>
    <w:p w14:paraId="38F2A2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创艺简标宋" w:cs="Times New Roman"/>
          <w:sz w:val="44"/>
          <w:szCs w:val="44"/>
          <w:lang w:val="en-US" w:eastAsia="zh-CN"/>
        </w:rPr>
      </w:pPr>
      <w:r>
        <w:rPr>
          <w:rFonts w:hint="default" w:ascii="Times New Roman" w:hAnsi="Times New Roman" w:eastAsia="创艺简标宋" w:cs="Times New Roman"/>
          <w:sz w:val="44"/>
          <w:szCs w:val="44"/>
          <w:lang w:val="en-US" w:eastAsia="zh-CN"/>
        </w:rPr>
        <w:t>中山市古镇镇海洲村北海路21号地块（基站）</w:t>
      </w:r>
    </w:p>
    <w:p w14:paraId="2C751F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sz w:val="44"/>
          <w:szCs w:val="44"/>
          <w:lang w:val="en-US" w:eastAsia="zh-CN"/>
        </w:rPr>
      </w:pPr>
    </w:p>
    <w:p w14:paraId="581551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竞投租金</w:t>
      </w:r>
      <w:r>
        <w:rPr>
          <w:rFonts w:hint="default" w:ascii="创艺简标宋" w:hAnsi="创艺简标宋" w:eastAsia="创艺简标宋" w:cs="创艺简标宋"/>
          <w:b w:val="0"/>
          <w:bCs w:val="0"/>
          <w:sz w:val="44"/>
          <w:szCs w:val="44"/>
          <w:lang w:val="en-US" w:eastAsia="zh-CN"/>
        </w:rPr>
        <w:t>报价表</w:t>
      </w:r>
    </w:p>
    <w:p w14:paraId="69B7A2F3">
      <w:pPr>
        <w:pStyle w:val="65"/>
        <w:rPr>
          <w:rFonts w:hint="default"/>
        </w:rPr>
      </w:pPr>
    </w:p>
    <w:tbl>
      <w:tblPr>
        <w:tblStyle w:val="19"/>
        <w:tblW w:w="8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9"/>
        <w:gridCol w:w="5470"/>
      </w:tblGrid>
      <w:tr w14:paraId="4127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2" w:hRule="atLeast"/>
        </w:trPr>
        <w:tc>
          <w:tcPr>
            <w:tcW w:w="2979" w:type="dxa"/>
            <w:vAlign w:val="center"/>
          </w:tcPr>
          <w:p w14:paraId="27434B96">
            <w:pPr>
              <w:pStyle w:val="17"/>
              <w:keepNext w:val="0"/>
              <w:keepLines w:val="0"/>
              <w:pageBreakBefore w:val="0"/>
              <w:kinsoku/>
              <w:wordWrap/>
              <w:overflowPunct/>
              <w:topLinePunct w:val="0"/>
              <w:bidi w:val="0"/>
              <w:spacing w:after="0" w:line="240" w:lineRule="auto"/>
              <w:ind w:left="0" w:leftChars="0" w:firstLine="0" w:firstLineChars="0"/>
              <w:jc w:val="center"/>
              <w:rPr>
                <w:rFonts w:hint="default" w:ascii="Times New Roman" w:hAnsi="Times New Roman" w:eastAsia="仿宋_GB2312" w:cs="仿宋_GB2312"/>
                <w:b/>
                <w:bCs/>
                <w:kern w:val="2"/>
                <w:sz w:val="36"/>
                <w:szCs w:val="36"/>
                <w:lang w:val="en-US" w:eastAsia="zh-CN" w:bidi="ar-SA"/>
              </w:rPr>
            </w:pPr>
            <w:r>
              <w:rPr>
                <w:rFonts w:hint="eastAsia" w:ascii="Times New Roman" w:hAnsi="Times New Roman" w:eastAsia="仿宋_GB2312" w:cs="仿宋_GB2312"/>
                <w:b/>
                <w:bCs/>
                <w:kern w:val="2"/>
                <w:sz w:val="36"/>
                <w:szCs w:val="36"/>
                <w:lang w:val="en-US" w:eastAsia="zh-CN" w:bidi="ar-SA"/>
              </w:rPr>
              <w:t>竞投</w:t>
            </w:r>
            <w:r>
              <w:rPr>
                <w:rFonts w:hint="eastAsia" w:eastAsia="仿宋_GB2312" w:cs="仿宋_GB2312"/>
                <w:b/>
                <w:bCs/>
                <w:kern w:val="2"/>
                <w:sz w:val="36"/>
                <w:szCs w:val="36"/>
                <w:lang w:val="en-US" w:eastAsia="zh-CN" w:bidi="ar-SA"/>
              </w:rPr>
              <w:t>租金</w:t>
            </w:r>
          </w:p>
        </w:tc>
        <w:tc>
          <w:tcPr>
            <w:tcW w:w="5470" w:type="dxa"/>
            <w:vAlign w:val="center"/>
          </w:tcPr>
          <w:p w14:paraId="4FF44B1E">
            <w:pPr>
              <w:pStyle w:val="17"/>
              <w:keepNext w:val="0"/>
              <w:keepLines w:val="0"/>
              <w:pageBreakBefore w:val="0"/>
              <w:kinsoku/>
              <w:wordWrap w:val="0"/>
              <w:overflowPunct/>
              <w:topLinePunct w:val="0"/>
              <w:bidi w:val="0"/>
              <w:spacing w:after="0" w:line="240" w:lineRule="auto"/>
              <w:jc w:val="right"/>
              <w:rPr>
                <w:rFonts w:hint="default" w:ascii="Times New Roman" w:hAnsi="Times New Roman" w:eastAsia="仿宋_GB2312" w:cs="仿宋_GB2312"/>
                <w:b/>
                <w:bCs/>
                <w:kern w:val="2"/>
                <w:sz w:val="36"/>
                <w:szCs w:val="36"/>
                <w:lang w:val="en-US" w:eastAsia="zh-CN" w:bidi="ar-SA"/>
              </w:rPr>
            </w:pPr>
            <w:r>
              <w:rPr>
                <w:rFonts w:hint="eastAsia" w:ascii="Times New Roman" w:hAnsi="Times New Roman" w:eastAsia="仿宋_GB2312" w:cs="仿宋_GB2312"/>
                <w:b/>
                <w:bCs/>
                <w:kern w:val="2"/>
                <w:sz w:val="36"/>
                <w:szCs w:val="36"/>
                <w:lang w:val="en-US" w:eastAsia="zh-CN" w:bidi="ar-SA"/>
              </w:rPr>
              <w:t>元/</w:t>
            </w:r>
            <w:r>
              <w:rPr>
                <w:rFonts w:hint="eastAsia" w:eastAsia="仿宋_GB2312" w:cs="仿宋_GB2312"/>
                <w:b/>
                <w:bCs/>
                <w:kern w:val="2"/>
                <w:sz w:val="36"/>
                <w:szCs w:val="36"/>
                <w:lang w:val="en-US" w:eastAsia="zh-CN" w:bidi="ar-SA"/>
              </w:rPr>
              <w:t>月</w:t>
            </w:r>
            <w:r>
              <w:rPr>
                <w:rFonts w:hint="eastAsia" w:ascii="Times New Roman" w:hAnsi="Times New Roman" w:eastAsia="仿宋_GB2312" w:cs="仿宋_GB2312"/>
                <w:b/>
                <w:bCs/>
                <w:kern w:val="2"/>
                <w:sz w:val="36"/>
                <w:szCs w:val="36"/>
                <w:lang w:val="en-US" w:eastAsia="zh-CN" w:bidi="ar-SA"/>
              </w:rPr>
              <w:t xml:space="preserve"> </w:t>
            </w:r>
          </w:p>
        </w:tc>
      </w:tr>
    </w:tbl>
    <w:p w14:paraId="6A54EE11">
      <w:pPr>
        <w:pStyle w:val="17"/>
        <w:keepNext w:val="0"/>
        <w:keepLines w:val="0"/>
        <w:pageBreakBefore w:val="0"/>
        <w:widowControl w:val="0"/>
        <w:numPr>
          <w:ilvl w:val="0"/>
          <w:numId w:val="0"/>
        </w:numPr>
        <w:kinsoku/>
        <w:wordWrap/>
        <w:overflowPunct/>
        <w:topLinePunct w:val="0"/>
        <w:autoSpaceDE/>
        <w:autoSpaceDN/>
        <w:bidi w:val="0"/>
        <w:spacing w:after="0" w:line="240" w:lineRule="auto"/>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说明：竞投</w:t>
      </w:r>
      <w:r>
        <w:rPr>
          <w:rFonts w:hint="eastAsia" w:eastAsia="仿宋_GB2312" w:cs="仿宋_GB2312"/>
          <w:kern w:val="2"/>
          <w:sz w:val="32"/>
          <w:szCs w:val="32"/>
          <w:lang w:val="en-US" w:eastAsia="zh-CN" w:bidi="ar-SA"/>
        </w:rPr>
        <w:t>租金</w:t>
      </w:r>
      <w:r>
        <w:rPr>
          <w:rFonts w:hint="eastAsia" w:ascii="Times New Roman" w:hAnsi="Times New Roman" w:eastAsia="仿宋_GB2312" w:cs="仿宋_GB2312"/>
          <w:kern w:val="2"/>
          <w:sz w:val="32"/>
          <w:szCs w:val="32"/>
          <w:lang w:val="en-US" w:eastAsia="zh-CN" w:bidi="ar-SA"/>
        </w:rPr>
        <w:t>栏单位为：元/</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，所报单价须以元为单位，报价为元的整数（注意：小数点后面有数字的报价无效），且报价不得低于招租底价（</w:t>
      </w:r>
      <w:r>
        <w:rPr>
          <w:rFonts w:hint="eastAsia" w:eastAsia="仿宋_GB2312" w:cs="仿宋_GB2312"/>
          <w:kern w:val="2"/>
          <w:sz w:val="32"/>
          <w:szCs w:val="32"/>
          <w:lang w:val="en-US" w:eastAsia="zh-CN" w:bidi="ar-SA"/>
        </w:rPr>
        <w:t>5</w:t>
      </w:r>
      <w:r>
        <w:rPr>
          <w:rFonts w:hint="eastAsia" w:ascii="Times New Roman" w:hAnsi="Times New Roman" w:eastAsia="仿宋_GB2312" w:cs="仿宋_GB2312"/>
          <w:kern w:val="2"/>
          <w:sz w:val="32"/>
          <w:szCs w:val="32"/>
          <w:lang w:val="en-US" w:eastAsia="zh-CN" w:bidi="ar-SA"/>
        </w:rPr>
        <w:t>00.00元/</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），否则本报价表无效。</w:t>
      </w:r>
    </w:p>
    <w:p w14:paraId="249EF3F3">
      <w:pPr>
        <w:keepNext w:val="0"/>
        <w:keepLines w:val="0"/>
        <w:pageBreakBefore w:val="0"/>
        <w:kinsoku/>
        <w:wordWrap/>
        <w:overflowPunct/>
        <w:topLinePunct w:val="0"/>
        <w:autoSpaceDE/>
        <w:autoSpaceDN/>
        <w:bidi w:val="0"/>
        <w:spacing w:line="240" w:lineRule="auto"/>
        <w:rPr>
          <w:rFonts w:hint="eastAsia" w:ascii="Times New Roman" w:hAnsi="Times New Roman" w:eastAsia="宋体" w:cs="Times New Roman"/>
          <w:spacing w:val="0"/>
          <w:sz w:val="21"/>
          <w:szCs w:val="21"/>
          <w:highlight w:val="none"/>
          <w:lang w:val="en-US" w:eastAsia="zh-CN"/>
        </w:rPr>
      </w:pPr>
    </w:p>
    <w:p w14:paraId="12C899C8">
      <w:pPr>
        <w:pStyle w:val="65"/>
        <w:rPr>
          <w:rFonts w:hint="default"/>
        </w:rPr>
      </w:pPr>
    </w:p>
    <w:p w14:paraId="5ECA994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竞投单位</w:t>
      </w:r>
      <w:r>
        <w:rPr>
          <w:rFonts w:hint="default" w:ascii="Times New Roman" w:hAnsi="Times New Roman" w:eastAsia="仿宋_GB2312" w:cs="仿宋_GB2312"/>
          <w:sz w:val="32"/>
          <w:szCs w:val="32"/>
        </w:rPr>
        <w:t>（</w:t>
      </w:r>
      <w:r>
        <w:rPr>
          <w:rFonts w:hint="default" w:ascii="Times New Roman" w:hAnsi="Times New Roman" w:eastAsia="仿宋_GB2312" w:cs="仿宋_GB2312"/>
          <w:sz w:val="32"/>
          <w:szCs w:val="32"/>
          <w:lang w:val="en-US" w:eastAsia="zh-CN"/>
        </w:rPr>
        <w:t>盖</w:t>
      </w:r>
      <w:r>
        <w:rPr>
          <w:rFonts w:hint="default" w:ascii="Times New Roman" w:hAnsi="Times New Roman" w:eastAsia="仿宋_GB2312" w:cs="仿宋_GB2312"/>
          <w:sz w:val="32"/>
          <w:szCs w:val="32"/>
        </w:rPr>
        <w:t>章）：</w:t>
      </w:r>
      <w:r>
        <w:rPr>
          <w:rFonts w:hint="eastAsia" w:ascii="Times New Roman" w:hAnsi="Times New Roman" w:eastAsia="仿宋_GB2312" w:cs="仿宋_GB2312"/>
          <w:sz w:val="32"/>
          <w:szCs w:val="32"/>
          <w:lang w:val="en-US" w:eastAsia="zh-CN"/>
        </w:rPr>
        <w:t xml:space="preserve">                  </w:t>
      </w:r>
    </w:p>
    <w:p w14:paraId="4BE5D2E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被授权代表签名：</w:t>
      </w:r>
    </w:p>
    <w:p w14:paraId="7EBA759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sectPr>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仿宋_GB2312" w:cs="仿宋_GB2312"/>
          <w:sz w:val="32"/>
          <w:szCs w:val="32"/>
        </w:rPr>
        <w:t>日期：</w:t>
      </w:r>
      <w:r>
        <w:rPr>
          <w:rFonts w:hint="eastAsia" w:ascii="Times New Roman" w:hAnsi="Times New Roman" w:eastAsia="仿宋_GB2312" w:cs="仿宋_GB2312"/>
          <w:sz w:val="32"/>
          <w:szCs w:val="32"/>
          <w:lang w:val="en-US" w:eastAsia="zh-CN"/>
        </w:rPr>
        <w:t xml:space="preserve">                             </w:t>
      </w:r>
    </w:p>
    <w:p w14:paraId="1E6FEAE2">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color w:val="FF0000"/>
          <w:sz w:val="32"/>
          <w:szCs w:val="28"/>
          <w:highlight w:val="none"/>
          <w:lang w:val="en-US" w:eastAsia="zh-CN"/>
        </w:rPr>
      </w:pPr>
      <w:r>
        <w:rPr>
          <w:rFonts w:hint="eastAsia" w:ascii="Times New Roman" w:hAnsi="Times New Roman" w:eastAsia="宋体" w:cs="Times New Roman"/>
          <w:b/>
          <w:bCs/>
          <w:color w:val="FF0000"/>
          <w:sz w:val="32"/>
          <w:szCs w:val="28"/>
          <w:highlight w:val="none"/>
          <w:lang w:val="en-US" w:eastAsia="zh-CN"/>
        </w:rPr>
        <w:t>其他材料或证明</w:t>
      </w:r>
    </w:p>
    <w:p w14:paraId="5D09D7D8">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14:paraId="366E29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竞投单位认为需要提供的</w:t>
      </w:r>
    </w:p>
    <w:p w14:paraId="5D39F4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其他材料或证明</w:t>
      </w:r>
    </w:p>
    <w:p w14:paraId="437A15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（格式自拟）</w:t>
      </w:r>
    </w:p>
    <w:p w14:paraId="3A4E64A3">
      <w:pPr>
        <w:pStyle w:val="65"/>
        <w:rPr>
          <w:rFonts w:hint="default" w:ascii="Times New Roman" w:hAnsi="Times New Roman" w:eastAsia="宋体" w:cs="Times New Roman"/>
          <w:b/>
          <w:spacing w:val="0"/>
          <w:sz w:val="44"/>
          <w:szCs w:val="44"/>
          <w:highlight w:val="none"/>
        </w:rPr>
      </w:pPr>
    </w:p>
    <w:p w14:paraId="7693467A">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14:paraId="131EF5E7">
      <w:pPr>
        <w:pStyle w:val="65"/>
        <w:rPr>
          <w:rFonts w:hint="default" w:ascii="Times New Roman" w:hAnsi="Times New Roman" w:eastAsia="宋体" w:cs="Times New Roman"/>
          <w:b/>
          <w:spacing w:val="0"/>
          <w:sz w:val="44"/>
          <w:szCs w:val="44"/>
          <w:highlight w:val="none"/>
        </w:rPr>
      </w:pPr>
    </w:p>
    <w:p w14:paraId="34626EC7">
      <w:pPr>
        <w:pStyle w:val="65"/>
        <w:rPr>
          <w:rFonts w:hint="default" w:ascii="Times New Roman" w:hAnsi="Times New Roman" w:eastAsia="宋体" w:cs="Times New Roman"/>
          <w:b/>
          <w:spacing w:val="0"/>
          <w:sz w:val="44"/>
          <w:szCs w:val="44"/>
          <w:highlight w:val="none"/>
        </w:rPr>
      </w:pPr>
    </w:p>
    <w:p w14:paraId="7A438A26">
      <w:pPr>
        <w:pStyle w:val="65"/>
        <w:rPr>
          <w:rFonts w:hint="default" w:ascii="Times New Roman" w:hAnsi="Times New Roman" w:eastAsia="宋体" w:cs="Times New Roman"/>
          <w:b/>
          <w:spacing w:val="0"/>
          <w:sz w:val="44"/>
          <w:szCs w:val="44"/>
          <w:highlight w:val="none"/>
        </w:rPr>
      </w:pPr>
    </w:p>
    <w:p w14:paraId="23F529BE">
      <w:pPr>
        <w:pStyle w:val="65"/>
        <w:rPr>
          <w:rFonts w:hint="default" w:ascii="Times New Roman" w:hAnsi="Times New Roman" w:eastAsia="宋体" w:cs="Times New Roman"/>
          <w:b/>
          <w:spacing w:val="0"/>
          <w:sz w:val="44"/>
          <w:szCs w:val="44"/>
          <w:highlight w:val="none"/>
        </w:rPr>
      </w:pPr>
    </w:p>
    <w:p w14:paraId="5E008C86">
      <w:pPr>
        <w:pStyle w:val="65"/>
        <w:rPr>
          <w:rFonts w:hint="default" w:ascii="Times New Roman" w:hAnsi="Times New Roman" w:eastAsia="宋体" w:cs="Times New Roman"/>
          <w:b/>
          <w:spacing w:val="0"/>
          <w:sz w:val="44"/>
          <w:szCs w:val="44"/>
          <w:highlight w:val="none"/>
        </w:rPr>
      </w:pPr>
    </w:p>
    <w:p w14:paraId="4745C7EB">
      <w:pPr>
        <w:pStyle w:val="65"/>
        <w:rPr>
          <w:rFonts w:hint="default" w:ascii="Times New Roman" w:hAnsi="Times New Roman" w:eastAsia="宋体" w:cs="Times New Roman"/>
          <w:b/>
          <w:spacing w:val="0"/>
          <w:sz w:val="44"/>
          <w:szCs w:val="44"/>
          <w:highlight w:val="none"/>
        </w:rPr>
      </w:pPr>
    </w:p>
    <w:p w14:paraId="0FCED1D6">
      <w:pPr>
        <w:pStyle w:val="65"/>
        <w:rPr>
          <w:rFonts w:hint="default" w:ascii="Times New Roman" w:hAnsi="Times New Roman" w:eastAsia="宋体" w:cs="Times New Roman"/>
          <w:b/>
          <w:spacing w:val="0"/>
          <w:sz w:val="44"/>
          <w:szCs w:val="44"/>
          <w:highlight w:val="none"/>
        </w:rPr>
      </w:pPr>
    </w:p>
    <w:p w14:paraId="0D6E4E1A">
      <w:pPr>
        <w:pStyle w:val="65"/>
        <w:rPr>
          <w:rFonts w:hint="default" w:ascii="Times New Roman" w:hAnsi="Times New Roman" w:eastAsia="宋体" w:cs="Times New Roman"/>
          <w:b/>
          <w:spacing w:val="0"/>
          <w:sz w:val="44"/>
          <w:szCs w:val="44"/>
          <w:highlight w:val="none"/>
        </w:rPr>
      </w:pPr>
    </w:p>
    <w:p w14:paraId="74640073">
      <w:pPr>
        <w:pStyle w:val="65"/>
        <w:rPr>
          <w:rFonts w:hint="default" w:ascii="Times New Roman" w:hAnsi="Times New Roman" w:eastAsia="宋体" w:cs="Times New Roman"/>
          <w:b/>
          <w:spacing w:val="0"/>
          <w:sz w:val="44"/>
          <w:szCs w:val="44"/>
          <w:highlight w:val="none"/>
        </w:rPr>
      </w:pPr>
    </w:p>
    <w:p w14:paraId="6C0EE5E9">
      <w:pPr>
        <w:pStyle w:val="65"/>
        <w:rPr>
          <w:rFonts w:hint="default" w:ascii="Times New Roman" w:hAnsi="Times New Roman" w:eastAsia="宋体" w:cs="Times New Roman"/>
          <w:b/>
          <w:spacing w:val="0"/>
          <w:sz w:val="44"/>
          <w:szCs w:val="44"/>
          <w:highlight w:val="none"/>
        </w:rPr>
      </w:pPr>
    </w:p>
    <w:p w14:paraId="57B8AA6E">
      <w:pPr>
        <w:pStyle w:val="65"/>
        <w:rPr>
          <w:rFonts w:hint="default" w:ascii="Times New Roman" w:hAnsi="Times New Roman" w:eastAsia="宋体" w:cs="Times New Roman"/>
          <w:b/>
          <w:spacing w:val="0"/>
          <w:sz w:val="44"/>
          <w:szCs w:val="44"/>
          <w:highlight w:val="none"/>
        </w:rPr>
      </w:pPr>
    </w:p>
    <w:p w14:paraId="7F4B32D5">
      <w:pPr>
        <w:pStyle w:val="65"/>
        <w:rPr>
          <w:rFonts w:hint="default" w:ascii="Times New Roman" w:hAnsi="Times New Roman" w:eastAsia="宋体" w:cs="Times New Roman"/>
          <w:b/>
          <w:spacing w:val="0"/>
          <w:sz w:val="44"/>
          <w:szCs w:val="44"/>
          <w:highlight w:val="none"/>
        </w:rPr>
      </w:pPr>
    </w:p>
    <w:p w14:paraId="5FDC2B60">
      <w:pPr>
        <w:pStyle w:val="65"/>
        <w:rPr>
          <w:rFonts w:hint="default" w:ascii="Times New Roman" w:hAnsi="Times New Roman" w:eastAsia="宋体" w:cs="Times New Roman"/>
          <w:b/>
          <w:spacing w:val="0"/>
          <w:sz w:val="44"/>
          <w:szCs w:val="44"/>
          <w:highlight w:val="none"/>
        </w:rPr>
      </w:pPr>
    </w:p>
    <w:p w14:paraId="69C9DEE2">
      <w:pPr>
        <w:pStyle w:val="65"/>
        <w:rPr>
          <w:rFonts w:hint="default" w:ascii="Times New Roman" w:hAnsi="Times New Roman" w:eastAsia="宋体" w:cs="Times New Roman"/>
          <w:b/>
          <w:spacing w:val="0"/>
          <w:sz w:val="44"/>
          <w:szCs w:val="44"/>
          <w:highlight w:val="none"/>
        </w:rPr>
      </w:pPr>
    </w:p>
    <w:p w14:paraId="56E8DE90">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14:paraId="381162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sectPr>
          <w:pgSz w:w="11906" w:h="16838"/>
          <w:pgMar w:top="1440" w:right="1803" w:bottom="1440" w:left="1803" w:header="851" w:footer="992" w:gutter="0"/>
          <w:pgNumType w:fmt="decimal"/>
          <w:cols w:space="720" w:num="1"/>
          <w:rtlGutter w:val="0"/>
          <w:docGrid w:type="lines" w:linePitch="312" w:charSpace="0"/>
        </w:sectPr>
      </w:pPr>
      <w:r>
        <w:rPr>
          <w:rFonts w:hint="default" w:ascii="创艺简标宋" w:hAnsi="创艺简标宋" w:eastAsia="创艺简标宋" w:cs="创艺简标宋"/>
          <w:b w:val="0"/>
          <w:bCs w:val="0"/>
          <w:sz w:val="44"/>
          <w:szCs w:val="44"/>
          <w:lang w:val="en-US" w:eastAsia="zh-CN"/>
        </w:rPr>
        <w:t>第</w:t>
      </w:r>
      <w:r>
        <w:rPr>
          <w:rFonts w:hint="eastAsia" w:ascii="创艺简标宋" w:hAnsi="创艺简标宋" w:eastAsia="创艺简标宋" w:cs="创艺简标宋"/>
          <w:b w:val="0"/>
          <w:bCs w:val="0"/>
          <w:sz w:val="44"/>
          <w:szCs w:val="44"/>
          <w:lang w:val="en-US" w:eastAsia="zh-CN"/>
        </w:rPr>
        <w:t>四章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合同格式</w:t>
      </w:r>
    </w:p>
    <w:p w14:paraId="42A6A104">
      <w:pPr>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 xml:space="preserve">土 地 租 赁 合 同 </w:t>
      </w:r>
    </w:p>
    <w:p w14:paraId="1B9BF672">
      <w:pPr>
        <w:spacing w:line="510" w:lineRule="exact"/>
        <w:jc w:val="right"/>
        <w:rPr>
          <w:rFonts w:hint="eastAsia" w:ascii="仿宋_GB2312" w:eastAsia="仿宋_GB2312"/>
          <w:color w:val="auto"/>
          <w:sz w:val="30"/>
          <w:szCs w:val="30"/>
        </w:rPr>
      </w:pPr>
      <w:r>
        <w:rPr>
          <w:rFonts w:hint="eastAsia" w:ascii="黑体" w:hAnsi="黑体" w:eastAsia="黑体" w:cs="黑体"/>
          <w:color w:val="auto"/>
          <w:spacing w:val="6"/>
          <w:sz w:val="21"/>
          <w:szCs w:val="21"/>
          <w:lang w:val="en-US" w:eastAsia="zh-CN"/>
        </w:rPr>
        <w:t xml:space="preserve">                       合同编号：中公交A[2025]   号</w:t>
      </w:r>
    </w:p>
    <w:p w14:paraId="7077E72F">
      <w:pPr>
        <w:spacing w:line="52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甲方</w:t>
      </w:r>
      <w:r>
        <w:rPr>
          <w:rFonts w:hint="eastAsia" w:ascii="仿宋_GB2312" w:eastAsia="仿宋_GB2312"/>
          <w:color w:val="auto"/>
          <w:spacing w:val="6"/>
          <w:sz w:val="24"/>
          <w:szCs w:val="24"/>
          <w:lang w:eastAsia="zh-CN"/>
        </w:rPr>
        <w:t>（出租方）</w:t>
      </w: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中山市公共交通运输集团有限公司</w:t>
      </w:r>
    </w:p>
    <w:p w14:paraId="3BF82A02">
      <w:pPr>
        <w:spacing w:line="52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联系人：</w:t>
      </w:r>
      <w:r>
        <w:rPr>
          <w:rFonts w:hint="eastAsia" w:ascii="仿宋_GB2312" w:eastAsia="仿宋_GB2312"/>
          <w:color w:val="auto"/>
          <w:spacing w:val="6"/>
          <w:sz w:val="24"/>
          <w:szCs w:val="24"/>
          <w:lang w:val="en-US" w:eastAsia="zh-CN"/>
        </w:rPr>
        <w:t xml:space="preserve">     </w:t>
      </w:r>
      <w:r>
        <w:rPr>
          <w:rFonts w:hint="eastAsia" w:ascii="仿宋_GB2312" w:eastAsia="仿宋_GB2312"/>
          <w:color w:val="auto"/>
          <w:spacing w:val="6"/>
          <w:sz w:val="24"/>
          <w:szCs w:val="24"/>
        </w:rPr>
        <w:t xml:space="preserve">               电话：</w:t>
      </w:r>
      <w:r>
        <w:rPr>
          <w:rFonts w:hint="eastAsia" w:ascii="仿宋_GB2312" w:eastAsia="仿宋_GB2312"/>
          <w:color w:val="auto"/>
          <w:spacing w:val="6"/>
          <w:sz w:val="24"/>
          <w:szCs w:val="24"/>
          <w:lang w:val="en-US" w:eastAsia="zh-CN"/>
        </w:rPr>
        <w:t xml:space="preserve">   </w:t>
      </w:r>
      <w:r>
        <w:rPr>
          <w:rFonts w:hint="eastAsia" w:ascii="仿宋_GB2312" w:eastAsia="仿宋_GB2312"/>
          <w:color w:val="auto"/>
          <w:spacing w:val="6"/>
          <w:sz w:val="24"/>
          <w:szCs w:val="24"/>
        </w:rPr>
        <w:t xml:space="preserve">  </w:t>
      </w:r>
    </w:p>
    <w:p w14:paraId="6541B9EB">
      <w:pPr>
        <w:spacing w:line="520" w:lineRule="exact"/>
        <w:ind w:firstLine="504" w:firstLineChars="200"/>
        <w:rPr>
          <w:rFonts w:hint="eastAsia" w:ascii="仿宋_GB2312" w:eastAsia="仿宋_GB2312"/>
          <w:color w:val="auto"/>
          <w:spacing w:val="6"/>
          <w:sz w:val="24"/>
          <w:szCs w:val="24"/>
        </w:rPr>
      </w:pPr>
    </w:p>
    <w:p w14:paraId="1B42C6F0">
      <w:pPr>
        <w:spacing w:line="520" w:lineRule="exact"/>
        <w:ind w:firstLine="504" w:firstLineChars="200"/>
        <w:rPr>
          <w:rFonts w:hint="default" w:ascii="仿宋_GB2312" w:eastAsia="仿宋_GB2312"/>
          <w:color w:val="auto"/>
          <w:spacing w:val="6"/>
          <w:sz w:val="24"/>
          <w:szCs w:val="24"/>
          <w:lang w:val="en-US"/>
        </w:rPr>
      </w:pPr>
      <w:r>
        <w:rPr>
          <w:rFonts w:hint="eastAsia" w:ascii="仿宋_GB2312" w:eastAsia="仿宋_GB2312"/>
          <w:color w:val="auto"/>
          <w:spacing w:val="6"/>
          <w:sz w:val="24"/>
          <w:szCs w:val="24"/>
        </w:rPr>
        <w:t>乙方</w:t>
      </w:r>
      <w:r>
        <w:rPr>
          <w:rFonts w:hint="eastAsia" w:ascii="仿宋_GB2312" w:eastAsia="仿宋_GB2312"/>
          <w:color w:val="auto"/>
          <w:spacing w:val="6"/>
          <w:sz w:val="24"/>
          <w:szCs w:val="24"/>
          <w:lang w:eastAsia="zh-CN"/>
        </w:rPr>
        <w:t>（承租方）</w:t>
      </w: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 xml:space="preserve">   </w:t>
      </w:r>
    </w:p>
    <w:p w14:paraId="2B902F26">
      <w:pPr>
        <w:spacing w:line="520" w:lineRule="exact"/>
        <w:ind w:firstLine="504" w:firstLineChars="200"/>
        <w:rPr>
          <w:rFonts w:hint="default" w:ascii="仿宋_GB2312" w:eastAsia="仿宋_GB2312"/>
          <w:color w:val="auto"/>
          <w:spacing w:val="6"/>
          <w:sz w:val="24"/>
          <w:szCs w:val="24"/>
          <w:lang w:val="en-US"/>
        </w:rPr>
      </w:pPr>
      <w:r>
        <w:rPr>
          <w:rFonts w:hint="eastAsia" w:ascii="仿宋_GB2312" w:eastAsia="仿宋_GB2312"/>
          <w:color w:val="auto"/>
          <w:spacing w:val="6"/>
          <w:sz w:val="24"/>
          <w:szCs w:val="24"/>
        </w:rPr>
        <w:t>联系电话：</w:t>
      </w:r>
      <w:r>
        <w:rPr>
          <w:rFonts w:hint="eastAsia" w:ascii="仿宋_GB2312" w:eastAsia="仿宋_GB2312"/>
          <w:color w:val="auto"/>
          <w:spacing w:val="6"/>
          <w:sz w:val="24"/>
          <w:szCs w:val="24"/>
          <w:lang w:val="en-US" w:eastAsia="zh-CN"/>
        </w:rPr>
        <w:t xml:space="preserve">   </w:t>
      </w:r>
    </w:p>
    <w:p w14:paraId="3170ADE7">
      <w:pPr>
        <w:pStyle w:val="8"/>
        <w:spacing w:line="540" w:lineRule="exact"/>
        <w:ind w:firstLine="0" w:firstLineChars="0"/>
        <w:rPr>
          <w:rFonts w:hint="eastAsia" w:ascii="宋体" w:hAnsi="宋体" w:eastAsia="宋体"/>
          <w:color w:val="auto"/>
          <w:sz w:val="32"/>
          <w:szCs w:val="32"/>
        </w:rPr>
      </w:pPr>
    </w:p>
    <w:p w14:paraId="08678BE2">
      <w:pPr>
        <w:pStyle w:val="8"/>
        <w:spacing w:line="530" w:lineRule="exact"/>
        <w:ind w:firstLine="64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根据《中华人民共和国</w:t>
      </w:r>
      <w:r>
        <w:rPr>
          <w:rFonts w:hint="eastAsia" w:ascii="仿宋_GB2312" w:hAnsi="仿宋_GB2312" w:eastAsia="仿宋_GB2312" w:cs="仿宋_GB2312"/>
          <w:color w:val="auto"/>
          <w:sz w:val="24"/>
          <w:szCs w:val="24"/>
          <w:lang w:eastAsia="zh-CN"/>
        </w:rPr>
        <w:t>民法典</w:t>
      </w:r>
      <w:r>
        <w:rPr>
          <w:rFonts w:hint="eastAsia" w:ascii="仿宋_GB2312" w:hAnsi="仿宋_GB2312" w:eastAsia="仿宋_GB2312" w:cs="仿宋_GB2312"/>
          <w:color w:val="auto"/>
          <w:sz w:val="24"/>
          <w:szCs w:val="24"/>
        </w:rPr>
        <w:t>》及有关规定，甲</w:t>
      </w:r>
      <w:r>
        <w:rPr>
          <w:rFonts w:hint="eastAsia" w:ascii="仿宋_GB2312" w:hAnsi="仿宋_GB2312" w:cs="仿宋_GB2312"/>
          <w:color w:val="auto"/>
          <w:sz w:val="24"/>
          <w:szCs w:val="24"/>
          <w:lang w:eastAsia="zh-CN"/>
        </w:rPr>
        <w:t>、</w:t>
      </w:r>
      <w:r>
        <w:rPr>
          <w:rFonts w:hint="eastAsia" w:ascii="仿宋_GB2312" w:hAnsi="仿宋_GB2312" w:eastAsia="仿宋_GB2312" w:cs="仿宋_GB2312"/>
          <w:color w:val="auto"/>
          <w:sz w:val="24"/>
          <w:szCs w:val="24"/>
        </w:rPr>
        <w:t>乙双方就土地租赁事宜，经协商一致，在互惠互利的原则下，甲方同意将</w:t>
      </w:r>
      <w:r>
        <w:rPr>
          <w:rFonts w:hint="eastAsia" w:ascii="仿宋_GB2312" w:hAnsi="仿宋_GB2312" w:eastAsia="仿宋_GB2312" w:cs="仿宋_GB2312"/>
          <w:color w:val="auto"/>
          <w:sz w:val="24"/>
          <w:szCs w:val="24"/>
          <w:lang w:val="en-US" w:eastAsia="zh-CN"/>
        </w:rPr>
        <w:t>土地</w:t>
      </w:r>
      <w:r>
        <w:rPr>
          <w:rFonts w:hint="eastAsia" w:ascii="仿宋_GB2312" w:hAnsi="仿宋_GB2312" w:eastAsia="仿宋_GB2312" w:cs="仿宋_GB2312"/>
          <w:color w:val="auto"/>
          <w:sz w:val="24"/>
          <w:szCs w:val="24"/>
        </w:rPr>
        <w:t>出租给乙方使用，并签订以下条款，共同遵守执行。</w:t>
      </w:r>
    </w:p>
    <w:p w14:paraId="5B9BE11B">
      <w:pPr>
        <w:pStyle w:val="8"/>
        <w:spacing w:line="530" w:lineRule="exact"/>
        <w:ind w:firstLine="643"/>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一、租赁土地概况</w:t>
      </w:r>
    </w:p>
    <w:p w14:paraId="6699E8CD">
      <w:pPr>
        <w:pStyle w:val="8"/>
        <w:spacing w:line="530" w:lineRule="exact"/>
        <w:ind w:firstLine="64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甲方出租给乙方使用的土地位于</w:t>
      </w:r>
      <w:r>
        <w:rPr>
          <w:rFonts w:hint="eastAsia" w:ascii="仿宋_GB2312" w:hAnsi="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rPr>
        <w:t>（以下简称该地块）</w:t>
      </w:r>
      <w:r>
        <w:rPr>
          <w:rFonts w:hint="eastAsia" w:ascii="仿宋_GB2312" w:hAnsi="仿宋_GB2312" w:cs="仿宋_GB2312"/>
          <w:color w:val="auto"/>
          <w:sz w:val="24"/>
          <w:szCs w:val="24"/>
          <w:u w:val="none"/>
          <w:lang w:val="en-US" w:eastAsia="zh-CN"/>
        </w:rPr>
        <w:t>。</w:t>
      </w:r>
      <w:r>
        <w:rPr>
          <w:rFonts w:hint="eastAsia" w:ascii="仿宋_GB2312" w:hAnsi="仿宋_GB2312" w:eastAsia="仿宋_GB2312" w:cs="仿宋_GB2312"/>
          <w:color w:val="auto"/>
          <w:sz w:val="24"/>
          <w:szCs w:val="24"/>
        </w:rPr>
        <w:t>土地面积合共</w:t>
      </w:r>
      <w:r>
        <w:rPr>
          <w:rFonts w:hint="eastAsia" w:ascii="仿宋_GB2312" w:hAnsi="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亩(</w:t>
      </w:r>
      <w:r>
        <w:rPr>
          <w:rFonts w:hint="eastAsia" w:ascii="仿宋_GB2312" w:hAnsi="仿宋_GB2312" w:cs="仿宋_GB2312"/>
          <w:color w:val="auto"/>
          <w:spacing w:val="0"/>
          <w:kern w:val="2"/>
          <w:sz w:val="24"/>
          <w:szCs w:val="24"/>
          <w:u w:val="single"/>
          <w:lang w:val="en-US" w:eastAsia="zh-CN"/>
        </w:rPr>
        <w:t xml:space="preserve">     </w:t>
      </w:r>
      <w:r>
        <w:rPr>
          <w:rFonts w:hint="eastAsia" w:ascii="仿宋_GB2312" w:hAnsi="仿宋_GB2312" w:eastAsia="仿宋_GB2312" w:cs="仿宋_GB2312"/>
          <w:color w:val="auto"/>
          <w:sz w:val="24"/>
          <w:szCs w:val="24"/>
        </w:rPr>
        <w:t>㎡)。土地现状为</w:t>
      </w:r>
      <w:r>
        <w:rPr>
          <w:rFonts w:hint="eastAsia" w:ascii="仿宋_GB2312" w:hAnsi="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乙方租赁用途为：</w:t>
      </w:r>
      <w:r>
        <w:rPr>
          <w:rFonts w:hint="eastAsia" w:ascii="仿宋_GB2312" w:hAnsi="仿宋_GB2312" w:cs="仿宋_GB2312"/>
          <w:color w:val="auto"/>
          <w:sz w:val="24"/>
          <w:szCs w:val="24"/>
          <w:lang w:val="en-US" w:eastAsia="zh-CN"/>
        </w:rPr>
        <w:t xml:space="preserve">       项目</w:t>
      </w:r>
      <w:r>
        <w:rPr>
          <w:rFonts w:hint="eastAsia" w:ascii="仿宋_GB2312" w:hAnsi="仿宋_GB2312" w:eastAsia="仿宋_GB2312" w:cs="仿宋_GB2312"/>
          <w:color w:val="auto"/>
          <w:sz w:val="24"/>
          <w:szCs w:val="24"/>
          <w:lang w:val="en-US" w:eastAsia="zh-CN"/>
        </w:rPr>
        <w:t>。</w:t>
      </w:r>
    </w:p>
    <w:p w14:paraId="1FBAE04B">
      <w:pPr>
        <w:pStyle w:val="8"/>
        <w:spacing w:line="530" w:lineRule="exact"/>
        <w:ind w:firstLine="64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地下资源、埋藏物和市政公用设施均不属于本合同租赁范围。</w:t>
      </w:r>
    </w:p>
    <w:p w14:paraId="2A965F03">
      <w:pPr>
        <w:pStyle w:val="8"/>
        <w:spacing w:line="530" w:lineRule="exact"/>
        <w:ind w:firstLine="643"/>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二、土地租赁期限</w:t>
      </w:r>
    </w:p>
    <w:p w14:paraId="6D2E23E6">
      <w:pPr>
        <w:spacing w:line="5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rPr>
        <w:t>该地块租赁</w:t>
      </w:r>
      <w:r>
        <w:rPr>
          <w:rFonts w:hint="eastAsia" w:ascii="仿宋_GB2312" w:hAnsi="仿宋_GB2312" w:eastAsia="仿宋_GB2312" w:cs="仿宋_GB2312"/>
          <w:color w:val="auto"/>
          <w:sz w:val="24"/>
          <w:szCs w:val="24"/>
          <w:lang w:val="en-US" w:eastAsia="zh-CN"/>
        </w:rPr>
        <w:t>期限</w:t>
      </w:r>
      <w:r>
        <w:rPr>
          <w:rFonts w:hint="eastAsia" w:ascii="仿宋_GB2312" w:hAnsi="仿宋_GB2312" w:eastAsia="仿宋_GB2312" w:cs="仿宋_GB2312"/>
          <w:color w:val="auto"/>
          <w:sz w:val="24"/>
          <w:szCs w:val="24"/>
        </w:rPr>
        <w:t>为</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年</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即自</w:t>
      </w:r>
      <w:r>
        <w:rPr>
          <w:rFonts w:hint="eastAsia" w:ascii="仿宋_GB2312" w:hAnsi="仿宋_GB2312" w:eastAsia="仿宋_GB2312" w:cs="仿宋_GB2312"/>
          <w:color w:val="auto"/>
          <w:sz w:val="24"/>
          <w:szCs w:val="24"/>
          <w:highlight w:val="none"/>
          <w:lang w:val="en-US" w:eastAsia="zh-CN"/>
        </w:rPr>
        <w:t xml:space="preserve">    年</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月  日起至    年</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日止</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具体租赁方式如下：</w:t>
      </w:r>
    </w:p>
    <w:p w14:paraId="4D419658">
      <w:pPr>
        <w:pStyle w:val="8"/>
        <w:numPr>
          <w:ilvl w:val="0"/>
          <w:numId w:val="1"/>
        </w:numPr>
        <w:spacing w:line="530" w:lineRule="exact"/>
        <w:ind w:firstLine="477" w:firstLineChars="199"/>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本合同</w:t>
      </w:r>
      <w:r>
        <w:rPr>
          <w:rFonts w:hint="eastAsia" w:ascii="仿宋_GB2312" w:hAnsi="仿宋_GB2312" w:cs="仿宋_GB2312"/>
          <w:color w:val="auto"/>
          <w:kern w:val="2"/>
          <w:sz w:val="24"/>
          <w:szCs w:val="24"/>
          <w:lang w:val="en-US" w:eastAsia="zh-CN" w:bidi="ar-SA"/>
        </w:rPr>
        <w:t>生效</w:t>
      </w:r>
      <w:r>
        <w:rPr>
          <w:rFonts w:hint="eastAsia" w:ascii="仿宋_GB2312" w:hAnsi="仿宋_GB2312" w:eastAsia="仿宋_GB2312" w:cs="仿宋_GB2312"/>
          <w:color w:val="auto"/>
          <w:kern w:val="2"/>
          <w:sz w:val="24"/>
          <w:szCs w:val="24"/>
          <w:lang w:val="en-US" w:eastAsia="zh-CN" w:bidi="ar-SA"/>
        </w:rPr>
        <w:t>期间，双方不得无故解除本合同，否则视为违约。</w:t>
      </w:r>
    </w:p>
    <w:p w14:paraId="64401F63">
      <w:pPr>
        <w:pStyle w:val="6"/>
        <w:spacing w:beforeLines="0" w:afterLines="0" w:line="530" w:lineRule="exact"/>
        <w:ind w:firstLine="480" w:firstLineChars="2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（二）</w:t>
      </w:r>
      <w:r>
        <w:rPr>
          <w:rFonts w:hint="eastAsia" w:ascii="仿宋_GB2312" w:hAnsi="仿宋_GB2312" w:eastAsia="仿宋_GB2312" w:cs="仿宋_GB2312"/>
          <w:color w:val="auto"/>
          <w:spacing w:val="0"/>
          <w:sz w:val="24"/>
          <w:szCs w:val="24"/>
        </w:rPr>
        <w:t>租赁期满后，本合同自然终止，届时乙方须按</w:t>
      </w:r>
      <w:r>
        <w:rPr>
          <w:rFonts w:hint="eastAsia" w:ascii="仿宋_GB2312" w:hAnsi="仿宋_GB2312" w:eastAsia="仿宋_GB2312" w:cs="仿宋_GB2312"/>
          <w:color w:val="auto"/>
          <w:spacing w:val="0"/>
          <w:sz w:val="24"/>
          <w:szCs w:val="24"/>
          <w:lang w:val="en-US" w:eastAsia="zh-CN"/>
        </w:rPr>
        <w:t>本合同第四条第二款约定</w:t>
      </w:r>
      <w:r>
        <w:rPr>
          <w:rFonts w:hint="eastAsia" w:ascii="仿宋_GB2312" w:hAnsi="仿宋_GB2312" w:eastAsia="仿宋_GB2312" w:cs="仿宋_GB2312"/>
          <w:color w:val="auto"/>
          <w:spacing w:val="0"/>
          <w:sz w:val="24"/>
          <w:szCs w:val="24"/>
        </w:rPr>
        <w:t>将</w:t>
      </w:r>
      <w:r>
        <w:rPr>
          <w:rFonts w:hint="eastAsia" w:ascii="仿宋_GB2312" w:hAnsi="仿宋_GB2312" w:eastAsia="仿宋_GB2312" w:cs="仿宋_GB2312"/>
          <w:color w:val="auto"/>
          <w:spacing w:val="0"/>
          <w:sz w:val="24"/>
          <w:szCs w:val="24"/>
          <w:lang w:val="en-US" w:eastAsia="zh-CN"/>
        </w:rPr>
        <w:t>本合同内仍在承租的地块</w:t>
      </w:r>
      <w:r>
        <w:rPr>
          <w:rFonts w:hint="eastAsia" w:ascii="仿宋_GB2312" w:hAnsi="仿宋_GB2312" w:eastAsia="仿宋_GB2312" w:cs="仿宋_GB2312"/>
          <w:color w:val="auto"/>
          <w:spacing w:val="0"/>
          <w:sz w:val="24"/>
          <w:szCs w:val="24"/>
        </w:rPr>
        <w:t>退还甲方。</w:t>
      </w:r>
      <w:r>
        <w:rPr>
          <w:rFonts w:hint="eastAsia" w:ascii="仿宋_GB2312" w:hAnsi="仿宋_GB2312" w:eastAsia="仿宋_GB2312" w:cs="仿宋_GB2312"/>
          <w:color w:val="auto"/>
          <w:spacing w:val="0"/>
          <w:sz w:val="24"/>
          <w:szCs w:val="24"/>
          <w:lang w:eastAsia="zh-CN"/>
        </w:rPr>
        <w:t>如该</w:t>
      </w:r>
      <w:r>
        <w:rPr>
          <w:rFonts w:hint="eastAsia" w:ascii="仿宋_GB2312" w:hAnsi="仿宋_GB2312" w:eastAsia="仿宋_GB2312" w:cs="仿宋_GB2312"/>
          <w:color w:val="auto"/>
          <w:spacing w:val="0"/>
          <w:sz w:val="24"/>
          <w:szCs w:val="24"/>
          <w:lang w:val="en-US" w:eastAsia="zh-CN"/>
        </w:rPr>
        <w:t>地块</w:t>
      </w:r>
      <w:r>
        <w:rPr>
          <w:rFonts w:hint="eastAsia" w:ascii="仿宋_GB2312" w:hAnsi="仿宋_GB2312" w:eastAsia="仿宋_GB2312" w:cs="仿宋_GB2312"/>
          <w:color w:val="auto"/>
          <w:spacing w:val="0"/>
          <w:sz w:val="24"/>
          <w:szCs w:val="24"/>
          <w:lang w:eastAsia="zh-CN"/>
        </w:rPr>
        <w:t>按规定</w:t>
      </w:r>
      <w:r>
        <w:rPr>
          <w:rFonts w:hint="eastAsia" w:ascii="仿宋_GB2312" w:hAnsi="仿宋_GB2312" w:eastAsia="仿宋_GB2312" w:cs="仿宋_GB2312"/>
          <w:color w:val="auto"/>
          <w:spacing w:val="0"/>
          <w:sz w:val="24"/>
          <w:szCs w:val="24"/>
          <w:lang w:val="en-US" w:eastAsia="zh-CN"/>
        </w:rPr>
        <w:t>再次</w:t>
      </w:r>
      <w:r>
        <w:rPr>
          <w:rFonts w:hint="eastAsia" w:ascii="仿宋_GB2312" w:hAnsi="仿宋_GB2312" w:eastAsia="仿宋_GB2312" w:cs="仿宋_GB2312"/>
          <w:color w:val="auto"/>
          <w:spacing w:val="0"/>
          <w:sz w:val="24"/>
          <w:szCs w:val="24"/>
          <w:lang w:eastAsia="zh-CN"/>
        </w:rPr>
        <w:t>实行</w:t>
      </w:r>
      <w:r>
        <w:rPr>
          <w:rFonts w:hint="eastAsia" w:ascii="仿宋_GB2312" w:hAnsi="仿宋_GB2312" w:eastAsia="仿宋_GB2312" w:cs="仿宋_GB2312"/>
          <w:color w:val="auto"/>
          <w:spacing w:val="0"/>
          <w:sz w:val="24"/>
          <w:szCs w:val="24"/>
          <w:lang w:val="en-US" w:eastAsia="zh-CN"/>
        </w:rPr>
        <w:t>公开招租，乙方继续租赁的，乙方需按相关规定办理竞租、租赁相关手续。</w:t>
      </w:r>
    </w:p>
    <w:p w14:paraId="28584A7A">
      <w:pPr>
        <w:pStyle w:val="8"/>
        <w:spacing w:line="530" w:lineRule="exact"/>
        <w:ind w:firstLine="643"/>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三、土地租金及缴交方式</w:t>
      </w:r>
    </w:p>
    <w:p w14:paraId="6851C0C9">
      <w:pPr>
        <w:pStyle w:val="8"/>
        <w:spacing w:line="530" w:lineRule="exact"/>
        <w:ind w:firstLine="477" w:firstLineChars="19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rPr>
        <w:t>（一）该地块</w:t>
      </w:r>
      <w:r>
        <w:rPr>
          <w:rFonts w:hint="eastAsia" w:ascii="仿宋_GB2312" w:hAnsi="仿宋_GB2312" w:cs="仿宋_GB2312"/>
          <w:color w:val="auto"/>
          <w:sz w:val="24"/>
          <w:szCs w:val="24"/>
          <w:lang w:val="en-US" w:eastAsia="zh-CN"/>
        </w:rPr>
        <w:t>租金单价为</w:t>
      </w:r>
      <w:r>
        <w:rPr>
          <w:rFonts w:hint="eastAsia" w:ascii="仿宋_GB2312" w:hAnsi="仿宋_GB2312" w:cs="仿宋_GB2312"/>
          <w:color w:val="auto"/>
          <w:sz w:val="24"/>
          <w:szCs w:val="24"/>
          <w:u w:val="single"/>
          <w:lang w:val="en-US" w:eastAsia="zh-CN"/>
        </w:rPr>
        <w:t xml:space="preserve">    </w:t>
      </w:r>
      <w:r>
        <w:rPr>
          <w:rFonts w:hint="eastAsia" w:ascii="仿宋_GB2312" w:hAnsi="仿宋_GB2312" w:cs="仿宋_GB2312"/>
          <w:color w:val="auto"/>
          <w:sz w:val="24"/>
          <w:szCs w:val="24"/>
          <w:lang w:val="en-US" w:eastAsia="zh-CN"/>
        </w:rPr>
        <w:t>元/</w:t>
      </w:r>
      <w:r>
        <w:rPr>
          <w:rFonts w:hint="eastAsia" w:ascii="仿宋_GB2312" w:hAnsi="仿宋_GB2312" w:eastAsia="仿宋_GB2312" w:cs="仿宋_GB2312"/>
          <w:color w:val="auto"/>
          <w:sz w:val="24"/>
        </w:rPr>
        <w:t>㎡</w:t>
      </w:r>
      <w:r>
        <w:rPr>
          <w:rFonts w:hint="eastAsia" w:ascii="仿宋_GB2312" w:hAnsi="仿宋_GB2312" w:cs="仿宋_GB2312"/>
          <w:color w:val="auto"/>
          <w:sz w:val="24"/>
          <w:szCs w:val="24"/>
          <w:lang w:val="en-US" w:eastAsia="zh-CN"/>
        </w:rPr>
        <w:t>/月，初始月</w:t>
      </w:r>
      <w:r>
        <w:rPr>
          <w:rFonts w:hint="eastAsia" w:ascii="仿宋_GB2312" w:hAnsi="仿宋_GB2312" w:eastAsia="仿宋_GB2312" w:cs="仿宋_GB2312"/>
          <w:color w:val="auto"/>
          <w:sz w:val="24"/>
          <w:szCs w:val="24"/>
        </w:rPr>
        <w:t>租金为</w:t>
      </w:r>
      <w:r>
        <w:rPr>
          <w:rFonts w:hint="eastAsia" w:ascii="仿宋_GB2312" w:hAnsi="仿宋_GB2312" w:cs="仿宋_GB2312"/>
          <w:color w:val="auto"/>
          <w:sz w:val="24"/>
          <w:szCs w:val="24"/>
          <w:lang w:val="en-US" w:eastAsia="zh-CN"/>
        </w:rPr>
        <w:t>¥</w:t>
      </w:r>
      <w:r>
        <w:rPr>
          <w:rFonts w:hint="eastAsia" w:ascii="仿宋_GB2312" w:hAnsi="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highlight w:val="none"/>
          <w:u w:val="none"/>
        </w:rPr>
        <w:t>元（大写：</w:t>
      </w:r>
      <w:r>
        <w:rPr>
          <w:rFonts w:hint="eastAsia" w:ascii="仿宋_GB2312" w:hAnsi="仿宋_GB2312" w:eastAsia="仿宋_GB2312" w:cs="仿宋_GB2312"/>
          <w:color w:val="auto"/>
          <w:sz w:val="24"/>
          <w:szCs w:val="24"/>
        </w:rPr>
        <w:t>人民币</w:t>
      </w:r>
      <w:r>
        <w:rPr>
          <w:rFonts w:hint="eastAsia" w:ascii="仿宋_GB2312" w:hAnsi="仿宋_GB2312" w:cs="仿宋_GB2312"/>
          <w:color w:val="auto"/>
          <w:sz w:val="24"/>
          <w:szCs w:val="24"/>
          <w:highlight w:val="none"/>
          <w:u w:val="single"/>
          <w:lang w:val="en-US" w:eastAsia="zh-CN"/>
        </w:rPr>
        <w:t>XXXX</w:t>
      </w:r>
      <w:r>
        <w:rPr>
          <w:rFonts w:hint="eastAsia" w:ascii="仿宋_GB2312" w:hAnsi="仿宋_GB2312" w:eastAsia="仿宋_GB2312" w:cs="仿宋_GB2312"/>
          <w:color w:val="auto"/>
          <w:sz w:val="24"/>
          <w:szCs w:val="24"/>
          <w:highlight w:val="none"/>
          <w:u w:val="none"/>
        </w:rPr>
        <w:t>）</w:t>
      </w:r>
      <w:r>
        <w:rPr>
          <w:rFonts w:hint="eastAsia" w:ascii="仿宋_GB2312" w:hAnsi="仿宋_GB2312" w:cs="仿宋_GB2312"/>
          <w:color w:val="auto"/>
          <w:sz w:val="24"/>
          <w:szCs w:val="24"/>
          <w:u w:val="none"/>
          <w:lang w:eastAsia="zh-CN"/>
        </w:rPr>
        <w:t>，</w:t>
      </w:r>
      <w:r>
        <w:rPr>
          <w:rFonts w:hint="eastAsia" w:ascii="仿宋_GB2312" w:hAnsi="仿宋_GB2312" w:eastAsia="仿宋_GB2312" w:cs="仿宋_GB2312"/>
          <w:i w:val="0"/>
          <w:iCs w:val="0"/>
          <w:color w:val="auto"/>
          <w:sz w:val="24"/>
          <w:szCs w:val="24"/>
          <w:u w:val="none"/>
          <w:lang w:val="en-US" w:eastAsia="zh-CN"/>
        </w:rPr>
        <w:t>此租金数额为含税价</w:t>
      </w:r>
      <w:r>
        <w:rPr>
          <w:rFonts w:hint="eastAsia" w:ascii="仿宋_GB2312" w:hAnsi="仿宋_GB2312" w:eastAsia="仿宋_GB2312" w:cs="仿宋_GB2312"/>
          <w:i w:val="0"/>
          <w:iCs w:val="0"/>
          <w:color w:val="auto"/>
          <w:sz w:val="24"/>
          <w:szCs w:val="24"/>
          <w:u w:val="none"/>
        </w:rPr>
        <w:t>。</w:t>
      </w:r>
      <w:r>
        <w:rPr>
          <w:rFonts w:hint="eastAsia" w:ascii="仿宋_GB2312" w:hAnsi="仿宋_GB2312" w:eastAsia="仿宋_GB2312" w:cs="仿宋_GB2312"/>
          <w:color w:val="auto"/>
          <w:sz w:val="24"/>
          <w:szCs w:val="24"/>
        </w:rPr>
        <w:t>租金</w:t>
      </w:r>
      <w:r>
        <w:rPr>
          <w:rFonts w:hint="eastAsia" w:ascii="仿宋_GB2312" w:hAnsi="仿宋_GB2312" w:eastAsia="仿宋_GB2312" w:cs="仿宋_GB2312"/>
          <w:color w:val="auto"/>
          <w:sz w:val="24"/>
          <w:szCs w:val="24"/>
          <w:lang w:val="en-US" w:eastAsia="zh-CN"/>
        </w:rPr>
        <w:t>按月</w:t>
      </w:r>
      <w:r>
        <w:rPr>
          <w:rFonts w:hint="eastAsia" w:ascii="仿宋_GB2312" w:hAnsi="仿宋_GB2312" w:eastAsia="仿宋_GB2312" w:cs="仿宋_GB2312"/>
          <w:color w:val="auto"/>
          <w:sz w:val="24"/>
          <w:szCs w:val="24"/>
        </w:rPr>
        <w:t>结算，由乙方在每</w:t>
      </w:r>
      <w:r>
        <w:rPr>
          <w:rFonts w:hint="eastAsia" w:ascii="仿宋_GB2312" w:hAnsi="仿宋_GB2312" w:eastAsia="仿宋_GB2312" w:cs="仿宋_GB2312"/>
          <w:color w:val="auto"/>
          <w:sz w:val="24"/>
          <w:szCs w:val="24"/>
          <w:lang w:val="en-US" w:eastAsia="zh-CN"/>
        </w:rPr>
        <w:t>月</w:t>
      </w:r>
      <w:r>
        <w:rPr>
          <w:rFonts w:hint="eastAsia" w:ascii="仿宋_GB2312" w:hAnsi="仿宋_GB2312" w:cs="仿宋_GB2312"/>
          <w:color w:val="auto"/>
          <w:sz w:val="24"/>
          <w:szCs w:val="24"/>
          <w:u w:val="single"/>
          <w:lang w:val="en-US" w:eastAsia="zh-CN"/>
        </w:rPr>
        <w:t>27</w:t>
      </w:r>
      <w:r>
        <w:rPr>
          <w:rFonts w:hint="eastAsia" w:ascii="仿宋_GB2312" w:hAnsi="仿宋_GB2312" w:eastAsia="仿宋_GB2312" w:cs="仿宋_GB2312"/>
          <w:color w:val="auto"/>
          <w:sz w:val="24"/>
          <w:szCs w:val="24"/>
        </w:rPr>
        <w:t>日前支付</w:t>
      </w:r>
      <w:r>
        <w:rPr>
          <w:rFonts w:hint="eastAsia" w:ascii="仿宋_GB2312" w:hAnsi="仿宋_GB2312" w:cs="仿宋_GB2312"/>
          <w:color w:val="auto"/>
          <w:sz w:val="24"/>
          <w:szCs w:val="24"/>
          <w:lang w:val="en-US" w:eastAsia="zh-CN"/>
        </w:rPr>
        <w:t>次月</w:t>
      </w:r>
      <w:r>
        <w:rPr>
          <w:rFonts w:hint="eastAsia" w:ascii="仿宋_GB2312" w:hAnsi="仿宋_GB2312" w:eastAsia="仿宋_GB2312" w:cs="仿宋_GB2312"/>
          <w:color w:val="auto"/>
          <w:sz w:val="24"/>
          <w:szCs w:val="24"/>
        </w:rPr>
        <w:t>租金给</w:t>
      </w:r>
      <w:r>
        <w:rPr>
          <w:rFonts w:hint="eastAsia" w:ascii="仿宋_GB2312" w:hAnsi="仿宋_GB2312" w:eastAsia="仿宋_GB2312" w:cs="仿宋_GB2312"/>
          <w:color w:val="auto"/>
          <w:sz w:val="24"/>
          <w:szCs w:val="24"/>
          <w:lang w:val="en-US" w:eastAsia="zh-CN"/>
        </w:rPr>
        <w:t>甲方</w:t>
      </w:r>
      <w:r>
        <w:rPr>
          <w:rFonts w:hint="eastAsia" w:ascii="仿宋_GB2312" w:hAnsi="仿宋_GB2312" w:eastAsia="仿宋_GB2312" w:cs="仿宋_GB2312"/>
          <w:color w:val="auto"/>
          <w:sz w:val="24"/>
          <w:szCs w:val="24"/>
        </w:rPr>
        <w:t>，付款方式为</w:t>
      </w:r>
      <w:r>
        <w:rPr>
          <w:rFonts w:hint="eastAsia" w:ascii="仿宋_GB2312" w:hAnsi="仿宋_GB2312" w:cs="仿宋_GB2312"/>
          <w:color w:val="auto"/>
          <w:sz w:val="24"/>
          <w:szCs w:val="24"/>
          <w:u w:val="single"/>
          <w:lang w:val="en-US" w:eastAsia="zh-CN"/>
        </w:rPr>
        <w:t>银行转账</w:t>
      </w:r>
      <w:r>
        <w:rPr>
          <w:rFonts w:hint="eastAsia" w:ascii="仿宋_GB2312" w:hAnsi="仿宋_GB2312" w:eastAsia="仿宋_GB2312" w:cs="仿宋_GB2312"/>
          <w:color w:val="auto"/>
          <w:sz w:val="24"/>
          <w:szCs w:val="24"/>
          <w:u w:val="none"/>
          <w:lang w:eastAsia="zh-CN"/>
        </w:rPr>
        <w:t>。</w:t>
      </w:r>
      <w:r>
        <w:rPr>
          <w:rFonts w:hint="eastAsia" w:ascii="仿宋_GB2312" w:hAnsi="仿宋_GB2312" w:cs="仿宋_GB2312"/>
          <w:color w:val="auto"/>
          <w:sz w:val="24"/>
          <w:szCs w:val="24"/>
          <w:u w:val="none"/>
          <w:lang w:val="en-US" w:eastAsia="zh-CN"/>
        </w:rPr>
        <w:t>甲方在收到租金后10日内向乙方开具相应金额的发票。</w:t>
      </w:r>
      <w:r>
        <w:rPr>
          <w:rFonts w:hint="eastAsia" w:ascii="仿宋_GB2312" w:hAnsi="仿宋_GB2312" w:eastAsia="仿宋_GB2312" w:cs="仿宋_GB2312"/>
          <w:color w:val="auto"/>
          <w:sz w:val="24"/>
          <w:szCs w:val="24"/>
          <w:u w:val="none"/>
          <w:lang w:val="en-US" w:eastAsia="zh-CN"/>
        </w:rPr>
        <w:t>租金交付的日期以乙方将租金实际转账到甲方账户为准，不以开具</w:t>
      </w:r>
      <w:r>
        <w:rPr>
          <w:rFonts w:hint="eastAsia" w:ascii="仿宋_GB2312" w:hAnsi="仿宋_GB2312" w:eastAsia="仿宋_GB2312" w:cs="仿宋_GB2312"/>
          <w:color w:val="auto"/>
          <w:sz w:val="24"/>
          <w:szCs w:val="24"/>
          <w:highlight w:val="none"/>
          <w:u w:val="none"/>
          <w:lang w:val="en-US" w:eastAsia="zh-CN"/>
        </w:rPr>
        <w:t>发票的日期为准</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lang w:eastAsia="zh-CN"/>
        </w:rPr>
        <w:t>租赁期内</w:t>
      </w:r>
      <w:r>
        <w:rPr>
          <w:rFonts w:hint="eastAsia" w:ascii="仿宋_GB2312" w:hAnsi="仿宋_GB2312" w:cs="仿宋_GB2312"/>
          <w:color w:val="auto"/>
          <w:sz w:val="24"/>
          <w:szCs w:val="24"/>
          <w:highlight w:val="none"/>
          <w:lang w:val="en-US" w:eastAsia="zh-CN"/>
        </w:rPr>
        <w:t>自第4年起，月</w:t>
      </w:r>
      <w:r>
        <w:rPr>
          <w:rFonts w:hint="eastAsia" w:ascii="仿宋_GB2312" w:hAnsi="仿宋_GB2312" w:eastAsia="仿宋_GB2312" w:cs="仿宋_GB2312"/>
          <w:color w:val="auto"/>
          <w:sz w:val="24"/>
          <w:szCs w:val="24"/>
          <w:highlight w:val="none"/>
          <w:lang w:eastAsia="zh-CN"/>
        </w:rPr>
        <w:t>租金</w:t>
      </w:r>
      <w:r>
        <w:rPr>
          <w:rFonts w:hint="eastAsia" w:ascii="仿宋_GB2312" w:hAnsi="仿宋_GB2312" w:cs="仿宋_GB2312"/>
          <w:color w:val="auto"/>
          <w:sz w:val="24"/>
          <w:szCs w:val="24"/>
          <w:highlight w:val="none"/>
          <w:u w:val="single"/>
          <w:lang w:val="en-US" w:eastAsia="zh-CN"/>
        </w:rPr>
        <w:t>以上一年租金为基础递增5%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cs="仿宋_GB2312"/>
          <w:color w:val="auto"/>
          <w:sz w:val="24"/>
          <w:szCs w:val="24"/>
          <w:highlight w:val="none"/>
          <w:lang w:val="en-US" w:eastAsia="zh-CN"/>
        </w:rPr>
        <w:t>递增起始月份为每年  月。</w:t>
      </w:r>
      <w:r>
        <w:rPr>
          <w:rFonts w:hint="eastAsia" w:ascii="仿宋_GB2312" w:hAnsi="仿宋_GB2312" w:eastAsia="仿宋_GB2312" w:cs="仿宋_GB2312"/>
          <w:color w:val="auto"/>
          <w:sz w:val="24"/>
          <w:szCs w:val="24"/>
          <w:highlight w:val="none"/>
        </w:rPr>
        <w:t>具体计收金额、缴交时间及付款方式见下表：</w:t>
      </w:r>
    </w:p>
    <w:p w14:paraId="7782CB1C">
      <w:pPr>
        <w:pStyle w:val="8"/>
        <w:spacing w:line="530" w:lineRule="exact"/>
        <w:ind w:firstLine="477" w:firstLineChars="199"/>
        <w:rPr>
          <w:rFonts w:hint="eastAsia" w:ascii="仿宋_GB2312" w:hAnsi="仿宋_GB2312" w:eastAsia="仿宋_GB2312" w:cs="仿宋_GB2312"/>
          <w:color w:val="auto"/>
          <w:sz w:val="24"/>
          <w:szCs w:val="24"/>
          <w:highlight w:val="none"/>
          <w:u w:val="none"/>
          <w:lang w:val="en-US"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5"/>
        <w:gridCol w:w="1234"/>
        <w:gridCol w:w="1935"/>
        <w:gridCol w:w="1785"/>
        <w:gridCol w:w="1131"/>
      </w:tblGrid>
      <w:tr w14:paraId="677C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2435" w:type="dxa"/>
            <w:noWrap w:val="0"/>
            <w:vAlign w:val="center"/>
          </w:tcPr>
          <w:p w14:paraId="314D8539">
            <w:pPr>
              <w:pStyle w:val="8"/>
              <w:spacing w:line="530" w:lineRule="exact"/>
              <w:ind w:firstLine="0" w:firstLineChars="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租赁时间</w:t>
            </w:r>
          </w:p>
        </w:tc>
        <w:tc>
          <w:tcPr>
            <w:tcW w:w="1234" w:type="dxa"/>
            <w:noWrap w:val="0"/>
            <w:vAlign w:val="center"/>
          </w:tcPr>
          <w:p w14:paraId="7E2F490A">
            <w:pPr>
              <w:pStyle w:val="8"/>
              <w:spacing w:line="530" w:lineRule="exact"/>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支付时间</w:t>
            </w:r>
          </w:p>
        </w:tc>
        <w:tc>
          <w:tcPr>
            <w:tcW w:w="1935" w:type="dxa"/>
            <w:noWrap w:val="0"/>
            <w:vAlign w:val="center"/>
          </w:tcPr>
          <w:p w14:paraId="2D1C1028">
            <w:pPr>
              <w:pStyle w:val="8"/>
              <w:spacing w:line="530" w:lineRule="exact"/>
              <w:ind w:left="0" w:leftChars="0" w:firstLine="0" w:firstLineChars="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cs="仿宋_GB2312"/>
                <w:color w:val="auto"/>
                <w:sz w:val="24"/>
                <w:szCs w:val="24"/>
                <w:highlight w:val="none"/>
                <w:lang w:val="en-US" w:eastAsia="zh-CN"/>
              </w:rPr>
              <w:t>月</w:t>
            </w:r>
            <w:r>
              <w:rPr>
                <w:rFonts w:hint="eastAsia" w:ascii="仿宋_GB2312" w:hAnsi="仿宋_GB2312" w:eastAsia="仿宋_GB2312" w:cs="仿宋_GB2312"/>
                <w:color w:val="auto"/>
                <w:sz w:val="24"/>
                <w:szCs w:val="24"/>
                <w:highlight w:val="none"/>
              </w:rPr>
              <w:t>租金</w:t>
            </w:r>
          </w:p>
        </w:tc>
        <w:tc>
          <w:tcPr>
            <w:tcW w:w="1785" w:type="dxa"/>
            <w:noWrap w:val="0"/>
            <w:vAlign w:val="center"/>
          </w:tcPr>
          <w:p w14:paraId="3EB60AC6">
            <w:pPr>
              <w:pStyle w:val="8"/>
              <w:spacing w:line="530" w:lineRule="exact"/>
              <w:ind w:left="0" w:lef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cs="仿宋_GB2312"/>
                <w:color w:val="auto"/>
                <w:sz w:val="24"/>
                <w:szCs w:val="24"/>
                <w:highlight w:val="none"/>
                <w:lang w:val="en-US" w:eastAsia="zh-CN"/>
              </w:rPr>
              <w:t>期间租金</w:t>
            </w:r>
          </w:p>
        </w:tc>
        <w:tc>
          <w:tcPr>
            <w:tcW w:w="1131" w:type="dxa"/>
            <w:noWrap w:val="0"/>
            <w:vAlign w:val="center"/>
          </w:tcPr>
          <w:p w14:paraId="3EEDFA34">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支付</w:t>
            </w:r>
          </w:p>
          <w:p w14:paraId="69EBD5C6">
            <w:pPr>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2"/>
                <w:sz w:val="24"/>
                <w:szCs w:val="24"/>
                <w:highlight w:val="none"/>
                <w:lang w:val="en-US" w:eastAsia="zh-CN" w:bidi="ar-SA"/>
              </w:rPr>
              <w:t>方式</w:t>
            </w:r>
          </w:p>
        </w:tc>
      </w:tr>
      <w:tr w14:paraId="4954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exact"/>
        </w:trPr>
        <w:tc>
          <w:tcPr>
            <w:tcW w:w="2435" w:type="dxa"/>
            <w:noWrap w:val="0"/>
            <w:vAlign w:val="center"/>
          </w:tcPr>
          <w:p w14:paraId="298A209D">
            <w:pPr>
              <w:pStyle w:val="8"/>
              <w:spacing w:line="530" w:lineRule="exact"/>
              <w:ind w:firstLine="0" w:firstLineChars="0"/>
              <w:jc w:val="center"/>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XXXX年XX月XX日至</w:t>
            </w:r>
          </w:p>
          <w:p w14:paraId="6D4CCA31">
            <w:pPr>
              <w:pStyle w:val="8"/>
              <w:spacing w:line="530" w:lineRule="exact"/>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XXXX年XX月XX日</w:t>
            </w:r>
          </w:p>
        </w:tc>
        <w:tc>
          <w:tcPr>
            <w:tcW w:w="1234" w:type="dxa"/>
            <w:noWrap w:val="0"/>
            <w:vAlign w:val="center"/>
          </w:tcPr>
          <w:p w14:paraId="6AFC0F0A">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每月27日前缴交次月租金</w:t>
            </w:r>
          </w:p>
        </w:tc>
        <w:tc>
          <w:tcPr>
            <w:tcW w:w="1935" w:type="dxa"/>
            <w:noWrap w:val="0"/>
            <w:vAlign w:val="center"/>
          </w:tcPr>
          <w:p w14:paraId="4BB9F3DC">
            <w:pPr>
              <w:pStyle w:val="8"/>
              <w:spacing w:line="530" w:lineRule="exact"/>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XXXX元/月</w:t>
            </w:r>
          </w:p>
        </w:tc>
        <w:tc>
          <w:tcPr>
            <w:tcW w:w="1785" w:type="dxa"/>
            <w:noWrap w:val="0"/>
            <w:vAlign w:val="center"/>
          </w:tcPr>
          <w:p w14:paraId="4F82A3A4">
            <w:pPr>
              <w:jc w:val="center"/>
              <w:rPr>
                <w:rFonts w:hint="eastAsia"/>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bidi="ar-SA"/>
              </w:rPr>
              <w:t>XXXX元</w:t>
            </w:r>
          </w:p>
        </w:tc>
        <w:tc>
          <w:tcPr>
            <w:tcW w:w="1131" w:type="dxa"/>
            <w:noWrap w:val="0"/>
            <w:vAlign w:val="center"/>
          </w:tcPr>
          <w:p w14:paraId="6788DB96">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银行</w:t>
            </w:r>
          </w:p>
          <w:p w14:paraId="135BEE3F">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转账</w:t>
            </w:r>
          </w:p>
        </w:tc>
      </w:tr>
      <w:tr w14:paraId="49DA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exact"/>
        </w:trPr>
        <w:tc>
          <w:tcPr>
            <w:tcW w:w="2435" w:type="dxa"/>
            <w:noWrap w:val="0"/>
            <w:vAlign w:val="center"/>
          </w:tcPr>
          <w:p w14:paraId="40D92FEF">
            <w:pPr>
              <w:pStyle w:val="8"/>
              <w:spacing w:line="530" w:lineRule="exact"/>
              <w:ind w:firstLine="0" w:firstLineChars="0"/>
              <w:jc w:val="center"/>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XXXX年XX月XX日至</w:t>
            </w:r>
          </w:p>
          <w:p w14:paraId="4E46EF6A">
            <w:pPr>
              <w:pStyle w:val="8"/>
              <w:spacing w:line="53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cs="仿宋_GB2312"/>
                <w:color w:val="auto"/>
                <w:sz w:val="24"/>
                <w:szCs w:val="24"/>
                <w:highlight w:val="none"/>
                <w:lang w:val="en-US" w:eastAsia="zh-CN"/>
              </w:rPr>
              <w:t>XXXX年XX月XX日</w:t>
            </w:r>
          </w:p>
        </w:tc>
        <w:tc>
          <w:tcPr>
            <w:tcW w:w="1234" w:type="dxa"/>
            <w:noWrap w:val="0"/>
            <w:vAlign w:val="center"/>
          </w:tcPr>
          <w:p w14:paraId="13954DBE">
            <w:pPr>
              <w:jc w:val="center"/>
              <w:rPr>
                <w:rFonts w:hint="eastAsia" w:ascii="仿宋_GB2312" w:hAnsi="仿宋_GB2312" w:cs="仿宋_GB2312"/>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每月27日前缴交次月租金</w:t>
            </w:r>
          </w:p>
        </w:tc>
        <w:tc>
          <w:tcPr>
            <w:tcW w:w="1935" w:type="dxa"/>
            <w:noWrap w:val="0"/>
            <w:vAlign w:val="center"/>
          </w:tcPr>
          <w:p w14:paraId="482716C9">
            <w:pPr>
              <w:pStyle w:val="8"/>
              <w:spacing w:line="530" w:lineRule="exact"/>
              <w:ind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highlight w:val="none"/>
                <w:lang w:val="en-US" w:eastAsia="zh-CN"/>
              </w:rPr>
              <w:t>XXXX元/月</w:t>
            </w:r>
          </w:p>
        </w:tc>
        <w:tc>
          <w:tcPr>
            <w:tcW w:w="1785" w:type="dxa"/>
            <w:noWrap w:val="0"/>
            <w:vAlign w:val="center"/>
          </w:tcPr>
          <w:p w14:paraId="19EE522D">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XXXX元</w:t>
            </w:r>
          </w:p>
        </w:tc>
        <w:tc>
          <w:tcPr>
            <w:tcW w:w="1131" w:type="dxa"/>
            <w:noWrap w:val="0"/>
            <w:vAlign w:val="center"/>
          </w:tcPr>
          <w:p w14:paraId="7EEF61E1">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银行</w:t>
            </w:r>
          </w:p>
          <w:p w14:paraId="0FEE6B21">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highlight w:val="none"/>
                <w:lang w:val="en-US" w:eastAsia="zh-CN" w:bidi="ar-SA"/>
              </w:rPr>
              <w:t>转账</w:t>
            </w:r>
          </w:p>
        </w:tc>
      </w:tr>
      <w:tr w14:paraId="18CB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exact"/>
        </w:trPr>
        <w:tc>
          <w:tcPr>
            <w:tcW w:w="2435" w:type="dxa"/>
            <w:noWrap w:val="0"/>
            <w:vAlign w:val="center"/>
          </w:tcPr>
          <w:p w14:paraId="557C8FCE">
            <w:pPr>
              <w:pStyle w:val="8"/>
              <w:spacing w:line="530" w:lineRule="exact"/>
              <w:ind w:firstLine="0" w:firstLineChars="0"/>
              <w:jc w:val="center"/>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XXXX年XX月XX日至</w:t>
            </w:r>
          </w:p>
          <w:p w14:paraId="0EA75DA4">
            <w:pPr>
              <w:pStyle w:val="8"/>
              <w:spacing w:line="530" w:lineRule="exact"/>
              <w:ind w:firstLine="0" w:firstLineChars="0"/>
              <w:jc w:val="center"/>
              <w:rPr>
                <w:rFonts w:hint="eastAsia" w:ascii="仿宋_GB2312" w:hAnsi="仿宋_GB2312" w:eastAsia="仿宋_GB2312" w:cs="仿宋_GB2312"/>
                <w:color w:val="auto"/>
                <w:sz w:val="24"/>
                <w:szCs w:val="24"/>
              </w:rPr>
            </w:pPr>
            <w:r>
              <w:rPr>
                <w:rFonts w:hint="eastAsia" w:ascii="仿宋_GB2312" w:hAnsi="仿宋_GB2312" w:cs="仿宋_GB2312"/>
                <w:color w:val="auto"/>
                <w:sz w:val="24"/>
                <w:szCs w:val="24"/>
                <w:highlight w:val="none"/>
                <w:lang w:val="en-US" w:eastAsia="zh-CN"/>
              </w:rPr>
              <w:t>XXXX年XX月XX日</w:t>
            </w:r>
          </w:p>
        </w:tc>
        <w:tc>
          <w:tcPr>
            <w:tcW w:w="1234" w:type="dxa"/>
            <w:noWrap w:val="0"/>
            <w:vAlign w:val="center"/>
          </w:tcPr>
          <w:p w14:paraId="09BE09ED">
            <w:pPr>
              <w:jc w:val="center"/>
              <w:rPr>
                <w:rFonts w:hint="eastAsia" w:ascii="仿宋_GB2312" w:hAnsi="仿宋_GB2312" w:cs="仿宋_GB2312"/>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每月27日前缴交次月租金</w:t>
            </w:r>
          </w:p>
        </w:tc>
        <w:tc>
          <w:tcPr>
            <w:tcW w:w="1935" w:type="dxa"/>
            <w:noWrap w:val="0"/>
            <w:vAlign w:val="center"/>
          </w:tcPr>
          <w:p w14:paraId="333E8C47">
            <w:pPr>
              <w:pStyle w:val="8"/>
              <w:spacing w:line="530" w:lineRule="exact"/>
              <w:ind w:firstLine="0" w:firstLineChars="0"/>
              <w:jc w:val="center"/>
              <w:rPr>
                <w:rFonts w:hint="eastAsia" w:ascii="仿宋_GB2312" w:hAnsi="仿宋_GB2312" w:cs="仿宋_GB2312"/>
                <w:color w:val="auto"/>
                <w:sz w:val="24"/>
                <w:szCs w:val="24"/>
                <w:lang w:val="en-US" w:eastAsia="zh-CN"/>
              </w:rPr>
            </w:pPr>
            <w:r>
              <w:rPr>
                <w:rFonts w:hint="eastAsia" w:ascii="仿宋_GB2312" w:hAnsi="仿宋_GB2312" w:cs="仿宋_GB2312"/>
                <w:color w:val="auto"/>
                <w:sz w:val="24"/>
                <w:szCs w:val="24"/>
                <w:highlight w:val="none"/>
                <w:lang w:val="en-US" w:eastAsia="zh-CN"/>
              </w:rPr>
              <w:t>XXXX元/月</w:t>
            </w:r>
          </w:p>
        </w:tc>
        <w:tc>
          <w:tcPr>
            <w:tcW w:w="1785" w:type="dxa"/>
            <w:noWrap w:val="0"/>
            <w:vAlign w:val="center"/>
          </w:tcPr>
          <w:p w14:paraId="23FE0A43">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XXXX元</w:t>
            </w:r>
          </w:p>
        </w:tc>
        <w:tc>
          <w:tcPr>
            <w:tcW w:w="1131" w:type="dxa"/>
            <w:noWrap w:val="0"/>
            <w:vAlign w:val="center"/>
          </w:tcPr>
          <w:p w14:paraId="2BB234E7">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银行</w:t>
            </w:r>
          </w:p>
          <w:p w14:paraId="771E54F0">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highlight w:val="none"/>
                <w:lang w:val="en-US" w:eastAsia="zh-CN" w:bidi="ar-SA"/>
              </w:rPr>
              <w:t>转账</w:t>
            </w:r>
          </w:p>
        </w:tc>
      </w:tr>
      <w:tr w14:paraId="1660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35" w:type="dxa"/>
            <w:noWrap w:val="0"/>
            <w:vAlign w:val="center"/>
          </w:tcPr>
          <w:p w14:paraId="5290F729">
            <w:pPr>
              <w:pStyle w:val="8"/>
              <w:spacing w:line="530" w:lineRule="exact"/>
              <w:ind w:firstLine="0" w:firstLineChars="0"/>
              <w:jc w:val="center"/>
              <w:rPr>
                <w:rFonts w:hint="eastAsia"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合计：</w:t>
            </w:r>
          </w:p>
        </w:tc>
        <w:tc>
          <w:tcPr>
            <w:tcW w:w="1234" w:type="dxa"/>
            <w:noWrap w:val="0"/>
            <w:vAlign w:val="center"/>
          </w:tcPr>
          <w:p w14:paraId="117BA787">
            <w:pPr>
              <w:pStyle w:val="8"/>
              <w:numPr>
                <w:ilvl w:val="0"/>
                <w:numId w:val="0"/>
              </w:numPr>
              <w:spacing w:line="530" w:lineRule="exact"/>
              <w:ind w:left="0" w:leftChars="0" w:firstLine="0" w:firstLineChars="0"/>
              <w:jc w:val="center"/>
              <w:rPr>
                <w:rFonts w:hint="eastAsia"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w:t>
            </w:r>
          </w:p>
        </w:tc>
        <w:tc>
          <w:tcPr>
            <w:tcW w:w="1935" w:type="dxa"/>
            <w:noWrap w:val="0"/>
            <w:vAlign w:val="center"/>
          </w:tcPr>
          <w:p w14:paraId="0D7CC15B">
            <w:pPr>
              <w:pStyle w:val="8"/>
              <w:spacing w:line="530" w:lineRule="exact"/>
              <w:ind w:firstLine="0" w:firstLineChars="0"/>
              <w:jc w:val="center"/>
              <w:rPr>
                <w:rFonts w:hint="eastAsia"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w:t>
            </w:r>
          </w:p>
        </w:tc>
        <w:tc>
          <w:tcPr>
            <w:tcW w:w="1785" w:type="dxa"/>
            <w:noWrap w:val="0"/>
            <w:vAlign w:val="center"/>
          </w:tcPr>
          <w:p w14:paraId="2243C4C9">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highlight w:val="none"/>
                <w:lang w:val="en-US" w:eastAsia="zh-CN" w:bidi="ar-SA"/>
              </w:rPr>
              <w:t>XXXXX元</w:t>
            </w:r>
          </w:p>
        </w:tc>
        <w:tc>
          <w:tcPr>
            <w:tcW w:w="1131" w:type="dxa"/>
            <w:noWrap w:val="0"/>
            <w:vAlign w:val="center"/>
          </w:tcPr>
          <w:p w14:paraId="2A4B4D00">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w:t>
            </w:r>
          </w:p>
        </w:tc>
      </w:tr>
    </w:tbl>
    <w:p w14:paraId="779F6B23">
      <w:pPr>
        <w:pStyle w:val="70"/>
        <w:ind w:firstLine="0" w:firstLineChars="0"/>
        <w:rPr>
          <w:rFonts w:hint="eastAsia" w:ascii="仿宋_GB2312" w:hAnsi="仿宋_GB2312" w:eastAsia="仿宋_GB2312" w:cs="仿宋_GB2312"/>
          <w:color w:val="auto"/>
          <w:sz w:val="24"/>
          <w:szCs w:val="24"/>
          <w:u w:val="single"/>
        </w:rPr>
      </w:pPr>
    </w:p>
    <w:p w14:paraId="7B8B5A18">
      <w:pPr>
        <w:spacing w:line="530" w:lineRule="exact"/>
        <w:ind w:firstLine="504" w:firstLineChars="200"/>
        <w:rPr>
          <w:rFonts w:hint="eastAsia" w:ascii="仿宋_GB2312" w:hAnsi="仿宋_GB2312" w:eastAsia="仿宋_GB2312" w:cs="仿宋_GB2312"/>
          <w:color w:val="auto"/>
          <w:sz w:val="24"/>
          <w:szCs w:val="24"/>
          <w:lang w:val="en-US" w:eastAsia="zh-CN"/>
        </w:rPr>
      </w:pPr>
      <w:r>
        <w:rPr>
          <w:rFonts w:hint="eastAsia" w:ascii="仿宋_GB2312" w:hAnsi="Times New Roman" w:eastAsia="仿宋_GB2312" w:cs="Times New Roman"/>
          <w:color w:val="auto"/>
          <w:spacing w:val="6"/>
          <w:sz w:val="24"/>
          <w:szCs w:val="24"/>
          <w:lang w:eastAsia="zh-CN"/>
        </w:rPr>
        <w:t>（</w:t>
      </w:r>
      <w:r>
        <w:rPr>
          <w:rFonts w:hint="eastAsia" w:ascii="仿宋_GB2312" w:hAnsi="Times New Roman" w:eastAsia="仿宋_GB2312" w:cs="Times New Roman"/>
          <w:color w:val="auto"/>
          <w:spacing w:val="6"/>
          <w:sz w:val="24"/>
          <w:szCs w:val="24"/>
          <w:lang w:val="en-US" w:eastAsia="zh-CN"/>
        </w:rPr>
        <w:t>二）</w:t>
      </w:r>
      <w:r>
        <w:rPr>
          <w:rFonts w:hint="eastAsia" w:ascii="仿宋_GB2312" w:hAnsi="仿宋_GB2312" w:eastAsia="仿宋_GB2312" w:cs="仿宋_GB2312"/>
          <w:color w:val="auto"/>
          <w:sz w:val="24"/>
          <w:szCs w:val="24"/>
          <w:lang w:val="en-US" w:eastAsia="zh-CN"/>
        </w:rPr>
        <w:t>乙方应向甲方支付相当于合同期末3个月租金总额</w:t>
      </w:r>
      <w:r>
        <w:rPr>
          <w:rFonts w:hint="eastAsia" w:ascii="仿宋_GB2312" w:hAnsi="仿宋_GB2312" w:cs="仿宋_GB2312"/>
          <w:color w:val="auto"/>
          <w:sz w:val="24"/>
          <w:szCs w:val="24"/>
          <w:lang w:val="en-US" w:eastAsia="zh-CN"/>
        </w:rPr>
        <w:t>¥</w:t>
      </w:r>
      <w:r>
        <w:rPr>
          <w:rFonts w:hint="eastAsia" w:ascii="仿宋_GB2312" w:hAnsi="仿宋_GB2312" w:eastAsia="仿宋_GB2312" w:cs="仿宋_GB2312"/>
          <w:color w:val="auto"/>
          <w:sz w:val="24"/>
          <w:szCs w:val="24"/>
          <w:u w:val="single"/>
          <w:lang w:val="en-US" w:eastAsia="zh-CN"/>
        </w:rPr>
        <w:t>XXXX</w:t>
      </w:r>
      <w:r>
        <w:rPr>
          <w:rFonts w:hint="eastAsia" w:ascii="仿宋_GB2312" w:hAnsi="仿宋_GB2312" w:eastAsia="仿宋_GB2312" w:cs="仿宋_GB2312"/>
          <w:color w:val="auto"/>
          <w:sz w:val="24"/>
          <w:szCs w:val="24"/>
          <w:lang w:val="en-US" w:eastAsia="zh-CN"/>
        </w:rPr>
        <w:t>元（大写：人民币</w:t>
      </w:r>
      <w:r>
        <w:rPr>
          <w:rFonts w:hint="eastAsia" w:ascii="仿宋_GB2312" w:hAnsi="仿宋_GB2312" w:eastAsia="仿宋_GB2312" w:cs="仿宋_GB2312"/>
          <w:color w:val="auto"/>
          <w:sz w:val="24"/>
          <w:szCs w:val="24"/>
          <w:u w:val="single"/>
          <w:lang w:val="en-US" w:eastAsia="zh-CN"/>
        </w:rPr>
        <w:t>XXXX</w:t>
      </w:r>
      <w:r>
        <w:rPr>
          <w:rFonts w:hint="eastAsia" w:ascii="仿宋_GB2312" w:hAnsi="仿宋_GB2312" w:eastAsia="仿宋_GB2312" w:cs="仿宋_GB2312"/>
          <w:color w:val="auto"/>
          <w:sz w:val="24"/>
          <w:szCs w:val="24"/>
          <w:lang w:val="en-US" w:eastAsia="zh-CN"/>
        </w:rPr>
        <w:t>）的租赁保证金，在本合同生效后7个工作日内一次付清。乙方同意租赁保证金由甲方保管，期间不计利息。在租赁期届满或解除合同时，乙方缴清期间费用、完成地块交接手续且未发生违约责任的，甲方应将租赁保证金本金全额退回乙方，乙方存在违约行为的，甲方有权没收全部保证金。</w:t>
      </w:r>
    </w:p>
    <w:p w14:paraId="1491D6A2">
      <w:pPr>
        <w:numPr>
          <w:ilvl w:val="0"/>
          <w:numId w:val="0"/>
        </w:numPr>
        <w:tabs>
          <w:tab w:val="left" w:pos="5205"/>
        </w:tabs>
        <w:spacing w:line="530" w:lineRule="exact"/>
        <w:ind w:firstLine="504" w:firstLineChars="200"/>
        <w:rPr>
          <w:rFonts w:hint="eastAsia" w:ascii="仿宋_GB2312" w:eastAsia="仿宋_GB2312" w:cs="Times New Roman"/>
          <w:color w:val="auto"/>
          <w:spacing w:val="6"/>
          <w:sz w:val="24"/>
          <w:szCs w:val="24"/>
          <w:u w:val="none"/>
          <w:lang w:val="en-US" w:eastAsia="zh-CN"/>
        </w:rPr>
      </w:pPr>
      <w:r>
        <w:rPr>
          <w:rFonts w:hint="eastAsia" w:ascii="仿宋_GB2312" w:hAnsi="Times New Roman" w:eastAsia="仿宋_GB2312" w:cs="Times New Roman"/>
          <w:color w:val="auto"/>
          <w:spacing w:val="6"/>
          <w:sz w:val="24"/>
          <w:szCs w:val="24"/>
          <w:lang w:eastAsia="zh-CN"/>
        </w:rPr>
        <w:t>（</w:t>
      </w:r>
      <w:r>
        <w:rPr>
          <w:rFonts w:hint="eastAsia" w:ascii="仿宋_GB2312" w:hAnsi="Times New Roman" w:eastAsia="仿宋_GB2312" w:cs="Times New Roman"/>
          <w:color w:val="auto"/>
          <w:spacing w:val="6"/>
          <w:sz w:val="24"/>
          <w:szCs w:val="24"/>
          <w:lang w:val="en-US" w:eastAsia="zh-CN"/>
        </w:rPr>
        <w:t>三）</w:t>
      </w:r>
      <w:r>
        <w:rPr>
          <w:rFonts w:hint="eastAsia" w:ascii="仿宋_GB2312" w:hAnsi="Times New Roman" w:eastAsia="仿宋_GB2312" w:cs="Times New Roman"/>
          <w:color w:val="auto"/>
          <w:spacing w:val="6"/>
          <w:sz w:val="24"/>
          <w:szCs w:val="24"/>
        </w:rPr>
        <w:t>收款单位：</w:t>
      </w:r>
      <w:r>
        <w:rPr>
          <w:rFonts w:hint="eastAsia" w:ascii="仿宋_GB2312" w:eastAsia="仿宋_GB2312" w:cs="Times New Roman"/>
          <w:color w:val="auto"/>
          <w:spacing w:val="6"/>
          <w:sz w:val="24"/>
          <w:szCs w:val="24"/>
          <w:u w:val="single"/>
          <w:lang w:val="en-US" w:eastAsia="zh-CN"/>
        </w:rPr>
        <w:t>中山市公共交通运输集团有限公司</w:t>
      </w:r>
      <w:r>
        <w:rPr>
          <w:rFonts w:hint="eastAsia" w:ascii="仿宋_GB2312" w:eastAsia="仿宋_GB2312" w:cs="Times New Roman"/>
          <w:color w:val="auto"/>
          <w:spacing w:val="6"/>
          <w:sz w:val="24"/>
          <w:szCs w:val="24"/>
          <w:u w:val="none"/>
          <w:lang w:val="en-US" w:eastAsia="zh-CN"/>
        </w:rPr>
        <w:t>；</w:t>
      </w:r>
      <w:r>
        <w:rPr>
          <w:rFonts w:hint="eastAsia" w:ascii="仿宋_GB2312" w:hAnsi="Times New Roman" w:eastAsia="仿宋_GB2312" w:cs="Times New Roman"/>
          <w:color w:val="auto"/>
          <w:spacing w:val="6"/>
          <w:sz w:val="24"/>
          <w:szCs w:val="24"/>
        </w:rPr>
        <w:t>收款</w:t>
      </w:r>
      <w:r>
        <w:rPr>
          <w:rFonts w:hint="eastAsia" w:ascii="仿宋_GB2312" w:hAnsi="Times New Roman" w:eastAsia="仿宋_GB2312" w:cs="Times New Roman"/>
          <w:color w:val="auto"/>
          <w:spacing w:val="6"/>
          <w:sz w:val="24"/>
          <w:szCs w:val="24"/>
          <w:lang w:val="en-US" w:eastAsia="zh-CN"/>
        </w:rPr>
        <w:t>账</w:t>
      </w:r>
      <w:r>
        <w:rPr>
          <w:rFonts w:hint="eastAsia" w:ascii="仿宋_GB2312" w:hAnsi="Times New Roman" w:eastAsia="仿宋_GB2312" w:cs="Times New Roman"/>
          <w:color w:val="auto"/>
          <w:spacing w:val="6"/>
          <w:sz w:val="24"/>
          <w:szCs w:val="24"/>
        </w:rPr>
        <w:t>号：</w:t>
      </w:r>
      <w:r>
        <w:rPr>
          <w:rFonts w:hint="eastAsia" w:ascii="仿宋_GB2312" w:hAnsi="仿宋_GB2312" w:eastAsia="仿宋_GB2312" w:cs="仿宋_GB2312"/>
          <w:color w:val="auto"/>
          <w:sz w:val="24"/>
          <w:szCs w:val="24"/>
          <w:u w:val="single"/>
          <w:lang w:val="en-US" w:eastAsia="zh-CN"/>
        </w:rPr>
        <w:t>44001780352051329960</w:t>
      </w:r>
      <w:r>
        <w:rPr>
          <w:rFonts w:hint="eastAsia" w:ascii="仿宋_GB2312" w:eastAsia="仿宋_GB2312" w:cs="Times New Roman"/>
          <w:color w:val="auto"/>
          <w:spacing w:val="6"/>
          <w:sz w:val="24"/>
          <w:szCs w:val="24"/>
          <w:u w:val="none"/>
          <w:lang w:val="en-US" w:eastAsia="zh-CN"/>
        </w:rPr>
        <w:t>；</w:t>
      </w:r>
      <w:r>
        <w:rPr>
          <w:rFonts w:hint="eastAsia" w:ascii="仿宋_GB2312" w:hAnsi="Times New Roman" w:eastAsia="仿宋_GB2312" w:cs="Times New Roman"/>
          <w:color w:val="auto"/>
          <w:spacing w:val="6"/>
          <w:sz w:val="24"/>
          <w:szCs w:val="24"/>
        </w:rPr>
        <w:t>开户银行：</w:t>
      </w:r>
      <w:r>
        <w:rPr>
          <w:rFonts w:hint="eastAsia" w:ascii="仿宋_GB2312" w:hAnsi="仿宋_GB2312" w:eastAsia="仿宋_GB2312" w:cs="仿宋_GB2312"/>
          <w:color w:val="auto"/>
          <w:sz w:val="24"/>
          <w:szCs w:val="24"/>
          <w:u w:val="single"/>
          <w:lang w:val="en-US" w:eastAsia="zh-CN"/>
        </w:rPr>
        <w:t>中国建设银行股份有限公司中山市分行</w:t>
      </w:r>
      <w:r>
        <w:rPr>
          <w:rFonts w:hint="eastAsia" w:ascii="仿宋_GB2312" w:eastAsia="仿宋_GB2312" w:cs="Times New Roman"/>
          <w:color w:val="auto"/>
          <w:spacing w:val="6"/>
          <w:sz w:val="24"/>
          <w:szCs w:val="24"/>
          <w:u w:val="none"/>
          <w:lang w:val="en-US" w:eastAsia="zh-CN"/>
        </w:rPr>
        <w:t>。</w:t>
      </w:r>
    </w:p>
    <w:p w14:paraId="488C504D">
      <w:pPr>
        <w:numPr>
          <w:ilvl w:val="0"/>
          <w:numId w:val="0"/>
        </w:numPr>
        <w:tabs>
          <w:tab w:val="left" w:pos="5205"/>
        </w:tabs>
        <w:spacing w:line="530" w:lineRule="exact"/>
        <w:ind w:firstLine="480" w:firstLineChars="200"/>
        <w:rPr>
          <w:rFonts w:hint="eastAsia" w:ascii="仿宋_GB2312" w:hAnsi="仿宋_GB2312" w:eastAsia="仿宋_GB2312" w:cs="仿宋_GB2312"/>
          <w:b/>
          <w:color w:val="auto"/>
          <w:sz w:val="24"/>
          <w:szCs w:val="24"/>
        </w:rPr>
      </w:pPr>
      <w:r>
        <w:rPr>
          <w:rFonts w:hint="eastAsia" w:ascii="黑体" w:hAnsi="黑体" w:eastAsia="黑体" w:cs="黑体"/>
          <w:b w:val="0"/>
          <w:bCs/>
          <w:color w:val="auto"/>
          <w:kern w:val="2"/>
          <w:sz w:val="24"/>
          <w:szCs w:val="24"/>
          <w:lang w:val="en-US" w:eastAsia="zh-CN" w:bidi="ar-SA"/>
        </w:rPr>
        <w:t>四、地块交付及交还</w:t>
      </w:r>
      <w:r>
        <w:rPr>
          <w:rFonts w:hint="eastAsia" w:ascii="仿宋_GB2312" w:hAnsi="仿宋_GB2312" w:eastAsia="仿宋_GB2312" w:cs="仿宋_GB2312"/>
          <w:b/>
          <w:color w:val="auto"/>
          <w:sz w:val="24"/>
          <w:szCs w:val="24"/>
        </w:rPr>
        <w:tab/>
      </w:r>
    </w:p>
    <w:p w14:paraId="0DFA578D">
      <w:pPr>
        <w:spacing w:line="53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w:t>
      </w:r>
      <w:r>
        <w:rPr>
          <w:rFonts w:hint="eastAsia" w:ascii="仿宋_GB2312" w:hAnsi="仿宋_GB2312" w:eastAsia="仿宋_GB2312" w:cs="仿宋_GB2312"/>
          <w:color w:val="auto"/>
          <w:sz w:val="24"/>
          <w:szCs w:val="24"/>
          <w:lang w:val="en-US" w:eastAsia="zh-CN"/>
        </w:rPr>
        <w:t>甲方在XXXX年XX月XX日</w:t>
      </w:r>
      <w:r>
        <w:rPr>
          <w:rFonts w:hint="eastAsia" w:ascii="仿宋_GB2312" w:hAnsi="仿宋_GB2312" w:eastAsia="仿宋_GB2312" w:cs="仿宋_GB2312"/>
          <w:color w:val="auto"/>
          <w:sz w:val="24"/>
          <w:szCs w:val="24"/>
        </w:rPr>
        <w:t>将该地块按现状交付乙方使用。乙方在签署本合同前已经对该土地进行考察，清楚土地现状。</w:t>
      </w:r>
    </w:p>
    <w:p w14:paraId="555782DF">
      <w:pPr>
        <w:spacing w:line="53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（二）本合同租赁关系终止的，自终止之日起</w:t>
      </w:r>
      <w:r>
        <w:rPr>
          <w:rFonts w:hint="eastAsia" w:ascii="仿宋_GB2312" w:hAnsi="仿宋_GB2312" w:eastAsia="仿宋_GB2312" w:cs="仿宋_GB2312"/>
          <w:color w:val="auto"/>
          <w:sz w:val="24"/>
          <w:szCs w:val="24"/>
          <w:u w:val="single"/>
          <w:lang w:val="en-US" w:eastAsia="zh-CN"/>
        </w:rPr>
        <w:t>5</w:t>
      </w:r>
      <w:r>
        <w:rPr>
          <w:rFonts w:hint="eastAsia" w:ascii="仿宋_GB2312" w:hAnsi="仿宋_GB2312" w:eastAsia="仿宋_GB2312" w:cs="仿宋_GB2312"/>
          <w:color w:val="auto"/>
          <w:sz w:val="24"/>
          <w:szCs w:val="24"/>
          <w:lang w:val="en-US" w:eastAsia="zh-CN"/>
        </w:rPr>
        <w:t>日</w:t>
      </w:r>
      <w:r>
        <w:rPr>
          <w:rFonts w:hint="eastAsia" w:ascii="仿宋_GB2312" w:hAnsi="仿宋_GB2312" w:eastAsia="仿宋_GB2312" w:cs="仿宋_GB2312"/>
          <w:color w:val="auto"/>
          <w:sz w:val="24"/>
          <w:szCs w:val="24"/>
        </w:rPr>
        <w:t>内，乙方须清理</w:t>
      </w:r>
      <w:r>
        <w:rPr>
          <w:rFonts w:hint="eastAsia" w:ascii="仿宋_GB2312" w:hAnsi="仿宋_GB2312" w:eastAsia="仿宋_GB2312" w:cs="仿宋_GB2312"/>
          <w:color w:val="auto"/>
          <w:sz w:val="24"/>
          <w:szCs w:val="24"/>
          <w:lang w:val="en-US" w:eastAsia="zh-CN"/>
        </w:rPr>
        <w:t>该地块上一切建筑物、</w:t>
      </w:r>
      <w:r>
        <w:rPr>
          <w:rFonts w:hint="eastAsia" w:ascii="仿宋_GB2312" w:hAnsi="仿宋_GB2312" w:eastAsia="仿宋_GB2312" w:cs="仿宋_GB2312"/>
          <w:color w:val="auto"/>
          <w:sz w:val="24"/>
          <w:szCs w:val="24"/>
        </w:rPr>
        <w:t>附属物</w:t>
      </w:r>
      <w:r>
        <w:rPr>
          <w:rFonts w:hint="eastAsia" w:ascii="仿宋_GB2312" w:hAnsi="仿宋_GB2312" w:eastAsia="仿宋_GB2312" w:cs="仿宋_GB2312"/>
          <w:color w:val="auto"/>
          <w:sz w:val="24"/>
          <w:szCs w:val="24"/>
          <w:lang w:val="en-US" w:eastAsia="zh-CN"/>
        </w:rPr>
        <w:t>及设施设备</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并恢复土地平整后，</w:t>
      </w:r>
      <w:r>
        <w:rPr>
          <w:rFonts w:hint="eastAsia" w:ascii="仿宋_GB2312" w:hAnsi="仿宋_GB2312" w:eastAsia="仿宋_GB2312" w:cs="仿宋_GB2312"/>
          <w:color w:val="auto"/>
          <w:sz w:val="24"/>
          <w:szCs w:val="24"/>
        </w:rPr>
        <w:t>完好交还甲方管理。逾期</w:t>
      </w:r>
      <w:r>
        <w:rPr>
          <w:rFonts w:hint="eastAsia" w:ascii="仿宋_GB2312" w:hAnsi="仿宋_GB2312" w:eastAsia="仿宋_GB2312" w:cs="仿宋_GB2312"/>
          <w:color w:val="auto"/>
          <w:sz w:val="24"/>
          <w:szCs w:val="24"/>
          <w:u w:val="single"/>
          <w:lang w:val="en-US" w:eastAsia="zh-CN"/>
        </w:rPr>
        <w:t>15</w:t>
      </w:r>
      <w:r>
        <w:rPr>
          <w:rFonts w:hint="eastAsia" w:ascii="仿宋_GB2312" w:hAnsi="仿宋_GB2312" w:eastAsia="仿宋_GB2312" w:cs="仿宋_GB2312"/>
          <w:color w:val="auto"/>
          <w:sz w:val="24"/>
          <w:szCs w:val="24"/>
          <w:lang w:val="en-US" w:eastAsia="zh-CN"/>
        </w:rPr>
        <w:t>日</w:t>
      </w:r>
      <w:r>
        <w:rPr>
          <w:rFonts w:hint="eastAsia" w:ascii="仿宋_GB2312" w:hAnsi="仿宋_GB2312" w:eastAsia="仿宋_GB2312" w:cs="仿宋_GB2312"/>
          <w:color w:val="auto"/>
          <w:sz w:val="24"/>
          <w:szCs w:val="24"/>
        </w:rPr>
        <w:t>未交还或交还时未作清理的，</w:t>
      </w:r>
      <w:r>
        <w:rPr>
          <w:rFonts w:hint="eastAsia" w:ascii="仿宋_GB2312" w:hAnsi="仿宋_GB2312" w:eastAsia="仿宋_GB2312" w:cs="仿宋_GB2312"/>
          <w:color w:val="auto"/>
          <w:sz w:val="24"/>
          <w:szCs w:val="24"/>
          <w:lang w:eastAsia="zh-CN"/>
        </w:rPr>
        <w:t>视为乙方放弃该地块之</w:t>
      </w:r>
      <w:r>
        <w:rPr>
          <w:rFonts w:hint="eastAsia" w:ascii="仿宋_GB2312" w:hAnsi="仿宋_GB2312" w:eastAsia="仿宋_GB2312" w:cs="仿宋_GB2312"/>
          <w:color w:val="auto"/>
          <w:sz w:val="24"/>
          <w:szCs w:val="24"/>
          <w:lang w:val="en-US" w:eastAsia="zh-CN"/>
        </w:rPr>
        <w:t>上</w:t>
      </w:r>
      <w:r>
        <w:rPr>
          <w:rFonts w:hint="eastAsia" w:ascii="仿宋_GB2312" w:hAnsi="仿宋_GB2312" w:eastAsia="仿宋_GB2312" w:cs="仿宋_GB2312"/>
          <w:color w:val="auto"/>
          <w:sz w:val="24"/>
          <w:szCs w:val="24"/>
          <w:lang w:eastAsia="zh-CN"/>
        </w:rPr>
        <w:t>的物品，</w:t>
      </w:r>
      <w:r>
        <w:rPr>
          <w:rFonts w:hint="eastAsia" w:ascii="仿宋_GB2312" w:hAnsi="仿宋_GB2312" w:eastAsia="仿宋_GB2312" w:cs="仿宋_GB2312"/>
          <w:color w:val="auto"/>
          <w:sz w:val="24"/>
          <w:szCs w:val="24"/>
        </w:rPr>
        <w:t>甲方有权自行收回该地块及处理该地块地上的一切</w:t>
      </w:r>
      <w:r>
        <w:rPr>
          <w:rFonts w:hint="eastAsia" w:ascii="仿宋_GB2312" w:hAnsi="仿宋_GB2312" w:eastAsia="仿宋_GB2312" w:cs="仿宋_GB2312"/>
          <w:color w:val="auto"/>
          <w:sz w:val="24"/>
          <w:szCs w:val="24"/>
          <w:lang w:val="en-US" w:eastAsia="zh-CN"/>
        </w:rPr>
        <w:t>建筑物、</w:t>
      </w:r>
      <w:r>
        <w:rPr>
          <w:rFonts w:hint="eastAsia" w:ascii="仿宋_GB2312" w:hAnsi="仿宋_GB2312" w:eastAsia="仿宋_GB2312" w:cs="仿宋_GB2312"/>
          <w:color w:val="auto"/>
          <w:sz w:val="24"/>
          <w:szCs w:val="24"/>
        </w:rPr>
        <w:t>附属物</w:t>
      </w:r>
      <w:r>
        <w:rPr>
          <w:rFonts w:hint="eastAsia" w:ascii="仿宋_GB2312" w:hAnsi="仿宋_GB2312" w:eastAsia="仿宋_GB2312" w:cs="仿宋_GB2312"/>
          <w:color w:val="auto"/>
          <w:sz w:val="24"/>
          <w:szCs w:val="24"/>
          <w:lang w:val="en-US" w:eastAsia="zh-CN"/>
        </w:rPr>
        <w:t>及设施设备</w:t>
      </w:r>
      <w:r>
        <w:rPr>
          <w:rFonts w:hint="eastAsia" w:ascii="仿宋_GB2312" w:hAnsi="仿宋_GB2312" w:eastAsia="仿宋_GB2312" w:cs="仿宋_GB2312"/>
          <w:color w:val="auto"/>
          <w:sz w:val="24"/>
          <w:szCs w:val="24"/>
        </w:rPr>
        <w:t>，由此而产生的所有费用由乙方承担。如土地有被</w:t>
      </w:r>
      <w:r>
        <w:rPr>
          <w:rFonts w:hint="eastAsia" w:ascii="仿宋_GB2312" w:hAnsi="仿宋_GB2312" w:eastAsia="仿宋_GB2312" w:cs="仿宋_GB2312"/>
          <w:color w:val="auto"/>
          <w:sz w:val="24"/>
          <w:szCs w:val="24"/>
          <w:lang w:val="en-US" w:eastAsia="zh-CN"/>
        </w:rPr>
        <w:t>污染、</w:t>
      </w:r>
      <w:r>
        <w:rPr>
          <w:rFonts w:hint="eastAsia" w:ascii="仿宋_GB2312" w:hAnsi="仿宋_GB2312" w:eastAsia="仿宋_GB2312" w:cs="仿宋_GB2312"/>
          <w:color w:val="auto"/>
          <w:sz w:val="24"/>
          <w:szCs w:val="24"/>
        </w:rPr>
        <w:t>侵占或破坏，甲方有权</w:t>
      </w:r>
      <w:r>
        <w:rPr>
          <w:rFonts w:hint="eastAsia" w:ascii="仿宋_GB2312" w:hAnsi="仿宋_GB2312" w:eastAsia="仿宋_GB2312" w:cs="仿宋_GB2312"/>
          <w:color w:val="auto"/>
          <w:sz w:val="24"/>
          <w:szCs w:val="24"/>
          <w:lang w:val="en-US" w:eastAsia="zh-CN"/>
        </w:rPr>
        <w:t>要求乙方</w:t>
      </w:r>
      <w:r>
        <w:rPr>
          <w:rFonts w:hint="eastAsia" w:ascii="仿宋_GB2312" w:hAnsi="仿宋_GB2312" w:eastAsia="仿宋_GB2312" w:cs="仿宋_GB2312"/>
          <w:color w:val="auto"/>
          <w:sz w:val="24"/>
          <w:szCs w:val="24"/>
        </w:rPr>
        <w:t>赔偿。</w:t>
      </w:r>
    </w:p>
    <w:p w14:paraId="1F9A0210">
      <w:pPr>
        <w:tabs>
          <w:tab w:val="left" w:pos="5205"/>
        </w:tabs>
        <w:spacing w:line="530" w:lineRule="exact"/>
        <w:ind w:firstLine="460" w:firstLineChars="192"/>
        <w:rPr>
          <w:rFonts w:hint="eastAsia" w:ascii="黑体" w:hAnsi="黑体" w:eastAsia="黑体" w:cs="黑体"/>
          <w:b w:val="0"/>
          <w:bCs/>
          <w:color w:val="auto"/>
          <w:kern w:val="2"/>
          <w:sz w:val="24"/>
          <w:szCs w:val="24"/>
          <w:lang w:val="en-US" w:eastAsia="zh-CN" w:bidi="ar-SA"/>
        </w:rPr>
      </w:pPr>
      <w:r>
        <w:rPr>
          <w:rFonts w:hint="eastAsia" w:ascii="黑体" w:hAnsi="黑体" w:eastAsia="黑体" w:cs="黑体"/>
          <w:b w:val="0"/>
          <w:bCs/>
          <w:color w:val="auto"/>
          <w:kern w:val="2"/>
          <w:sz w:val="24"/>
          <w:szCs w:val="24"/>
          <w:lang w:val="en-US" w:eastAsia="zh-CN" w:bidi="ar-SA"/>
        </w:rPr>
        <w:t>五、双方责任及约定</w:t>
      </w:r>
    </w:p>
    <w:p w14:paraId="18E23609">
      <w:pPr>
        <w:pStyle w:val="8"/>
        <w:spacing w:line="530" w:lineRule="exact"/>
        <w:ind w:left="0" w:leftChars="0" w:firstLine="480" w:firstLineChars="2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（一）租赁期间，乙方负责该地块范围内的消防、生产、运输等一切安全管理责任，保障相关安全管理所必需的资金投入。如租赁期间该地块内发生安全事故，由乙方承担所有责任，与甲方无关。</w:t>
      </w:r>
    </w:p>
    <w:p w14:paraId="3E8E8869">
      <w:pPr>
        <w:pStyle w:val="8"/>
        <w:spacing w:line="530" w:lineRule="exact"/>
        <w:ind w:left="0" w:leftChars="0" w:firstLine="480" w:firstLineChars="2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二）租赁期内，乙方根据生产和管理需要自行报装、铺设水电设施和搭建临时工棚的，须符合法律、法规、行业规范等各类规章制度的要求，按相关规定报备、报批、报建，并将相关批准文件、图纸等报甲方备案。乙方自行负责包括但不限于上述经营行为所产生的建设费用、水电费及其它费用，在合同期满或解除合同前缴清相关费用并销户，乙方因上述行为所造成的一切责任由乙方自行承担，与甲方无关。租赁期满、本合同提前解除或终止后，该地块上的固定水电设施由乙方自行处理。否则视为乙方放弃该地块上的物品，甲方有权按照本合同第四条第二款处理，同时，乙方须妥善处理好租赁地块内的生活污水问题，不得乱排放污水，否则造成的一切责任由乙方承担。</w:t>
      </w:r>
    </w:p>
    <w:p w14:paraId="79883FBB">
      <w:pPr>
        <w:pStyle w:val="8"/>
        <w:spacing w:line="530" w:lineRule="exact"/>
        <w:ind w:left="0" w:leftChars="0" w:firstLine="480" w:firstLineChars="2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三）在租赁期内，乙方使用、经营该地块期间，有关安全、民事、经济、劳资纠纷等法律责任及经营风险、经营上产生的任何费用及责任，均由乙方负责。甲方不参与乙方的相关使用、经营活动，不承担任何费用及责任。</w:t>
      </w:r>
    </w:p>
    <w:p w14:paraId="323CD744">
      <w:pPr>
        <w:pStyle w:val="8"/>
        <w:spacing w:line="530" w:lineRule="exac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租赁期内，非经甲方书面同意，乙方不得转租、分租。否则乙方应赔偿因此给甲方造成的全部经济损失（包括但不限于律师费、公证费、鉴定费、评估费、合理的调查费用等）。</w:t>
      </w:r>
    </w:p>
    <w:p w14:paraId="6845406D">
      <w:pPr>
        <w:pStyle w:val="8"/>
        <w:numPr>
          <w:ilvl w:val="0"/>
          <w:numId w:val="2"/>
        </w:numPr>
        <w:spacing w:line="530" w:lineRule="exact"/>
        <w:ind w:left="0" w:leftChars="0" w:firstLine="480" w:firstLineChars="2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在租赁期内，乙方不得利用该地块做违法犯罪活动，并遵守国土、规划、电力、建设、消防、环保以及城市管理等相关规定，保证按相关法律法规使用该地块。如因污染环境或破坏生态造成人身损害、个人和集体财产损失的，乙方须承担全部侵权及赔偿责任。</w:t>
      </w:r>
    </w:p>
    <w:p w14:paraId="3417986C">
      <w:pPr>
        <w:pStyle w:val="8"/>
        <w:numPr>
          <w:ilvl w:val="0"/>
          <w:numId w:val="0"/>
        </w:numPr>
        <w:spacing w:line="530" w:lineRule="exact"/>
        <w:ind w:left="420" w:leftChars="200" w:firstLine="0" w:firstLineChars="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（五）乙方有下列情形之一的，甲方有权无偿无条件收回土地：</w:t>
      </w:r>
    </w:p>
    <w:p w14:paraId="55489CF7">
      <w:pPr>
        <w:pStyle w:val="8"/>
        <w:numPr>
          <w:ilvl w:val="0"/>
          <w:numId w:val="0"/>
        </w:numPr>
        <w:spacing w:line="530" w:lineRule="exact"/>
        <w:ind w:firstLine="480" w:firstLineChars="2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1.乙方不按照土地租赁合同约定的用途使用租赁土地或者违法使用租赁土地，责令限期改正，逾期仍不改正的；</w:t>
      </w:r>
    </w:p>
    <w:p w14:paraId="0DF8D71B">
      <w:pPr>
        <w:pStyle w:val="8"/>
        <w:numPr>
          <w:ilvl w:val="0"/>
          <w:numId w:val="0"/>
        </w:numPr>
        <w:spacing w:line="530" w:lineRule="exact"/>
        <w:ind w:firstLine="480" w:firstLineChars="2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2.乙方擅自转租、分租；</w:t>
      </w:r>
    </w:p>
    <w:p w14:paraId="6951E17C">
      <w:pPr>
        <w:pStyle w:val="8"/>
        <w:numPr>
          <w:ilvl w:val="0"/>
          <w:numId w:val="0"/>
        </w:numPr>
        <w:spacing w:line="530" w:lineRule="exact"/>
        <w:ind w:firstLine="480" w:firstLineChars="2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3.企业法人依法终止、解散的；</w:t>
      </w:r>
    </w:p>
    <w:p w14:paraId="28705143">
      <w:pPr>
        <w:pStyle w:val="8"/>
        <w:numPr>
          <w:ilvl w:val="0"/>
          <w:numId w:val="0"/>
        </w:numPr>
        <w:spacing w:line="530" w:lineRule="exact"/>
        <w:ind w:firstLine="480" w:firstLineChars="2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4.企业法人依法被吊销营业执照的；</w:t>
      </w:r>
    </w:p>
    <w:p w14:paraId="0DDF59B7">
      <w:pPr>
        <w:pStyle w:val="8"/>
        <w:numPr>
          <w:ilvl w:val="0"/>
          <w:numId w:val="0"/>
        </w:numPr>
        <w:spacing w:line="530" w:lineRule="exact"/>
        <w:ind w:firstLine="480" w:firstLineChars="2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5.企业法人或者其他组织资格存续年期届满且不获续期的；</w:t>
      </w:r>
    </w:p>
    <w:p w14:paraId="6A4534F7">
      <w:pPr>
        <w:pStyle w:val="8"/>
        <w:numPr>
          <w:ilvl w:val="0"/>
          <w:numId w:val="0"/>
        </w:numPr>
        <w:spacing w:line="530" w:lineRule="exact"/>
        <w:ind w:left="0" w:leftChars="0" w:firstLine="480" w:firstLineChars="2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6.在租赁期内，乙方主动申请提前解除土地出租合同的。</w:t>
      </w:r>
    </w:p>
    <w:p w14:paraId="23078C99">
      <w:pPr>
        <w:tabs>
          <w:tab w:val="left" w:pos="5205"/>
        </w:tabs>
        <w:spacing w:line="530" w:lineRule="exact"/>
        <w:ind w:firstLine="460" w:firstLineChars="192"/>
        <w:rPr>
          <w:rFonts w:hint="eastAsia" w:ascii="黑体" w:hAnsi="黑体" w:eastAsia="黑体" w:cs="黑体"/>
          <w:b w:val="0"/>
          <w:bCs/>
          <w:color w:val="auto"/>
          <w:kern w:val="2"/>
          <w:sz w:val="24"/>
          <w:szCs w:val="24"/>
          <w:lang w:val="en-US" w:eastAsia="zh-CN" w:bidi="ar-SA"/>
        </w:rPr>
      </w:pPr>
      <w:r>
        <w:rPr>
          <w:rFonts w:hint="eastAsia" w:ascii="黑体" w:hAnsi="黑体" w:eastAsia="黑体" w:cs="黑体"/>
          <w:b w:val="0"/>
          <w:bCs/>
          <w:color w:val="auto"/>
          <w:kern w:val="2"/>
          <w:sz w:val="24"/>
          <w:szCs w:val="24"/>
          <w:lang w:val="en-US" w:eastAsia="zh-CN" w:bidi="ar-SA"/>
        </w:rPr>
        <w:t>六、违约责任</w:t>
      </w:r>
    </w:p>
    <w:p w14:paraId="7FD3DE30">
      <w:pPr>
        <w:spacing w:line="53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SA"/>
        </w:rPr>
        <w:t>（一）任何一方未能履行本合同约定的条款或违反国家、省、市租赁管理有关规定的，另一方有权提前解除本合同，所造成的损失由责任方承担。属乙方违约的，甲方有权解除合同提前收回土地使用权，没收全部保证金，且甲方有权按租赁剩余期内租金总额的10％且不少于全部保证金向乙方收取违约金，乙方应赔偿甲方维权所支出的费用（包括但不限于甲方因维权而产生的评估费、鉴定费、公证费、律师费、诉讼费、保全费、担保费、因申请财产保全支出的保险费、交通费、执行费、拍卖费、清场腾退费等）。</w:t>
      </w:r>
    </w:p>
    <w:p w14:paraId="46DA3DEA">
      <w:pPr>
        <w:spacing w:line="53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w:t>
      </w:r>
      <w:r>
        <w:rPr>
          <w:rFonts w:hint="eastAsia" w:ascii="仿宋_GB2312" w:hAnsi="仿宋_GB2312" w:eastAsia="仿宋_GB2312" w:cs="仿宋_GB2312"/>
          <w:color w:val="auto"/>
          <w:sz w:val="24"/>
          <w:szCs w:val="24"/>
          <w:highlight w:val="none"/>
        </w:rPr>
        <w:t>甲方</w:t>
      </w:r>
      <w:r>
        <w:rPr>
          <w:rFonts w:hint="eastAsia" w:ascii="仿宋_GB2312" w:hAnsi="仿宋_GB2312" w:eastAsia="仿宋_GB2312" w:cs="仿宋_GB2312"/>
          <w:color w:val="auto"/>
          <w:sz w:val="24"/>
          <w:szCs w:val="24"/>
          <w:highlight w:val="none"/>
          <w:lang w:val="en-US" w:eastAsia="zh-CN"/>
        </w:rPr>
        <w:t>在XXXX年XX月XX日</w:t>
      </w:r>
      <w:r>
        <w:rPr>
          <w:rFonts w:hint="eastAsia" w:ascii="仿宋_GB2312" w:hAnsi="仿宋_GB2312" w:eastAsia="仿宋_GB2312" w:cs="仿宋_GB2312"/>
          <w:color w:val="auto"/>
          <w:sz w:val="24"/>
          <w:szCs w:val="24"/>
          <w:highlight w:val="none"/>
        </w:rPr>
        <w:t>将</w:t>
      </w:r>
      <w:r>
        <w:rPr>
          <w:rFonts w:hint="eastAsia" w:ascii="仿宋_GB2312" w:hAnsi="仿宋_GB2312" w:eastAsia="仿宋_GB2312" w:cs="仿宋_GB2312"/>
          <w:color w:val="auto"/>
          <w:sz w:val="24"/>
          <w:szCs w:val="24"/>
          <w:highlight w:val="none"/>
          <w:lang w:val="en-US" w:eastAsia="zh-CN"/>
        </w:rPr>
        <w:t>该土地按现状</w:t>
      </w:r>
      <w:r>
        <w:rPr>
          <w:rFonts w:hint="eastAsia" w:ascii="仿宋_GB2312" w:hAnsi="仿宋_GB2312" w:eastAsia="仿宋_GB2312" w:cs="仿宋_GB2312"/>
          <w:color w:val="auto"/>
          <w:sz w:val="24"/>
          <w:szCs w:val="24"/>
          <w:highlight w:val="none"/>
        </w:rPr>
        <w:t>交付给乙方</w:t>
      </w:r>
      <w:r>
        <w:rPr>
          <w:rFonts w:hint="eastAsia" w:ascii="仿宋_GB2312" w:hAnsi="仿宋_GB2312" w:eastAsia="仿宋_GB2312" w:cs="仿宋_GB2312"/>
          <w:color w:val="auto"/>
          <w:sz w:val="24"/>
          <w:szCs w:val="24"/>
          <w:highlight w:val="none"/>
          <w:lang w:val="en-US" w:eastAsia="zh-CN"/>
        </w:rPr>
        <w:t>使用</w:t>
      </w:r>
      <w:r>
        <w:rPr>
          <w:rFonts w:hint="eastAsia" w:ascii="仿宋_GB2312" w:hAnsi="仿宋_GB2312" w:eastAsia="仿宋_GB2312" w:cs="仿宋_GB2312"/>
          <w:color w:val="auto"/>
          <w:sz w:val="24"/>
          <w:szCs w:val="24"/>
          <w:highlight w:val="none"/>
        </w:rPr>
        <w:t>，否则，每逾期一日，须按</w:t>
      </w:r>
      <w:r>
        <w:rPr>
          <w:rFonts w:hint="eastAsia" w:ascii="仿宋_GB2312" w:hAnsi="仿宋_GB2312" w:eastAsia="仿宋_GB2312" w:cs="仿宋_GB2312"/>
          <w:color w:val="auto"/>
          <w:sz w:val="24"/>
          <w:szCs w:val="24"/>
          <w:highlight w:val="none"/>
          <w:u w:val="single"/>
          <w:lang w:val="en-US" w:eastAsia="zh-CN"/>
        </w:rPr>
        <w:t>月租金总额的0.05%</w:t>
      </w:r>
      <w:r>
        <w:rPr>
          <w:rFonts w:hint="eastAsia" w:ascii="仿宋_GB2312" w:hAnsi="仿宋_GB2312" w:eastAsia="仿宋_GB2312" w:cs="仿宋_GB2312"/>
          <w:color w:val="auto"/>
          <w:sz w:val="24"/>
          <w:szCs w:val="24"/>
          <w:highlight w:val="none"/>
        </w:rPr>
        <w:t>缴付违约金给乙方。</w:t>
      </w:r>
    </w:p>
    <w:p w14:paraId="76630090">
      <w:pPr>
        <w:spacing w:line="53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（三）乙方逾期交付租金给甲方的，每逾期一日，按逾期未交付的租金的</w:t>
      </w:r>
      <w:r>
        <w:rPr>
          <w:rFonts w:hint="eastAsia" w:ascii="仿宋_GB2312" w:hAnsi="仿宋_GB2312" w:eastAsia="仿宋_GB2312" w:cs="仿宋_GB2312"/>
          <w:color w:val="auto"/>
          <w:sz w:val="24"/>
          <w:szCs w:val="24"/>
          <w:u w:val="single"/>
          <w:lang w:val="en-US" w:eastAsia="zh-CN"/>
        </w:rPr>
        <w:t>0.05%</w:t>
      </w:r>
      <w:r>
        <w:rPr>
          <w:rFonts w:hint="eastAsia" w:ascii="仿宋_GB2312" w:hAnsi="仿宋_GB2312" w:eastAsia="仿宋_GB2312" w:cs="仿宋_GB2312"/>
          <w:color w:val="auto"/>
          <w:sz w:val="24"/>
          <w:szCs w:val="24"/>
        </w:rPr>
        <w:t>缴付违约金给甲方。</w:t>
      </w:r>
    </w:p>
    <w:p w14:paraId="517315AF">
      <w:pPr>
        <w:spacing w:line="53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（四）乙方必须依照本合同的约定，按时向甲方退</w:t>
      </w:r>
      <w:r>
        <w:rPr>
          <w:rFonts w:hint="eastAsia" w:ascii="仿宋_GB2312" w:hAnsi="仿宋_GB2312" w:eastAsia="仿宋_GB2312" w:cs="仿宋_GB2312"/>
          <w:color w:val="auto"/>
          <w:sz w:val="24"/>
          <w:szCs w:val="24"/>
          <w:lang w:val="en-US" w:eastAsia="zh-CN"/>
        </w:rPr>
        <w:t>还土地，并办理交接手续</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如逾期不退</w:t>
      </w:r>
      <w:r>
        <w:rPr>
          <w:rFonts w:hint="eastAsia" w:ascii="仿宋_GB2312" w:hAnsi="仿宋_GB2312" w:eastAsia="仿宋_GB2312" w:cs="仿宋_GB2312"/>
          <w:color w:val="auto"/>
          <w:sz w:val="24"/>
          <w:szCs w:val="24"/>
          <w:lang w:val="en-US" w:eastAsia="zh-CN"/>
        </w:rPr>
        <w:t>还</w:t>
      </w:r>
      <w:r>
        <w:rPr>
          <w:rFonts w:hint="eastAsia" w:ascii="仿宋_GB2312" w:hAnsi="仿宋_GB2312" w:eastAsia="仿宋_GB2312" w:cs="仿宋_GB2312"/>
          <w:color w:val="auto"/>
          <w:sz w:val="24"/>
          <w:szCs w:val="24"/>
        </w:rPr>
        <w:t>，从约定的次日起，乙方</w:t>
      </w:r>
      <w:r>
        <w:rPr>
          <w:rFonts w:hint="eastAsia" w:ascii="仿宋_GB2312" w:hAnsi="仿宋_GB2312" w:eastAsia="仿宋_GB2312" w:cs="仿宋_GB2312"/>
          <w:color w:val="auto"/>
          <w:sz w:val="24"/>
          <w:szCs w:val="24"/>
          <w:lang w:val="en-US" w:eastAsia="zh-CN"/>
        </w:rPr>
        <w:t>除了按本合同标准支付逾期期间租金外，还</w:t>
      </w:r>
      <w:r>
        <w:rPr>
          <w:rFonts w:hint="eastAsia" w:ascii="仿宋_GB2312" w:hAnsi="仿宋_GB2312" w:eastAsia="仿宋_GB2312" w:cs="仿宋_GB2312"/>
          <w:color w:val="auto"/>
          <w:sz w:val="24"/>
          <w:szCs w:val="24"/>
        </w:rPr>
        <w:t>须向甲方每日支付月租金总额</w:t>
      </w:r>
      <w:r>
        <w:rPr>
          <w:rFonts w:hint="eastAsia" w:ascii="仿宋_GB2312" w:hAnsi="仿宋_GB2312" w:eastAsia="仿宋_GB2312" w:cs="仿宋_GB2312"/>
          <w:color w:val="auto"/>
          <w:sz w:val="24"/>
          <w:szCs w:val="24"/>
          <w:u w:val="single"/>
          <w:lang w:val="en-US" w:eastAsia="zh-CN"/>
        </w:rPr>
        <w:t>0.05</w:t>
      </w:r>
      <w:r>
        <w:rPr>
          <w:rFonts w:hint="eastAsia" w:ascii="仿宋_GB2312" w:hAnsi="仿宋_GB2312" w:eastAsia="仿宋_GB2312" w:cs="仿宋_GB2312"/>
          <w:color w:val="auto"/>
          <w:sz w:val="24"/>
          <w:szCs w:val="24"/>
          <w:u w:val="none"/>
          <w:lang w:val="en-US" w:eastAsia="zh-CN"/>
        </w:rPr>
        <w:t>%</w:t>
      </w:r>
      <w:r>
        <w:rPr>
          <w:rFonts w:hint="eastAsia" w:ascii="仿宋_GB2312" w:hAnsi="仿宋_GB2312" w:eastAsia="仿宋_GB2312" w:cs="仿宋_GB2312"/>
          <w:color w:val="auto"/>
          <w:sz w:val="24"/>
          <w:szCs w:val="24"/>
        </w:rPr>
        <w:t>的违约金，直至乙方实际</w:t>
      </w:r>
      <w:r>
        <w:rPr>
          <w:rFonts w:hint="eastAsia" w:ascii="仿宋_GB2312" w:hAnsi="仿宋_GB2312" w:eastAsia="仿宋_GB2312" w:cs="仿宋_GB2312"/>
          <w:color w:val="auto"/>
          <w:sz w:val="24"/>
          <w:szCs w:val="24"/>
          <w:lang w:val="en-US" w:eastAsia="zh-CN"/>
        </w:rPr>
        <w:t>退还</w:t>
      </w:r>
      <w:r>
        <w:rPr>
          <w:rFonts w:hint="eastAsia" w:ascii="仿宋_GB2312" w:hAnsi="仿宋_GB2312" w:eastAsia="仿宋_GB2312" w:cs="仿宋_GB2312"/>
          <w:color w:val="auto"/>
          <w:sz w:val="24"/>
          <w:szCs w:val="24"/>
        </w:rPr>
        <w:t>之日止。如上述违约金不足以赔偿甲方所遭受的实际损失的，乙方则按实际损失进行赔偿。</w:t>
      </w:r>
    </w:p>
    <w:p w14:paraId="796088DF">
      <w:pPr>
        <w:spacing w:line="530" w:lineRule="exact"/>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五</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若乙方无故提前解除本合同，甲方除有权没收全部保证金外，乙方仍须按租赁剩余期内租金总额的10％且不少于全部保证金向甲方支付违约金。</w:t>
      </w:r>
    </w:p>
    <w:p w14:paraId="635F920F">
      <w:pPr>
        <w:tabs>
          <w:tab w:val="left" w:pos="5205"/>
        </w:tabs>
        <w:spacing w:line="530" w:lineRule="exact"/>
        <w:ind w:firstLine="460" w:firstLineChars="192"/>
        <w:rPr>
          <w:rFonts w:hint="eastAsia" w:ascii="黑体" w:hAnsi="黑体" w:eastAsia="黑体" w:cs="黑体"/>
          <w:b w:val="0"/>
          <w:bCs/>
          <w:color w:val="auto"/>
          <w:kern w:val="2"/>
          <w:sz w:val="24"/>
          <w:szCs w:val="24"/>
          <w:lang w:val="en-US" w:eastAsia="zh-CN" w:bidi="ar-SA"/>
        </w:rPr>
      </w:pPr>
      <w:r>
        <w:rPr>
          <w:rFonts w:hint="eastAsia" w:ascii="黑体" w:hAnsi="黑体" w:eastAsia="黑体" w:cs="黑体"/>
          <w:b w:val="0"/>
          <w:bCs/>
          <w:color w:val="auto"/>
          <w:kern w:val="2"/>
          <w:sz w:val="24"/>
          <w:szCs w:val="24"/>
          <w:lang w:val="en-US" w:eastAsia="zh-CN" w:bidi="ar-SA"/>
        </w:rPr>
        <w:t>七、合同的解除</w:t>
      </w:r>
    </w:p>
    <w:p w14:paraId="3C309D5A">
      <w:pPr>
        <w:spacing w:line="53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一</w:t>
      </w:r>
      <w:r>
        <w:rPr>
          <w:rFonts w:hint="eastAsia" w:ascii="仿宋_GB2312" w:hAnsi="仿宋_GB2312" w:eastAsia="仿宋_GB2312" w:cs="仿宋_GB2312"/>
          <w:color w:val="auto"/>
          <w:sz w:val="24"/>
          <w:szCs w:val="24"/>
        </w:rPr>
        <w:t>）双方均有权</w:t>
      </w:r>
      <w:r>
        <w:rPr>
          <w:rFonts w:hint="eastAsia" w:ascii="仿宋_GB2312" w:hAnsi="仿宋_GB2312" w:eastAsia="仿宋_GB2312" w:cs="仿宋_GB2312"/>
          <w:color w:val="auto"/>
          <w:sz w:val="24"/>
          <w:szCs w:val="24"/>
          <w:lang w:val="en-US" w:eastAsia="zh-CN"/>
        </w:rPr>
        <w:t>免责</w:t>
      </w:r>
      <w:r>
        <w:rPr>
          <w:rFonts w:hint="eastAsia" w:ascii="仿宋_GB2312" w:hAnsi="仿宋_GB2312" w:eastAsia="仿宋_GB2312" w:cs="仿宋_GB2312"/>
          <w:color w:val="auto"/>
          <w:sz w:val="24"/>
          <w:szCs w:val="24"/>
        </w:rPr>
        <w:t>解除</w:t>
      </w:r>
      <w:r>
        <w:rPr>
          <w:rFonts w:hint="eastAsia" w:ascii="仿宋_GB2312" w:hAnsi="仿宋_GB2312" w:eastAsia="仿宋_GB2312" w:cs="仿宋_GB2312"/>
          <w:color w:val="auto"/>
          <w:sz w:val="24"/>
          <w:szCs w:val="24"/>
          <w:lang w:val="en-US" w:eastAsia="zh-CN"/>
        </w:rPr>
        <w:t>本合同</w:t>
      </w:r>
      <w:r>
        <w:rPr>
          <w:rFonts w:hint="eastAsia" w:ascii="仿宋_GB2312" w:hAnsi="仿宋_GB2312" w:eastAsia="仿宋_GB2312" w:cs="仿宋_GB2312"/>
          <w:color w:val="auto"/>
          <w:sz w:val="24"/>
          <w:szCs w:val="24"/>
        </w:rPr>
        <w:t>：</w:t>
      </w:r>
    </w:p>
    <w:p w14:paraId="1EF86858">
      <w:pPr>
        <w:spacing w:line="53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双方</w:t>
      </w:r>
      <w:r>
        <w:rPr>
          <w:rFonts w:hint="eastAsia" w:ascii="仿宋_GB2312" w:hAnsi="仿宋_GB2312" w:eastAsia="仿宋_GB2312" w:cs="仿宋_GB2312"/>
          <w:color w:val="auto"/>
          <w:sz w:val="24"/>
          <w:szCs w:val="24"/>
          <w:lang w:eastAsia="zh-CN"/>
        </w:rPr>
        <w:t>协商</w:t>
      </w:r>
      <w:r>
        <w:rPr>
          <w:rFonts w:hint="eastAsia" w:ascii="仿宋_GB2312" w:hAnsi="仿宋_GB2312" w:eastAsia="仿宋_GB2312" w:cs="仿宋_GB2312"/>
          <w:color w:val="auto"/>
          <w:sz w:val="24"/>
          <w:szCs w:val="24"/>
        </w:rPr>
        <w:t>同意可以解除本合同；</w:t>
      </w:r>
    </w:p>
    <w:p w14:paraId="49A1D3C4">
      <w:pPr>
        <w:spacing w:line="530" w:lineRule="exact"/>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政府征收、征用、</w:t>
      </w:r>
      <w:r>
        <w:rPr>
          <w:rFonts w:hint="eastAsia" w:ascii="仿宋_GB2312" w:hAnsi="仿宋_GB2312" w:eastAsia="仿宋_GB2312" w:cs="仿宋_GB2312"/>
          <w:color w:val="auto"/>
          <w:sz w:val="24"/>
          <w:szCs w:val="24"/>
          <w:lang w:val="en-US" w:eastAsia="zh-CN"/>
        </w:rPr>
        <w:t>收储该地块；</w:t>
      </w:r>
    </w:p>
    <w:p w14:paraId="7EFBA867">
      <w:pPr>
        <w:spacing w:line="53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因不可抗力</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不可抗力指受影响一方不能合理控制的，无法预料或即使可预料到也不可避免且无法克服，并于本合同签订日之后出现的，使该方对本合同全部或部分地履行在客观上成为不可能或不实际的任何事件。此等事件包括但不限于水灾、火灾、旱灾、台风、地震及其他自然灾害、交通意外、罢工、骚动、暴乱及战争以及政府部门的作为及不作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导致</w:t>
      </w:r>
      <w:r>
        <w:rPr>
          <w:rFonts w:hint="eastAsia" w:ascii="仿宋_GB2312" w:hAnsi="仿宋_GB2312" w:eastAsia="仿宋_GB2312" w:cs="仿宋_GB2312"/>
          <w:color w:val="auto"/>
          <w:sz w:val="24"/>
          <w:szCs w:val="24"/>
        </w:rPr>
        <w:t>本合同无法履行或履行已没有意义，双方均有权解除本合同</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但应在条件允许下采取一切必要的补救措施以减少因不可抗力造成的损失。遇有不可抗力的一方，应在7日内将不可抗力情况以书面形式通知另一方，并在不可抗力发生后15日内，向另一方提交本合同部分或全部不能履行或需要延期履行的报告及证明。</w:t>
      </w:r>
    </w:p>
    <w:p w14:paraId="536675AF">
      <w:pPr>
        <w:spacing w:line="53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二</w:t>
      </w:r>
      <w:r>
        <w:rPr>
          <w:rFonts w:hint="eastAsia" w:ascii="仿宋_GB2312" w:hAnsi="仿宋_GB2312" w:eastAsia="仿宋_GB2312" w:cs="仿宋_GB2312"/>
          <w:color w:val="auto"/>
          <w:sz w:val="24"/>
          <w:szCs w:val="24"/>
        </w:rPr>
        <w:t>）甲方有权解除：</w:t>
      </w:r>
    </w:p>
    <w:p w14:paraId="5978BACE">
      <w:pPr>
        <w:spacing w:line="53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乙方未经甲方同意擅自</w:t>
      </w:r>
      <w:r>
        <w:rPr>
          <w:rFonts w:hint="eastAsia" w:ascii="仿宋_GB2312" w:hAnsi="仿宋_GB2312" w:eastAsia="仿宋_GB2312" w:cs="仿宋_GB2312"/>
          <w:color w:val="auto"/>
          <w:sz w:val="24"/>
          <w:szCs w:val="24"/>
          <w:lang w:eastAsia="zh-CN"/>
        </w:rPr>
        <w:t>开发建设建筑物、构筑物，</w:t>
      </w:r>
      <w:r>
        <w:rPr>
          <w:rFonts w:hint="eastAsia" w:ascii="仿宋_GB2312" w:hAnsi="仿宋_GB2312" w:eastAsia="仿宋_GB2312" w:cs="仿宋_GB2312"/>
          <w:color w:val="auto"/>
          <w:sz w:val="24"/>
          <w:szCs w:val="24"/>
          <w:lang w:val="en-US" w:eastAsia="zh-CN"/>
        </w:rPr>
        <w:t>甲方有权没收全部保证金并解除本合同</w:t>
      </w:r>
      <w:r>
        <w:rPr>
          <w:rFonts w:hint="eastAsia" w:ascii="仿宋_GB2312" w:hAnsi="仿宋_GB2312" w:eastAsia="仿宋_GB2312" w:cs="仿宋_GB2312"/>
          <w:color w:val="auto"/>
          <w:sz w:val="24"/>
          <w:szCs w:val="24"/>
        </w:rPr>
        <w:t>；</w:t>
      </w:r>
    </w:p>
    <w:p w14:paraId="606C1183">
      <w:pPr>
        <w:spacing w:line="53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乙方</w:t>
      </w:r>
      <w:r>
        <w:rPr>
          <w:rFonts w:hint="eastAsia" w:ascii="仿宋_GB2312" w:hAnsi="仿宋_GB2312" w:eastAsia="仿宋_GB2312" w:cs="仿宋_GB2312"/>
          <w:color w:val="auto"/>
          <w:sz w:val="24"/>
          <w:szCs w:val="24"/>
          <w:lang w:eastAsia="zh-CN"/>
        </w:rPr>
        <w:t>逾期</w:t>
      </w:r>
      <w:r>
        <w:rPr>
          <w:rFonts w:hint="eastAsia" w:ascii="仿宋_GB2312" w:hAnsi="仿宋_GB2312" w:eastAsia="仿宋_GB2312" w:cs="仿宋_GB2312"/>
          <w:color w:val="auto"/>
          <w:sz w:val="24"/>
          <w:szCs w:val="24"/>
          <w:u w:val="single"/>
          <w:lang w:val="en-US" w:eastAsia="zh-CN"/>
        </w:rPr>
        <w:t>30</w:t>
      </w:r>
      <w:r>
        <w:rPr>
          <w:rFonts w:hint="eastAsia" w:ascii="仿宋_GB2312" w:hAnsi="仿宋_GB2312" w:eastAsia="仿宋_GB2312" w:cs="仿宋_GB2312"/>
          <w:color w:val="auto"/>
          <w:sz w:val="24"/>
          <w:szCs w:val="24"/>
          <w:lang w:val="en-US" w:eastAsia="zh-CN"/>
        </w:rPr>
        <w:t>日及</w:t>
      </w:r>
      <w:r>
        <w:rPr>
          <w:rFonts w:hint="eastAsia" w:ascii="仿宋_GB2312" w:hAnsi="仿宋_GB2312" w:eastAsia="仿宋_GB2312" w:cs="仿宋_GB2312"/>
          <w:color w:val="auto"/>
          <w:sz w:val="24"/>
          <w:szCs w:val="24"/>
        </w:rPr>
        <w:t>以上</w:t>
      </w:r>
      <w:r>
        <w:rPr>
          <w:rFonts w:hint="eastAsia" w:ascii="仿宋_GB2312" w:hAnsi="仿宋_GB2312" w:eastAsia="仿宋_GB2312" w:cs="仿宋_GB2312"/>
          <w:color w:val="auto"/>
          <w:sz w:val="24"/>
          <w:szCs w:val="24"/>
          <w:lang w:eastAsia="zh-CN"/>
        </w:rPr>
        <w:t>支付租金，</w:t>
      </w:r>
      <w:r>
        <w:rPr>
          <w:rFonts w:hint="eastAsia" w:ascii="仿宋_GB2312" w:hAnsi="仿宋_GB2312" w:eastAsia="仿宋_GB2312" w:cs="仿宋_GB2312"/>
          <w:color w:val="auto"/>
          <w:sz w:val="24"/>
          <w:szCs w:val="24"/>
          <w:lang w:val="en-US" w:eastAsia="zh-CN"/>
        </w:rPr>
        <w:t>甲方有权没收全部保证金并解除本合同</w:t>
      </w:r>
      <w:r>
        <w:rPr>
          <w:rFonts w:hint="eastAsia" w:ascii="仿宋_GB2312" w:hAnsi="仿宋_GB2312" w:eastAsia="仿宋_GB2312" w:cs="仿宋_GB2312"/>
          <w:color w:val="auto"/>
          <w:sz w:val="24"/>
          <w:szCs w:val="24"/>
        </w:rPr>
        <w:t>；</w:t>
      </w:r>
    </w:p>
    <w:p w14:paraId="1BCDB7C5">
      <w:pPr>
        <w:spacing w:line="530" w:lineRule="exact"/>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乙方利用</w:t>
      </w:r>
      <w:r>
        <w:rPr>
          <w:rFonts w:hint="eastAsia" w:ascii="仿宋_GB2312" w:hAnsi="仿宋_GB2312" w:eastAsia="仿宋_GB2312" w:cs="仿宋_GB2312"/>
          <w:color w:val="auto"/>
          <w:sz w:val="24"/>
          <w:szCs w:val="24"/>
          <w:lang w:val="en-US" w:eastAsia="zh-CN"/>
        </w:rPr>
        <w:t>该地块</w:t>
      </w:r>
      <w:r>
        <w:rPr>
          <w:rFonts w:hint="eastAsia" w:ascii="仿宋_GB2312" w:hAnsi="仿宋_GB2312" w:eastAsia="仿宋_GB2312" w:cs="仿宋_GB2312"/>
          <w:color w:val="auto"/>
          <w:sz w:val="24"/>
          <w:szCs w:val="24"/>
        </w:rPr>
        <w:t>进行违法活动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甲方有权没收全部保证金并解除本合同</w:t>
      </w:r>
      <w:r>
        <w:rPr>
          <w:rFonts w:hint="eastAsia" w:ascii="仿宋_GB2312" w:hAnsi="仿宋_GB2312" w:eastAsia="仿宋_GB2312" w:cs="仿宋_GB2312"/>
          <w:color w:val="auto"/>
          <w:sz w:val="24"/>
          <w:szCs w:val="24"/>
          <w:lang w:eastAsia="zh-CN"/>
        </w:rPr>
        <w:t>；</w:t>
      </w:r>
    </w:p>
    <w:p w14:paraId="5FED8239">
      <w:pPr>
        <w:spacing w:line="530" w:lineRule="exact"/>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乙方</w:t>
      </w:r>
      <w:r>
        <w:rPr>
          <w:rFonts w:hint="eastAsia" w:ascii="仿宋_GB2312" w:hAnsi="仿宋_GB2312" w:eastAsia="仿宋_GB2312" w:cs="仿宋_GB2312"/>
          <w:color w:val="auto"/>
          <w:sz w:val="24"/>
          <w:szCs w:val="24"/>
          <w:lang w:eastAsia="zh-CN"/>
        </w:rPr>
        <w:t>擅自转租、分租，</w:t>
      </w:r>
      <w:r>
        <w:rPr>
          <w:rFonts w:hint="eastAsia" w:ascii="仿宋_GB2312" w:hAnsi="仿宋_GB2312" w:eastAsia="仿宋_GB2312" w:cs="仿宋_GB2312"/>
          <w:color w:val="auto"/>
          <w:sz w:val="24"/>
          <w:szCs w:val="24"/>
          <w:lang w:val="en-US" w:eastAsia="zh-CN"/>
        </w:rPr>
        <w:t>甲方有权没收全部保证金并解除本合同</w:t>
      </w:r>
      <w:r>
        <w:rPr>
          <w:rFonts w:hint="eastAsia" w:ascii="仿宋_GB2312" w:hAnsi="仿宋_GB2312" w:eastAsia="仿宋_GB2312" w:cs="仿宋_GB2312"/>
          <w:color w:val="auto"/>
          <w:sz w:val="24"/>
          <w:szCs w:val="24"/>
          <w:lang w:eastAsia="zh-CN"/>
        </w:rPr>
        <w:t>；</w:t>
      </w:r>
    </w:p>
    <w:p w14:paraId="3E4F910A">
      <w:pPr>
        <w:spacing w:line="530" w:lineRule="exact"/>
        <w:ind w:firstLine="480" w:firstLineChars="200"/>
        <w:rPr>
          <w:rFonts w:hint="eastAsia"/>
          <w:lang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如政府征收、征用、收储土地时，甲方有权单方解除</w:t>
      </w:r>
      <w:r>
        <w:rPr>
          <w:rFonts w:hint="eastAsia" w:ascii="仿宋_GB2312" w:hAnsi="仿宋_GB2312" w:eastAsia="仿宋_GB2312" w:cs="仿宋_GB2312"/>
          <w:sz w:val="24"/>
          <w:szCs w:val="24"/>
          <w:lang w:val="en-US" w:eastAsia="zh-CN"/>
        </w:rPr>
        <w:t>本</w:t>
      </w:r>
      <w:r>
        <w:rPr>
          <w:rFonts w:hint="eastAsia" w:ascii="仿宋_GB2312" w:hAnsi="仿宋_GB2312" w:eastAsia="仿宋_GB2312" w:cs="仿宋_GB2312"/>
          <w:sz w:val="24"/>
          <w:szCs w:val="24"/>
          <w:lang w:eastAsia="zh-CN"/>
        </w:rPr>
        <w:t>合同且不承担任何违约责任。甲方自接到政府、土储中心、上级主管部门或</w:t>
      </w:r>
      <w:r>
        <w:rPr>
          <w:rFonts w:hint="eastAsia" w:ascii="仿宋_GB2312" w:hAnsi="仿宋_GB2312" w:eastAsia="仿宋_GB2312" w:cs="仿宋_GB2312"/>
          <w:sz w:val="24"/>
          <w:szCs w:val="24"/>
          <w:lang w:val="en-US" w:eastAsia="zh-CN"/>
        </w:rPr>
        <w:t>其它</w:t>
      </w:r>
      <w:r>
        <w:rPr>
          <w:rFonts w:hint="eastAsia" w:ascii="仿宋_GB2312" w:hAnsi="仿宋_GB2312" w:eastAsia="仿宋_GB2312" w:cs="仿宋_GB2312"/>
          <w:sz w:val="24"/>
          <w:szCs w:val="24"/>
          <w:lang w:eastAsia="zh-CN"/>
        </w:rPr>
        <w:t>有关部门的书面或口头通知之日起</w:t>
      </w:r>
      <w:r>
        <w:rPr>
          <w:rFonts w:hint="eastAsia" w:ascii="仿宋_GB2312" w:hAnsi="仿宋_GB2312" w:eastAsia="仿宋_GB2312" w:cs="仿宋_GB2312"/>
          <w:sz w:val="24"/>
          <w:szCs w:val="24"/>
          <w:lang w:val="en-US" w:eastAsia="zh-CN"/>
        </w:rPr>
        <w:t>10日内向乙方发布书面解除通知，本合同自</w:t>
      </w:r>
      <w:r>
        <w:rPr>
          <w:rFonts w:hint="eastAsia" w:ascii="仿宋_GB2312" w:hAnsi="仿宋_GB2312" w:eastAsia="仿宋_GB2312" w:cs="仿宋_GB2312"/>
          <w:sz w:val="24"/>
          <w:szCs w:val="24"/>
          <w:lang w:eastAsia="zh-CN"/>
        </w:rPr>
        <w:t>通知送达至乙方（乙方人员</w:t>
      </w:r>
      <w:r>
        <w:rPr>
          <w:rFonts w:hint="eastAsia" w:ascii="仿宋_GB2312" w:hAnsi="仿宋_GB2312" w:eastAsia="仿宋_GB2312" w:cs="仿宋_GB2312"/>
          <w:b w:val="0"/>
          <w:bCs w:val="0"/>
          <w:sz w:val="24"/>
          <w:szCs w:val="24"/>
          <w:lang w:val="en-US" w:eastAsia="zh-CN"/>
        </w:rPr>
        <w:t>XXX</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lang w:val="en-US" w:eastAsia="zh-CN"/>
        </w:rPr>
        <w:t>微信账号</w:t>
      </w:r>
      <w:r>
        <w:rPr>
          <w:rFonts w:hint="eastAsia" w:ascii="仿宋_GB2312" w:hAnsi="仿宋_GB2312" w:eastAsia="仿宋_GB2312" w:cs="仿宋_GB2312"/>
          <w:sz w:val="24"/>
          <w:lang w:val="en-US" w:eastAsia="zh-CN"/>
        </w:rPr>
        <w:t>XXXXXXXX</w:t>
      </w:r>
      <w:r>
        <w:rPr>
          <w:rFonts w:hint="eastAsia" w:ascii="仿宋_GB2312" w:hAnsi="仿宋_GB2312" w:eastAsia="仿宋_GB2312" w:cs="仿宋_GB2312"/>
          <w:sz w:val="24"/>
          <w:szCs w:val="24"/>
          <w:lang w:eastAsia="zh-CN"/>
        </w:rPr>
        <w:t>）时解除（</w:t>
      </w:r>
      <w:r>
        <w:rPr>
          <w:rFonts w:hint="eastAsia" w:ascii="仿宋_GB2312" w:hAnsi="仿宋_GB2312" w:eastAsia="仿宋_GB2312" w:cs="仿宋_GB2312"/>
          <w:sz w:val="24"/>
          <w:szCs w:val="24"/>
          <w:lang w:val="en-US" w:eastAsia="zh-CN"/>
        </w:rPr>
        <w:t>如书面解除通知另行规定解除日期，则以通知内容为准）</w:t>
      </w:r>
      <w:r>
        <w:rPr>
          <w:rFonts w:hint="eastAsia" w:ascii="仿宋_GB2312" w:hAnsi="仿宋_GB2312" w:eastAsia="仿宋_GB2312" w:cs="仿宋_GB2312"/>
          <w:sz w:val="24"/>
          <w:szCs w:val="24"/>
          <w:lang w:eastAsia="zh-CN"/>
        </w:rPr>
        <w:t>。</w:t>
      </w:r>
    </w:p>
    <w:p w14:paraId="36D137B8">
      <w:pPr>
        <w:spacing w:line="53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三）</w:t>
      </w:r>
      <w:r>
        <w:rPr>
          <w:rFonts w:hint="eastAsia" w:ascii="仿宋_GB2312" w:hAnsi="仿宋_GB2312" w:eastAsia="仿宋_GB2312" w:cs="仿宋_GB2312"/>
          <w:color w:val="auto"/>
          <w:sz w:val="24"/>
          <w:szCs w:val="24"/>
        </w:rPr>
        <w:t>乙方有权解除：</w:t>
      </w:r>
    </w:p>
    <w:p w14:paraId="13AF7465">
      <w:pPr>
        <w:keepNext w:val="0"/>
        <w:keepLines w:val="0"/>
        <w:pageBreakBefore w:val="0"/>
        <w:widowControl w:val="0"/>
        <w:kinsoku/>
        <w:wordWrap/>
        <w:overflowPunct/>
        <w:topLinePunct w:val="0"/>
        <w:autoSpaceDE/>
        <w:autoSpaceDN/>
        <w:bidi w:val="0"/>
        <w:adjustRightInd/>
        <w:snapToGrid/>
        <w:spacing w:line="53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u w:val="none"/>
          <w:lang w:val="en-US" w:eastAsia="zh-CN"/>
        </w:rPr>
        <w:t>因甲方原因导致该地块</w:t>
      </w:r>
      <w:r>
        <w:rPr>
          <w:rFonts w:hint="eastAsia" w:ascii="仿宋_GB2312" w:hAnsi="仿宋_GB2312" w:eastAsia="仿宋_GB2312" w:cs="仿宋_GB2312"/>
          <w:color w:val="auto"/>
          <w:sz w:val="24"/>
          <w:szCs w:val="24"/>
          <w:u w:val="none"/>
        </w:rPr>
        <w:t>部分或者全部毁损、灭失，致使不能实现合同目的的</w:t>
      </w:r>
      <w:r>
        <w:rPr>
          <w:rFonts w:hint="eastAsia" w:ascii="仿宋_GB2312" w:hAnsi="仿宋_GB2312" w:eastAsia="仿宋_GB2312" w:cs="仿宋_GB2312"/>
          <w:color w:val="auto"/>
          <w:sz w:val="24"/>
          <w:szCs w:val="24"/>
          <w:u w:val="none"/>
          <w:lang w:eastAsia="zh-CN"/>
        </w:rPr>
        <w:t>，</w:t>
      </w:r>
      <w:r>
        <w:rPr>
          <w:rFonts w:hint="eastAsia" w:ascii="仿宋_GB2312" w:hAnsi="仿宋_GB2312" w:eastAsia="仿宋_GB2312" w:cs="仿宋_GB2312"/>
          <w:color w:val="auto"/>
          <w:sz w:val="24"/>
          <w:szCs w:val="24"/>
          <w:u w:val="none"/>
          <w:lang w:val="en-US" w:eastAsia="zh-CN"/>
        </w:rPr>
        <w:t>乙方</w:t>
      </w:r>
      <w:r>
        <w:rPr>
          <w:rFonts w:hint="eastAsia" w:ascii="仿宋_GB2312" w:hAnsi="仿宋_GB2312" w:eastAsia="仿宋_GB2312" w:cs="仿宋_GB2312"/>
          <w:sz w:val="24"/>
          <w:szCs w:val="24"/>
          <w:lang w:eastAsia="zh-CN"/>
        </w:rPr>
        <w:t>有权单方解除</w:t>
      </w:r>
      <w:r>
        <w:rPr>
          <w:rFonts w:hint="eastAsia" w:ascii="仿宋_GB2312" w:hAnsi="仿宋_GB2312" w:eastAsia="仿宋_GB2312" w:cs="仿宋_GB2312"/>
          <w:sz w:val="24"/>
          <w:szCs w:val="24"/>
          <w:lang w:val="en-US" w:eastAsia="zh-CN"/>
        </w:rPr>
        <w:t>本</w:t>
      </w:r>
      <w:r>
        <w:rPr>
          <w:rFonts w:hint="eastAsia" w:ascii="仿宋_GB2312" w:hAnsi="仿宋_GB2312" w:eastAsia="仿宋_GB2312" w:cs="仿宋_GB2312"/>
          <w:sz w:val="24"/>
          <w:szCs w:val="24"/>
          <w:lang w:eastAsia="zh-CN"/>
        </w:rPr>
        <w:t>合同且不承担任何违约责任</w:t>
      </w:r>
      <w:r>
        <w:rPr>
          <w:rFonts w:hint="eastAsia" w:ascii="仿宋_GB2312" w:hAnsi="仿宋_GB2312" w:eastAsia="仿宋_GB2312" w:cs="仿宋_GB2312"/>
          <w:color w:val="auto"/>
          <w:sz w:val="24"/>
          <w:szCs w:val="24"/>
          <w:u w:val="none"/>
          <w:lang w:eastAsia="zh-CN"/>
        </w:rPr>
        <w:t>。</w:t>
      </w:r>
    </w:p>
    <w:p w14:paraId="23343C86">
      <w:pPr>
        <w:keepNext w:val="0"/>
        <w:keepLines w:val="0"/>
        <w:pageBreakBefore w:val="0"/>
        <w:widowControl w:val="0"/>
        <w:kinsoku/>
        <w:wordWrap/>
        <w:overflowPunct/>
        <w:topLinePunct w:val="0"/>
        <w:autoSpaceDE/>
        <w:autoSpaceDN/>
        <w:bidi w:val="0"/>
        <w:adjustRightInd/>
        <w:snapToGrid/>
        <w:spacing w:line="53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2.该地块危及承租人的安全或者健康的</w:t>
      </w:r>
      <w:r>
        <w:rPr>
          <w:rFonts w:hint="eastAsia" w:ascii="仿宋_GB2312" w:hAnsi="仿宋_GB2312" w:eastAsia="仿宋_GB2312" w:cs="仿宋_GB2312"/>
          <w:color w:val="auto"/>
          <w:sz w:val="24"/>
          <w:szCs w:val="24"/>
          <w:u w:val="none"/>
          <w:lang w:eastAsia="zh-CN"/>
        </w:rPr>
        <w:t>，</w:t>
      </w:r>
      <w:r>
        <w:rPr>
          <w:rFonts w:hint="eastAsia" w:ascii="仿宋_GB2312" w:hAnsi="仿宋_GB2312" w:eastAsia="仿宋_GB2312" w:cs="仿宋_GB2312"/>
          <w:color w:val="auto"/>
          <w:sz w:val="24"/>
          <w:szCs w:val="24"/>
          <w:u w:val="none"/>
          <w:lang w:val="en-US" w:eastAsia="zh-CN"/>
        </w:rPr>
        <w:t>乙方</w:t>
      </w:r>
      <w:r>
        <w:rPr>
          <w:rFonts w:hint="eastAsia" w:ascii="仿宋_GB2312" w:hAnsi="仿宋_GB2312" w:eastAsia="仿宋_GB2312" w:cs="仿宋_GB2312"/>
          <w:sz w:val="24"/>
          <w:szCs w:val="24"/>
          <w:lang w:eastAsia="zh-CN"/>
        </w:rPr>
        <w:t>有权单方解除</w:t>
      </w:r>
      <w:r>
        <w:rPr>
          <w:rFonts w:hint="eastAsia" w:ascii="仿宋_GB2312" w:hAnsi="仿宋_GB2312" w:eastAsia="仿宋_GB2312" w:cs="仿宋_GB2312"/>
          <w:sz w:val="24"/>
          <w:szCs w:val="24"/>
          <w:lang w:val="en-US" w:eastAsia="zh-CN"/>
        </w:rPr>
        <w:t>本</w:t>
      </w:r>
      <w:r>
        <w:rPr>
          <w:rFonts w:hint="eastAsia" w:ascii="仿宋_GB2312" w:hAnsi="仿宋_GB2312" w:eastAsia="仿宋_GB2312" w:cs="仿宋_GB2312"/>
          <w:sz w:val="24"/>
          <w:szCs w:val="24"/>
          <w:lang w:eastAsia="zh-CN"/>
        </w:rPr>
        <w:t>合同且不承担任何违约责任</w:t>
      </w:r>
      <w:r>
        <w:rPr>
          <w:rFonts w:hint="eastAsia" w:ascii="仿宋_GB2312" w:hAnsi="仿宋_GB2312" w:eastAsia="仿宋_GB2312" w:cs="仿宋_GB2312"/>
          <w:color w:val="auto"/>
          <w:sz w:val="24"/>
          <w:szCs w:val="24"/>
          <w:u w:val="none"/>
          <w:lang w:eastAsia="zh-CN"/>
        </w:rPr>
        <w:t>。</w:t>
      </w:r>
    </w:p>
    <w:p w14:paraId="142200AC">
      <w:pPr>
        <w:tabs>
          <w:tab w:val="left" w:pos="5205"/>
        </w:tabs>
        <w:spacing w:line="530" w:lineRule="exact"/>
        <w:ind w:firstLine="460" w:firstLineChars="192"/>
        <w:rPr>
          <w:rFonts w:hint="eastAsia" w:ascii="黑体" w:hAnsi="黑体" w:eastAsia="黑体" w:cs="黑体"/>
          <w:b w:val="0"/>
          <w:bCs/>
          <w:color w:val="auto"/>
          <w:kern w:val="2"/>
          <w:sz w:val="24"/>
          <w:szCs w:val="24"/>
          <w:lang w:val="en-US" w:eastAsia="zh-CN" w:bidi="ar-SA"/>
        </w:rPr>
      </w:pPr>
      <w:r>
        <w:rPr>
          <w:rFonts w:hint="eastAsia" w:ascii="黑体" w:hAnsi="黑体" w:eastAsia="黑体" w:cs="黑体"/>
          <w:b w:val="0"/>
          <w:bCs/>
          <w:color w:val="auto"/>
          <w:kern w:val="2"/>
          <w:sz w:val="24"/>
          <w:szCs w:val="24"/>
          <w:lang w:val="en-US" w:eastAsia="zh-CN" w:bidi="ar-SA"/>
        </w:rPr>
        <w:t>八、租赁税费</w:t>
      </w:r>
    </w:p>
    <w:p w14:paraId="76AD6CE1">
      <w:pPr>
        <w:pStyle w:val="8"/>
        <w:keepNext w:val="0"/>
        <w:keepLines w:val="0"/>
        <w:pageBreakBefore w:val="0"/>
        <w:widowControl w:val="0"/>
        <w:kinsoku/>
        <w:wordWrap/>
        <w:overflowPunct/>
        <w:topLinePunct w:val="0"/>
        <w:autoSpaceDE/>
        <w:autoSpaceDN/>
        <w:bidi w:val="0"/>
        <w:adjustRightInd/>
        <w:snapToGrid/>
        <w:spacing w:line="530" w:lineRule="exact"/>
        <w:ind w:firstLine="480" w:firstLineChars="200"/>
        <w:textAlignment w:val="auto"/>
        <w:rPr>
          <w:rFonts w:hint="eastAsia" w:ascii="仿宋_GB2312" w:hAnsi="仿宋_GB2312" w:eastAsia="仿宋_GB2312" w:cs="仿宋_GB2312"/>
          <w:color w:val="auto"/>
          <w:spacing w:val="0"/>
          <w:sz w:val="24"/>
          <w:szCs w:val="24"/>
          <w:lang w:eastAsia="zh-CN"/>
        </w:rPr>
      </w:pPr>
      <w:r>
        <w:rPr>
          <w:rFonts w:hint="eastAsia" w:ascii="仿宋_GB2312" w:hAnsi="仿宋_GB2312" w:eastAsia="仿宋_GB2312" w:cs="仿宋_GB2312"/>
          <w:color w:val="auto"/>
          <w:spacing w:val="0"/>
          <w:sz w:val="24"/>
          <w:szCs w:val="24"/>
          <w:lang w:eastAsia="zh-CN"/>
        </w:rPr>
        <w:t>本合同</w:t>
      </w:r>
      <w:r>
        <w:rPr>
          <w:rFonts w:hint="eastAsia" w:ascii="仿宋_GB2312" w:hAnsi="仿宋_GB2312" w:eastAsia="仿宋_GB2312" w:cs="仿宋_GB2312"/>
          <w:color w:val="auto"/>
          <w:spacing w:val="0"/>
          <w:sz w:val="24"/>
          <w:szCs w:val="24"/>
        </w:rPr>
        <w:t>在租赁期内需缴纳的</w:t>
      </w:r>
      <w:r>
        <w:rPr>
          <w:rFonts w:hint="eastAsia" w:ascii="仿宋_GB2312" w:hAnsi="仿宋_GB2312" w:eastAsia="仿宋_GB2312" w:cs="仿宋_GB2312"/>
          <w:color w:val="auto"/>
          <w:spacing w:val="0"/>
          <w:sz w:val="24"/>
          <w:szCs w:val="24"/>
          <w:lang w:eastAsia="zh-CN"/>
        </w:rPr>
        <w:t>土地</w:t>
      </w:r>
      <w:r>
        <w:rPr>
          <w:rFonts w:hint="eastAsia" w:ascii="仿宋_GB2312" w:hAnsi="仿宋_GB2312" w:eastAsia="仿宋_GB2312" w:cs="仿宋_GB2312"/>
          <w:color w:val="auto"/>
          <w:spacing w:val="0"/>
          <w:sz w:val="24"/>
          <w:szCs w:val="24"/>
        </w:rPr>
        <w:t>税费，</w:t>
      </w:r>
      <w:r>
        <w:rPr>
          <w:rFonts w:hint="eastAsia" w:ascii="仿宋_GB2312" w:hAnsi="仿宋_GB2312" w:eastAsia="仿宋_GB2312" w:cs="仿宋_GB2312"/>
          <w:color w:val="auto"/>
          <w:spacing w:val="0"/>
          <w:sz w:val="24"/>
          <w:szCs w:val="24"/>
          <w:lang w:eastAsia="zh-CN"/>
        </w:rPr>
        <w:t>双方同意按</w:t>
      </w:r>
      <w:r>
        <w:rPr>
          <w:rFonts w:hint="eastAsia" w:ascii="仿宋_GB2312" w:hAnsi="仿宋_GB2312" w:cs="仿宋_GB2312"/>
          <w:color w:val="auto"/>
          <w:spacing w:val="0"/>
          <w:sz w:val="24"/>
          <w:szCs w:val="24"/>
          <w:lang w:val="en-US" w:eastAsia="zh-CN"/>
        </w:rPr>
        <w:t>以下</w:t>
      </w:r>
      <w:r>
        <w:rPr>
          <w:rFonts w:hint="eastAsia" w:ascii="仿宋_GB2312" w:hAnsi="仿宋_GB2312" w:eastAsia="仿宋_GB2312" w:cs="仿宋_GB2312"/>
          <w:color w:val="auto"/>
          <w:spacing w:val="0"/>
          <w:sz w:val="24"/>
          <w:szCs w:val="24"/>
          <w:lang w:eastAsia="zh-CN"/>
        </w:rPr>
        <w:t>第</w:t>
      </w:r>
      <w:r>
        <w:rPr>
          <w:rFonts w:hint="eastAsia" w:ascii="仿宋_GB2312" w:hAnsi="仿宋_GB2312" w:cs="仿宋_GB2312"/>
          <w:color w:val="auto"/>
          <w:spacing w:val="0"/>
          <w:sz w:val="24"/>
          <w:szCs w:val="24"/>
          <w:u w:val="none"/>
          <w:lang w:val="en-US" w:eastAsia="zh-CN"/>
        </w:rPr>
        <w:t>（一）</w:t>
      </w:r>
      <w:r>
        <w:rPr>
          <w:rFonts w:hint="eastAsia" w:ascii="仿宋_GB2312" w:hAnsi="仿宋_GB2312" w:eastAsia="仿宋_GB2312" w:cs="仿宋_GB2312"/>
          <w:color w:val="auto"/>
          <w:spacing w:val="0"/>
          <w:sz w:val="24"/>
          <w:szCs w:val="24"/>
          <w:lang w:val="en-US" w:eastAsia="zh-CN"/>
        </w:rPr>
        <w:t>种</w:t>
      </w:r>
      <w:r>
        <w:rPr>
          <w:rFonts w:hint="eastAsia" w:ascii="仿宋_GB2312" w:hAnsi="仿宋_GB2312" w:eastAsia="仿宋_GB2312" w:cs="仿宋_GB2312"/>
          <w:color w:val="auto"/>
          <w:spacing w:val="0"/>
          <w:sz w:val="24"/>
          <w:szCs w:val="24"/>
          <w:lang w:eastAsia="zh-CN"/>
        </w:rPr>
        <w:t>方式进行。</w:t>
      </w:r>
      <w:r>
        <w:rPr>
          <w:rFonts w:hint="eastAsia" w:ascii="仿宋_GB2312" w:hAnsi="仿宋_GB2312" w:eastAsia="仿宋_GB2312" w:cs="仿宋_GB2312"/>
          <w:color w:val="auto"/>
          <w:kern w:val="0"/>
          <w:sz w:val="24"/>
          <w:szCs w:val="24"/>
          <w:lang w:val="en-US" w:eastAsia="zh-CN"/>
        </w:rPr>
        <w:t>租赁、使用土地涉及的审批、许可手续由</w:t>
      </w:r>
      <w:r>
        <w:rPr>
          <w:rFonts w:hint="eastAsia" w:ascii="仿宋_GB2312" w:hAnsi="仿宋_GB2312" w:cs="仿宋_GB2312"/>
          <w:color w:val="auto"/>
          <w:kern w:val="0"/>
          <w:sz w:val="24"/>
          <w:szCs w:val="24"/>
          <w:lang w:val="en-US" w:eastAsia="zh-CN"/>
        </w:rPr>
        <w:t>乙</w:t>
      </w:r>
      <w:r>
        <w:rPr>
          <w:rFonts w:hint="eastAsia" w:ascii="仿宋_GB2312" w:hAnsi="仿宋_GB2312" w:eastAsia="仿宋_GB2312" w:cs="仿宋_GB2312"/>
          <w:color w:val="auto"/>
          <w:kern w:val="0"/>
          <w:sz w:val="24"/>
          <w:szCs w:val="24"/>
          <w:u w:val="none"/>
          <w:lang w:val="en-US" w:eastAsia="zh-CN"/>
        </w:rPr>
        <w:t>方</w:t>
      </w:r>
      <w:r>
        <w:rPr>
          <w:rFonts w:hint="eastAsia" w:ascii="仿宋_GB2312" w:hAnsi="仿宋_GB2312" w:eastAsia="仿宋_GB2312" w:cs="仿宋_GB2312"/>
          <w:color w:val="auto"/>
          <w:kern w:val="0"/>
          <w:sz w:val="24"/>
          <w:szCs w:val="24"/>
          <w:lang w:val="en-US" w:eastAsia="zh-CN"/>
        </w:rPr>
        <w:t>负责办理，</w:t>
      </w:r>
      <w:r>
        <w:rPr>
          <w:rFonts w:hint="eastAsia" w:ascii="仿宋_GB2312" w:hAnsi="仿宋_GB2312" w:cs="仿宋_GB2312"/>
          <w:color w:val="auto"/>
          <w:kern w:val="0"/>
          <w:sz w:val="24"/>
          <w:szCs w:val="24"/>
          <w:u w:val="none"/>
          <w:lang w:val="en-US" w:eastAsia="zh-CN"/>
        </w:rPr>
        <w:t>甲</w:t>
      </w:r>
      <w:r>
        <w:rPr>
          <w:rFonts w:hint="eastAsia" w:ascii="仿宋_GB2312" w:hAnsi="仿宋_GB2312" w:eastAsia="仿宋_GB2312" w:cs="仿宋_GB2312"/>
          <w:color w:val="auto"/>
          <w:kern w:val="0"/>
          <w:sz w:val="24"/>
          <w:szCs w:val="24"/>
          <w:u w:val="none"/>
          <w:lang w:val="en-US" w:eastAsia="zh-CN"/>
        </w:rPr>
        <w:t>方协助</w:t>
      </w:r>
      <w:r>
        <w:rPr>
          <w:rFonts w:hint="eastAsia" w:ascii="仿宋_GB2312" w:hAnsi="仿宋_GB2312" w:eastAsia="仿宋_GB2312" w:cs="仿宋_GB2312"/>
          <w:color w:val="auto"/>
          <w:kern w:val="0"/>
          <w:sz w:val="24"/>
          <w:szCs w:val="24"/>
          <w:lang w:val="en-US" w:eastAsia="zh-CN"/>
        </w:rPr>
        <w:t>。</w:t>
      </w:r>
    </w:p>
    <w:p w14:paraId="0D91AEE0">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480" w:firstLineChars="200"/>
        <w:textAlignment w:val="auto"/>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一）</w:t>
      </w:r>
      <w:r>
        <w:rPr>
          <w:rFonts w:hint="eastAsia" w:ascii="仿宋_GB2312" w:hAnsi="仿宋_GB2312" w:eastAsia="仿宋_GB2312" w:cs="仿宋_GB2312"/>
          <w:color w:val="auto"/>
          <w:spacing w:val="0"/>
          <w:sz w:val="24"/>
          <w:szCs w:val="24"/>
        </w:rPr>
        <w:t>由甲、乙双方按政府有关规定各自承担</w:t>
      </w:r>
      <w:r>
        <w:rPr>
          <w:rFonts w:hint="eastAsia" w:ascii="仿宋_GB2312" w:hAnsi="仿宋_GB2312" w:eastAsia="仿宋_GB2312" w:cs="仿宋_GB2312"/>
          <w:color w:val="auto"/>
          <w:spacing w:val="0"/>
          <w:sz w:val="24"/>
          <w:szCs w:val="24"/>
          <w:lang w:eastAsia="zh-CN"/>
        </w:rPr>
        <w:t>应付的税费</w:t>
      </w:r>
      <w:r>
        <w:rPr>
          <w:rFonts w:hint="eastAsia" w:ascii="仿宋_GB2312" w:hAnsi="仿宋_GB2312" w:eastAsia="仿宋_GB2312" w:cs="仿宋_GB2312"/>
          <w:color w:val="auto"/>
          <w:spacing w:val="0"/>
          <w:sz w:val="24"/>
          <w:szCs w:val="24"/>
        </w:rPr>
        <w:t>。</w:t>
      </w:r>
    </w:p>
    <w:p w14:paraId="7274B4B2">
      <w:pPr>
        <w:spacing w:line="530" w:lineRule="exact"/>
        <w:ind w:firstLine="480" w:firstLineChars="200"/>
        <w:rPr>
          <w:rFonts w:hint="eastAsia" w:ascii="仿宋_GB2312" w:hAnsi="仿宋_GB2312" w:eastAsia="仿宋_GB2312" w:cs="仿宋_GB2312"/>
          <w:color w:val="auto"/>
          <w:spacing w:val="0"/>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二）</w:t>
      </w:r>
      <w:r>
        <w:rPr>
          <w:rFonts w:hint="eastAsia" w:ascii="仿宋_GB2312" w:hAnsi="仿宋_GB2312" w:eastAsia="仿宋_GB2312" w:cs="仿宋_GB2312"/>
          <w:color w:val="auto"/>
          <w:spacing w:val="0"/>
          <w:sz w:val="24"/>
          <w:szCs w:val="24"/>
          <w:lang w:eastAsia="zh-CN"/>
        </w:rPr>
        <w:t>由</w:t>
      </w:r>
      <w:r>
        <w:rPr>
          <w:rFonts w:hint="eastAsia" w:ascii="仿宋_GB2312" w:hAnsi="仿宋_GB2312" w:eastAsia="仿宋_GB2312" w:cs="仿宋_GB2312"/>
          <w:color w:val="auto"/>
          <w:spacing w:val="0"/>
          <w:sz w:val="24"/>
          <w:szCs w:val="24"/>
          <w:lang w:val="en-US" w:eastAsia="zh-CN"/>
        </w:rPr>
        <w:t>甲</w:t>
      </w:r>
      <w:r>
        <w:rPr>
          <w:rFonts w:hint="eastAsia" w:ascii="仿宋_GB2312" w:hAnsi="仿宋_GB2312" w:eastAsia="仿宋_GB2312" w:cs="仿宋_GB2312"/>
          <w:color w:val="auto"/>
          <w:spacing w:val="0"/>
          <w:sz w:val="24"/>
          <w:szCs w:val="24"/>
          <w:lang w:eastAsia="zh-CN"/>
        </w:rPr>
        <w:t>方全部承担。</w:t>
      </w:r>
    </w:p>
    <w:p w14:paraId="391F1115">
      <w:pPr>
        <w:spacing w:line="530" w:lineRule="exact"/>
        <w:ind w:firstLine="480" w:firstLineChars="200"/>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三）</w:t>
      </w:r>
      <w:r>
        <w:rPr>
          <w:rFonts w:hint="eastAsia" w:ascii="仿宋_GB2312" w:hAnsi="仿宋_GB2312" w:eastAsia="仿宋_GB2312" w:cs="仿宋_GB2312"/>
          <w:color w:val="auto"/>
          <w:spacing w:val="0"/>
          <w:sz w:val="24"/>
          <w:szCs w:val="24"/>
          <w:lang w:val="en-US" w:eastAsia="zh-CN"/>
        </w:rPr>
        <w:t>由乙方全部负担。</w:t>
      </w:r>
    </w:p>
    <w:p w14:paraId="477B9A10">
      <w:pPr>
        <w:spacing w:line="460" w:lineRule="exact"/>
        <w:ind w:firstLine="504" w:firstLineChars="200"/>
        <w:rPr>
          <w:rFonts w:hint="eastAsia" w:ascii="黑体" w:hAnsi="黑体" w:eastAsia="黑体" w:cs="黑体"/>
          <w:spacing w:val="6"/>
          <w:sz w:val="24"/>
          <w:szCs w:val="24"/>
          <w:lang w:val="en-US" w:eastAsia="zh-CN"/>
        </w:rPr>
      </w:pPr>
      <w:r>
        <w:rPr>
          <w:rFonts w:hint="eastAsia" w:ascii="黑体" w:hAnsi="黑体" w:eastAsia="黑体" w:cs="黑体"/>
          <w:color w:val="auto"/>
          <w:spacing w:val="6"/>
          <w:sz w:val="24"/>
          <w:szCs w:val="24"/>
          <w:lang w:val="en-US" w:eastAsia="zh-CN"/>
        </w:rPr>
        <w:t xml:space="preserve">九、 </w:t>
      </w:r>
      <w:r>
        <w:rPr>
          <w:rFonts w:hint="eastAsia" w:ascii="黑体" w:hAnsi="黑体" w:eastAsia="黑体" w:cs="黑体"/>
          <w:spacing w:val="6"/>
          <w:sz w:val="24"/>
          <w:szCs w:val="24"/>
          <w:lang w:val="en-US" w:eastAsia="zh-CN"/>
        </w:rPr>
        <w:t>通知与送达</w:t>
      </w:r>
    </w:p>
    <w:p w14:paraId="577A1D66">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一）双方在本合同中填写的联系方式（包括通讯地址、联系电话、电子邮箱等）均真实有效。本合同项下的任何通知、函件、附件、报告、对账单或其他合同约定的须书面确认的内容，均应以书面方式寄/发至对方在本合同填写的通讯地址或电子邮箱。如采用寄送方式的，到达对方通讯地址后即视为送达。如采用发电子邮箱方式的，邮件发送成功即视为送达。</w:t>
      </w:r>
    </w:p>
    <w:p w14:paraId="27520492">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1.甲方的联系方式：</w:t>
      </w:r>
    </w:p>
    <w:p w14:paraId="5AA03643">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（1）通讯地址：</w:t>
      </w:r>
      <w:r>
        <w:rPr>
          <w:rFonts w:hint="eastAsia" w:ascii="仿宋_GB2312" w:eastAsia="仿宋_GB2312"/>
          <w:spacing w:val="6"/>
          <w:sz w:val="24"/>
          <w:szCs w:val="24"/>
          <w:lang w:val="en-US" w:eastAsia="zh-CN"/>
        </w:rPr>
        <w:t>中山市南区城南三路38号</w:t>
      </w:r>
    </w:p>
    <w:p w14:paraId="2E2A243E">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（2）收件人：</w:t>
      </w:r>
      <w:r>
        <w:rPr>
          <w:rFonts w:hint="eastAsia" w:ascii="仿宋_GB2312" w:eastAsia="仿宋_GB2312"/>
          <w:spacing w:val="6"/>
          <w:sz w:val="24"/>
          <w:szCs w:val="24"/>
          <w:lang w:val="en-US" w:eastAsia="zh-CN"/>
        </w:rPr>
        <w:t xml:space="preserve">   </w:t>
      </w:r>
    </w:p>
    <w:p w14:paraId="6F07A56E">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（3）联系电话：</w:t>
      </w:r>
      <w:r>
        <w:rPr>
          <w:rFonts w:hint="eastAsia" w:ascii="仿宋_GB2312" w:eastAsia="仿宋_GB2312"/>
          <w:spacing w:val="6"/>
          <w:sz w:val="24"/>
          <w:szCs w:val="24"/>
          <w:lang w:val="en-US" w:eastAsia="zh-CN"/>
        </w:rPr>
        <w:t xml:space="preserve">   </w:t>
      </w:r>
    </w:p>
    <w:p w14:paraId="5EC9161E">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（4）电子邮箱：</w:t>
      </w:r>
      <w:r>
        <w:rPr>
          <w:rFonts w:hint="eastAsia" w:ascii="仿宋_GB2312" w:eastAsia="仿宋_GB2312"/>
          <w:spacing w:val="6"/>
          <w:sz w:val="24"/>
          <w:szCs w:val="24"/>
          <w:lang w:val="en-US" w:eastAsia="zh-CN"/>
        </w:rPr>
        <w:t>CZ@zsbus.net</w:t>
      </w:r>
    </w:p>
    <w:p w14:paraId="59ACA9F7">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2.乙方的联系方式：</w:t>
      </w:r>
    </w:p>
    <w:p w14:paraId="331E007C">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（1）通讯地址：</w:t>
      </w:r>
    </w:p>
    <w:p w14:paraId="408338BD">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（2）收件人：</w:t>
      </w:r>
    </w:p>
    <w:p w14:paraId="2F298D43">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（3）联系电话：</w:t>
      </w:r>
    </w:p>
    <w:p w14:paraId="738A4B23">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（4）电子邮箱：</w:t>
      </w:r>
    </w:p>
    <w:p w14:paraId="3B4728DD">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二）合同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14:paraId="37BF78F9">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（三）同时选择多种通知方式的，以其中较快送达者为准。就同一事项，一方对另一方发出一份以上通知且通知内容不同的，除非在通知中另有明确说明，以通知发出时间在后的为准。</w:t>
      </w:r>
    </w:p>
    <w:p w14:paraId="1BA71414">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（四）本条约定内容为本合同双方均明确同意的特别条款，效力独立于本合同其他条款。不论本合同其他条款因为任何原因被法院、仲裁机关或其他有权机关认定为无效或者被撤销，本条约定内容均为有效。</w:t>
      </w:r>
    </w:p>
    <w:p w14:paraId="34C5A6E6">
      <w:pPr>
        <w:numPr>
          <w:ilvl w:val="0"/>
          <w:numId w:val="0"/>
        </w:numPr>
        <w:spacing w:line="460" w:lineRule="exact"/>
        <w:ind w:firstLine="504" w:firstLineChars="200"/>
        <w:rPr>
          <w:rFonts w:hint="eastAsia" w:ascii="仿宋_GB2312" w:hAnsi="Times New Roman" w:eastAsia="仿宋_GB2312" w:cs="Times New Roman"/>
          <w:color w:val="auto"/>
          <w:spacing w:val="6"/>
          <w:sz w:val="24"/>
          <w:szCs w:val="24"/>
          <w:lang w:val="en-US" w:eastAsia="zh-CN"/>
        </w:rPr>
      </w:pPr>
    </w:p>
    <w:p w14:paraId="6893AD27">
      <w:pPr>
        <w:spacing w:line="460" w:lineRule="exact"/>
        <w:ind w:firstLine="504" w:firstLineChars="200"/>
        <w:rPr>
          <w:rFonts w:hint="eastAsia" w:ascii="黑体" w:hAnsi="黑体" w:eastAsia="黑体" w:cs="黑体"/>
          <w:color w:val="auto"/>
          <w:spacing w:val="6"/>
          <w:sz w:val="24"/>
          <w:szCs w:val="24"/>
          <w:lang w:val="en-US" w:eastAsia="zh-CN"/>
        </w:rPr>
      </w:pPr>
      <w:r>
        <w:rPr>
          <w:rFonts w:hint="eastAsia" w:ascii="黑体" w:hAnsi="黑体" w:eastAsia="黑体" w:cs="黑体"/>
          <w:color w:val="auto"/>
          <w:spacing w:val="6"/>
          <w:sz w:val="24"/>
          <w:szCs w:val="24"/>
          <w:lang w:val="en-US" w:eastAsia="zh-CN"/>
        </w:rPr>
        <w:t>十、廉洁条款</w:t>
      </w:r>
      <w:bookmarkStart w:id="2" w:name="_GoBack"/>
      <w:bookmarkEnd w:id="2"/>
    </w:p>
    <w:p w14:paraId="2228CBFD">
      <w:pPr>
        <w:numPr>
          <w:ilvl w:val="0"/>
          <w:numId w:val="0"/>
        </w:numPr>
        <w:spacing w:line="460" w:lineRule="exact"/>
        <w:ind w:firstLine="480" w:firstLineChars="200"/>
        <w:rPr>
          <w:rFonts w:hint="eastAsia" w:ascii="仿宋_GB2312" w:hAnsi="Times New Roman" w:eastAsia="仿宋_GB2312" w:cs="Times New Roman"/>
          <w:color w:val="auto"/>
          <w:spacing w:val="6"/>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一）</w:t>
      </w:r>
      <w:r>
        <w:rPr>
          <w:rFonts w:hint="eastAsia" w:ascii="仿宋_GB2312" w:hAnsi="Times New Roman" w:eastAsia="仿宋_GB2312" w:cs="Times New Roman"/>
          <w:color w:val="auto"/>
          <w:spacing w:val="6"/>
          <w:sz w:val="24"/>
          <w:szCs w:val="24"/>
          <w:lang w:val="en-US" w:eastAsia="zh-CN"/>
        </w:rPr>
        <w:t>甲、乙双方应当自觉遵守国家、地方法律法规以及本合同的约定，在合同的订立、履行过程中廉洁自律。</w:t>
      </w:r>
    </w:p>
    <w:p w14:paraId="376D678A">
      <w:pPr>
        <w:numPr>
          <w:ilvl w:val="0"/>
          <w:numId w:val="0"/>
        </w:numPr>
        <w:spacing w:line="460" w:lineRule="exact"/>
        <w:ind w:firstLine="480" w:firstLineChars="200"/>
        <w:rPr>
          <w:rFonts w:hint="eastAsia" w:ascii="仿宋_GB2312" w:hAnsi="Times New Roman" w:eastAsia="仿宋_GB2312" w:cs="Times New Roman"/>
          <w:color w:val="auto"/>
          <w:spacing w:val="6"/>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二）</w:t>
      </w:r>
      <w:r>
        <w:rPr>
          <w:rFonts w:hint="eastAsia" w:ascii="仿宋_GB2312" w:hAnsi="Times New Roman" w:eastAsia="仿宋_GB2312" w:cs="Times New Roman"/>
          <w:color w:val="auto"/>
          <w:spacing w:val="6"/>
          <w:sz w:val="24"/>
          <w:szCs w:val="24"/>
          <w:lang w:val="en-US" w:eastAsia="zh-CN"/>
        </w:rPr>
        <w:t>甲方及其工作人员均不得以任何形式向乙方索要和收受回扣等好处费。</w:t>
      </w:r>
    </w:p>
    <w:p w14:paraId="389280BA">
      <w:pPr>
        <w:numPr>
          <w:ilvl w:val="0"/>
          <w:numId w:val="0"/>
        </w:numPr>
        <w:spacing w:line="460" w:lineRule="exact"/>
        <w:ind w:firstLine="480" w:firstLineChars="200"/>
        <w:rPr>
          <w:rFonts w:hint="eastAsia" w:ascii="仿宋_GB2312" w:hAnsi="Times New Roman" w:eastAsia="仿宋_GB2312" w:cs="Times New Roman"/>
          <w:color w:val="auto"/>
          <w:spacing w:val="6"/>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三）</w:t>
      </w:r>
      <w:r>
        <w:rPr>
          <w:rFonts w:hint="eastAsia" w:ascii="仿宋_GB2312" w:hAnsi="Times New Roman" w:eastAsia="仿宋_GB2312" w:cs="Times New Roman"/>
          <w:color w:val="auto"/>
          <w:spacing w:val="6"/>
          <w:sz w:val="24"/>
          <w:szCs w:val="24"/>
          <w:lang w:val="en-US" w:eastAsia="zh-CN"/>
        </w:rPr>
        <w:t>甲方工作人员应当保持与乙方的正常业务交往，不得接受乙方的礼金、有价证券和贵重物品，不得在乙方报销任何应由其个人承担的费用。</w:t>
      </w:r>
    </w:p>
    <w:p w14:paraId="571D4813">
      <w:pPr>
        <w:numPr>
          <w:ilvl w:val="0"/>
          <w:numId w:val="0"/>
        </w:numPr>
        <w:spacing w:line="460" w:lineRule="exact"/>
        <w:ind w:firstLine="480" w:firstLineChars="200"/>
        <w:rPr>
          <w:rFonts w:hint="eastAsia" w:ascii="仿宋_GB2312" w:hAnsi="Times New Roman" w:eastAsia="仿宋_GB2312" w:cs="Times New Roman"/>
          <w:color w:val="auto"/>
          <w:spacing w:val="6"/>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四）</w:t>
      </w:r>
      <w:r>
        <w:rPr>
          <w:rFonts w:hint="eastAsia" w:ascii="仿宋_GB2312" w:hAnsi="Times New Roman" w:eastAsia="仿宋_GB2312" w:cs="Times New Roman"/>
          <w:color w:val="auto"/>
          <w:spacing w:val="6"/>
          <w:sz w:val="24"/>
          <w:szCs w:val="24"/>
          <w:lang w:val="en-US" w:eastAsia="zh-CN"/>
        </w:rPr>
        <w:t>甲方工作人员不得参加可能对公正开展业务有影响的宴请和娱乐活动。</w:t>
      </w:r>
    </w:p>
    <w:p w14:paraId="05FEA03B">
      <w:pPr>
        <w:numPr>
          <w:ilvl w:val="0"/>
          <w:numId w:val="0"/>
        </w:numPr>
        <w:spacing w:line="460" w:lineRule="exact"/>
        <w:ind w:firstLine="480" w:firstLineChars="200"/>
        <w:rPr>
          <w:rFonts w:hint="eastAsia" w:ascii="仿宋_GB2312" w:hAnsi="Times New Roman" w:eastAsia="仿宋_GB2312" w:cs="Times New Roman"/>
          <w:color w:val="auto"/>
          <w:spacing w:val="6"/>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五）</w:t>
      </w:r>
      <w:r>
        <w:rPr>
          <w:rFonts w:hint="eastAsia" w:ascii="仿宋_GB2312" w:hAnsi="Times New Roman" w:eastAsia="仿宋_GB2312" w:cs="Times New Roman"/>
          <w:color w:val="auto"/>
          <w:spacing w:val="6"/>
          <w:sz w:val="24"/>
          <w:szCs w:val="24"/>
          <w:lang w:val="en-US" w:eastAsia="zh-CN"/>
        </w:rPr>
        <w:t>甲方工作人员不得要求或者接受乙方为其住房装修、婚丧嫁娶、家属和子女的工作安排以及出国等提供方便。</w:t>
      </w:r>
    </w:p>
    <w:p w14:paraId="3B07EEB7">
      <w:pPr>
        <w:numPr>
          <w:ilvl w:val="0"/>
          <w:numId w:val="0"/>
        </w:numPr>
        <w:spacing w:line="460" w:lineRule="exact"/>
        <w:ind w:firstLine="480" w:firstLineChars="200"/>
        <w:rPr>
          <w:rFonts w:hint="eastAsia" w:ascii="仿宋_GB2312" w:hAnsi="Times New Roman" w:eastAsia="仿宋_GB2312" w:cs="Times New Roman"/>
          <w:color w:val="auto"/>
          <w:spacing w:val="6"/>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六）</w:t>
      </w:r>
      <w:r>
        <w:rPr>
          <w:rFonts w:hint="eastAsia" w:ascii="仿宋_GB2312" w:hAnsi="Times New Roman" w:eastAsia="仿宋_GB2312" w:cs="Times New Roman"/>
          <w:color w:val="auto"/>
          <w:spacing w:val="6"/>
          <w:sz w:val="24"/>
          <w:szCs w:val="24"/>
          <w:lang w:val="en-US" w:eastAsia="zh-CN"/>
        </w:rPr>
        <w:t>乙方不得接受甲方工作人员介绍的家属或者亲友从事与合同相关的业务。</w:t>
      </w:r>
    </w:p>
    <w:p w14:paraId="588FB292">
      <w:pPr>
        <w:numPr>
          <w:ilvl w:val="0"/>
          <w:numId w:val="0"/>
        </w:numPr>
        <w:spacing w:line="460" w:lineRule="exact"/>
        <w:ind w:firstLine="480" w:firstLineChars="200"/>
        <w:rPr>
          <w:rFonts w:hint="eastAsia" w:ascii="仿宋_GB2312" w:hAnsi="Times New Roman" w:eastAsia="仿宋_GB2312" w:cs="Times New Roman"/>
          <w:color w:val="auto"/>
          <w:spacing w:val="6"/>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七）</w:t>
      </w:r>
      <w:r>
        <w:rPr>
          <w:rFonts w:hint="eastAsia" w:ascii="仿宋_GB2312" w:hAnsi="Times New Roman" w:eastAsia="仿宋_GB2312" w:cs="Times New Roman"/>
          <w:color w:val="auto"/>
          <w:spacing w:val="6"/>
          <w:sz w:val="24"/>
          <w:szCs w:val="24"/>
          <w:lang w:val="en-US" w:eastAsia="zh-CN"/>
        </w:rPr>
        <w:t>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126A6846">
      <w:pPr>
        <w:numPr>
          <w:ilvl w:val="0"/>
          <w:numId w:val="0"/>
        </w:numPr>
        <w:spacing w:line="460" w:lineRule="exact"/>
        <w:ind w:firstLine="480" w:firstLineChars="200"/>
        <w:rPr>
          <w:rFonts w:hint="eastAsia" w:ascii="仿宋_GB2312" w:hAnsi="Times New Roman" w:eastAsia="仿宋_GB2312" w:cs="Times New Roman"/>
          <w:color w:val="auto"/>
          <w:spacing w:val="6"/>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八）</w:t>
      </w:r>
      <w:r>
        <w:rPr>
          <w:rFonts w:hint="eastAsia" w:ascii="仿宋_GB2312" w:hAnsi="Times New Roman" w:eastAsia="仿宋_GB2312" w:cs="Times New Roman"/>
          <w:color w:val="auto"/>
          <w:spacing w:val="6"/>
          <w:sz w:val="24"/>
          <w:szCs w:val="24"/>
          <w:lang w:val="en-US" w:eastAsia="zh-CN"/>
        </w:rPr>
        <w:t>乙方如发现甲方工作人员有违反上述廉洁条款者，应向甲方举报。甲方不得找任何借口对乙方进行报复。</w:t>
      </w:r>
    </w:p>
    <w:p w14:paraId="0E5D2C96">
      <w:pPr>
        <w:numPr>
          <w:ilvl w:val="0"/>
          <w:numId w:val="0"/>
        </w:numPr>
        <w:spacing w:line="460" w:lineRule="exact"/>
        <w:ind w:firstLine="480" w:firstLineChars="200"/>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九）</w:t>
      </w:r>
      <w:r>
        <w:rPr>
          <w:rFonts w:hint="eastAsia" w:ascii="仿宋_GB2312" w:hAnsi="Times New Roman" w:eastAsia="仿宋_GB2312" w:cs="Times New Roman"/>
          <w:color w:val="auto"/>
          <w:spacing w:val="6"/>
          <w:sz w:val="24"/>
          <w:szCs w:val="24"/>
          <w:lang w:val="en-US" w:eastAsia="zh-CN"/>
        </w:rPr>
        <w:t>甲方发现乙方有违反上述廉洁条款或者采用不正当的手段行贿甲方工作人员等不正当竞争行为的，甲方有权解除本合同并追究乙方相关的法律责任。</w:t>
      </w:r>
    </w:p>
    <w:p w14:paraId="1C61BF58">
      <w:pPr>
        <w:tabs>
          <w:tab w:val="left" w:pos="5205"/>
        </w:tabs>
        <w:spacing w:line="530" w:lineRule="exact"/>
        <w:ind w:firstLine="460" w:firstLineChars="192"/>
        <w:rPr>
          <w:rFonts w:hint="eastAsia" w:ascii="黑体" w:hAnsi="黑体" w:eastAsia="黑体" w:cs="黑体"/>
          <w:b w:val="0"/>
          <w:bCs/>
          <w:color w:val="auto"/>
          <w:kern w:val="2"/>
          <w:sz w:val="24"/>
          <w:szCs w:val="24"/>
          <w:lang w:val="en-US" w:eastAsia="zh-CN" w:bidi="ar-SA"/>
        </w:rPr>
      </w:pPr>
      <w:r>
        <w:rPr>
          <w:rFonts w:hint="eastAsia" w:ascii="黑体" w:hAnsi="黑体" w:eastAsia="黑体" w:cs="黑体"/>
          <w:b w:val="0"/>
          <w:bCs/>
          <w:color w:val="auto"/>
          <w:kern w:val="2"/>
          <w:sz w:val="24"/>
          <w:szCs w:val="24"/>
          <w:lang w:val="en-US" w:eastAsia="zh-CN" w:bidi="ar-SA"/>
        </w:rPr>
        <w:t>十一、其它</w:t>
      </w:r>
    </w:p>
    <w:p w14:paraId="0CCD576B">
      <w:pPr>
        <w:pStyle w:val="8"/>
        <w:spacing w:line="530" w:lineRule="exact"/>
        <w:ind w:firstLine="477" w:firstLineChars="199"/>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rPr>
        <w:t>（一）本合同履行过程中如发生争议，甲</w:t>
      </w:r>
      <w:r>
        <w:rPr>
          <w:rFonts w:hint="eastAsia" w:ascii="仿宋_GB2312" w:hAnsi="仿宋_GB2312" w:cs="仿宋_GB2312"/>
          <w:color w:val="auto"/>
          <w:sz w:val="24"/>
          <w:szCs w:val="24"/>
          <w:lang w:eastAsia="zh-CN"/>
        </w:rPr>
        <w:t>、</w:t>
      </w:r>
      <w:r>
        <w:rPr>
          <w:rFonts w:hint="eastAsia" w:ascii="仿宋_GB2312" w:hAnsi="仿宋_GB2312" w:eastAsia="仿宋_GB2312" w:cs="仿宋_GB2312"/>
          <w:color w:val="auto"/>
          <w:sz w:val="24"/>
          <w:szCs w:val="24"/>
        </w:rPr>
        <w:t>乙双方应及时协商解决，协商不成的，双方</w:t>
      </w:r>
      <w:r>
        <w:rPr>
          <w:rFonts w:hint="eastAsia" w:ascii="仿宋_GB2312" w:hAnsi="仿宋_GB2312" w:cs="仿宋_GB2312"/>
          <w:color w:val="auto"/>
          <w:sz w:val="24"/>
          <w:szCs w:val="24"/>
          <w:lang w:val="en-US" w:eastAsia="zh-CN"/>
        </w:rPr>
        <w:t>均</w:t>
      </w:r>
      <w:r>
        <w:rPr>
          <w:rFonts w:hint="eastAsia" w:ascii="仿宋_GB2312" w:hAnsi="仿宋_GB2312" w:eastAsia="仿宋_GB2312" w:cs="仿宋_GB2312"/>
          <w:color w:val="auto"/>
          <w:sz w:val="24"/>
          <w:szCs w:val="24"/>
        </w:rPr>
        <w:t>可向</w:t>
      </w:r>
      <w:r>
        <w:rPr>
          <w:rFonts w:hint="eastAsia" w:ascii="仿宋_GB2312" w:hAnsi="仿宋_GB2312" w:eastAsia="仿宋_GB2312" w:cs="仿宋_GB2312"/>
          <w:color w:val="auto"/>
          <w:sz w:val="24"/>
          <w:szCs w:val="24"/>
          <w:lang w:val="en-US" w:eastAsia="zh-CN"/>
        </w:rPr>
        <w:t>中山市第一人民法院</w:t>
      </w:r>
      <w:r>
        <w:rPr>
          <w:rFonts w:hint="eastAsia" w:ascii="仿宋_GB2312" w:hAnsi="仿宋_GB2312" w:eastAsia="仿宋_GB2312" w:cs="仿宋_GB2312"/>
          <w:color w:val="auto"/>
          <w:sz w:val="24"/>
          <w:szCs w:val="24"/>
        </w:rPr>
        <w:t>提起诉讼，并依据法院判决执行</w:t>
      </w:r>
      <w:r>
        <w:rPr>
          <w:rFonts w:hint="eastAsia" w:ascii="仿宋_GB2312" w:hAnsi="仿宋_GB2312" w:eastAsia="仿宋_GB2312" w:cs="仿宋_GB2312"/>
          <w:color w:val="auto"/>
          <w:sz w:val="24"/>
          <w:szCs w:val="24"/>
          <w:lang w:eastAsia="zh-CN"/>
        </w:rPr>
        <w:t>。</w:t>
      </w:r>
    </w:p>
    <w:p w14:paraId="366A9022">
      <w:pPr>
        <w:pStyle w:val="8"/>
        <w:spacing w:line="530" w:lineRule="exact"/>
        <w:ind w:firstLine="477" w:firstLineChars="19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（二）本合同未尽事宜，双方可协商签订补充协议，补充协议与本合同具同等法律效力。</w:t>
      </w:r>
    </w:p>
    <w:p w14:paraId="218A35F8">
      <w:pPr>
        <w:pStyle w:val="8"/>
        <w:spacing w:line="530" w:lineRule="exact"/>
        <w:ind w:firstLine="477" w:firstLineChars="19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（三）本合同</w:t>
      </w:r>
      <w:r>
        <w:rPr>
          <w:rFonts w:hint="eastAsia" w:ascii="仿宋_GB2312" w:hAnsi="仿宋_GB2312" w:cs="仿宋_GB2312"/>
          <w:color w:val="auto"/>
          <w:sz w:val="24"/>
          <w:szCs w:val="24"/>
          <w:lang w:val="en-US" w:eastAsia="zh-CN"/>
        </w:rPr>
        <w:t>壹</w:t>
      </w:r>
      <w:r>
        <w:rPr>
          <w:rFonts w:hint="eastAsia" w:ascii="仿宋_GB2312" w:hAnsi="仿宋_GB2312" w:eastAsia="仿宋_GB2312" w:cs="仿宋_GB2312"/>
          <w:color w:val="auto"/>
          <w:sz w:val="24"/>
          <w:szCs w:val="24"/>
        </w:rPr>
        <w:t>式</w:t>
      </w:r>
      <w:r>
        <w:rPr>
          <w:rFonts w:hint="eastAsia" w:ascii="仿宋_GB2312" w:hAnsi="仿宋_GB2312" w:cs="仿宋_GB2312"/>
          <w:color w:val="auto"/>
          <w:sz w:val="24"/>
          <w:szCs w:val="24"/>
          <w:lang w:val="en-US" w:eastAsia="zh-CN"/>
        </w:rPr>
        <w:t>伍</w:t>
      </w:r>
      <w:r>
        <w:rPr>
          <w:rFonts w:hint="eastAsia" w:ascii="仿宋_GB2312" w:hAnsi="仿宋_GB2312" w:eastAsia="仿宋_GB2312" w:cs="仿宋_GB2312"/>
          <w:color w:val="auto"/>
          <w:sz w:val="24"/>
          <w:szCs w:val="24"/>
        </w:rPr>
        <w:t>份，甲</w:t>
      </w:r>
      <w:r>
        <w:rPr>
          <w:rFonts w:hint="eastAsia" w:ascii="仿宋_GB2312" w:hAnsi="仿宋_GB2312" w:cs="仿宋_GB2312"/>
          <w:color w:val="auto"/>
          <w:sz w:val="24"/>
          <w:szCs w:val="24"/>
          <w:lang w:eastAsia="zh-CN"/>
        </w:rPr>
        <w:t>、</w:t>
      </w:r>
      <w:r>
        <w:rPr>
          <w:rFonts w:hint="eastAsia" w:ascii="仿宋_GB2312" w:hAnsi="仿宋_GB2312" w:cs="仿宋_GB2312"/>
          <w:color w:val="auto"/>
          <w:sz w:val="24"/>
          <w:szCs w:val="24"/>
          <w:lang w:val="en-US" w:eastAsia="zh-CN"/>
        </w:rPr>
        <w:t>乙双</w:t>
      </w:r>
      <w:r>
        <w:rPr>
          <w:rFonts w:hint="eastAsia" w:ascii="仿宋_GB2312" w:hAnsi="仿宋_GB2312" w:eastAsia="仿宋_GB2312" w:cs="仿宋_GB2312"/>
          <w:color w:val="auto"/>
          <w:sz w:val="24"/>
          <w:szCs w:val="24"/>
        </w:rPr>
        <w:t>方</w:t>
      </w:r>
      <w:r>
        <w:rPr>
          <w:rFonts w:hint="eastAsia" w:ascii="仿宋_GB2312" w:hAnsi="仿宋_GB2312" w:cs="仿宋_GB2312"/>
          <w:color w:val="auto"/>
          <w:sz w:val="24"/>
          <w:szCs w:val="24"/>
          <w:lang w:val="en-US" w:eastAsia="zh-CN"/>
        </w:rPr>
        <w:t>各</w:t>
      </w:r>
      <w:r>
        <w:rPr>
          <w:rFonts w:hint="eastAsia" w:ascii="仿宋_GB2312" w:hAnsi="仿宋_GB2312" w:eastAsia="仿宋_GB2312" w:cs="仿宋_GB2312"/>
          <w:color w:val="auto"/>
          <w:sz w:val="24"/>
          <w:szCs w:val="24"/>
        </w:rPr>
        <w:t>执</w:t>
      </w:r>
      <w:r>
        <w:rPr>
          <w:rFonts w:hint="eastAsia" w:ascii="仿宋_GB2312" w:hAnsi="仿宋_GB2312" w:cs="仿宋_GB2312"/>
          <w:color w:val="auto"/>
          <w:sz w:val="24"/>
          <w:szCs w:val="24"/>
          <w:lang w:val="en-US" w:eastAsia="zh-CN"/>
        </w:rPr>
        <w:t>贰</w:t>
      </w:r>
      <w:r>
        <w:rPr>
          <w:rFonts w:hint="eastAsia" w:ascii="仿宋_GB2312" w:hAnsi="仿宋_GB2312" w:eastAsia="仿宋_GB2312" w:cs="仿宋_GB2312"/>
          <w:color w:val="auto"/>
          <w:sz w:val="24"/>
          <w:szCs w:val="24"/>
        </w:rPr>
        <w:t>份，</w:t>
      </w:r>
      <w:r>
        <w:rPr>
          <w:rFonts w:hint="eastAsia" w:ascii="仿宋_GB2312" w:hAnsi="仿宋_GB2312" w:cs="仿宋_GB2312"/>
          <w:color w:val="auto"/>
          <w:sz w:val="24"/>
          <w:szCs w:val="24"/>
          <w:lang w:val="en-US" w:eastAsia="zh-CN"/>
        </w:rPr>
        <w:t>南方联合产权交易中心执壹份，</w:t>
      </w:r>
      <w:r>
        <w:rPr>
          <w:rFonts w:hint="eastAsia" w:ascii="仿宋_GB2312" w:hAnsi="仿宋_GB2312" w:eastAsia="仿宋_GB2312" w:cs="仿宋_GB2312"/>
          <w:color w:val="auto"/>
          <w:sz w:val="24"/>
          <w:szCs w:val="24"/>
        </w:rPr>
        <w:t>并自双方签署</w:t>
      </w:r>
      <w:r>
        <w:rPr>
          <w:rFonts w:hint="eastAsia" w:ascii="仿宋_GB2312" w:hAnsi="仿宋_GB2312" w:cs="仿宋_GB2312"/>
          <w:color w:val="auto"/>
          <w:sz w:val="24"/>
          <w:szCs w:val="24"/>
          <w:lang w:eastAsia="zh-CN"/>
        </w:rPr>
        <w:t>、</w:t>
      </w:r>
      <w:r>
        <w:rPr>
          <w:rFonts w:hint="eastAsia" w:ascii="仿宋_GB2312" w:hAnsi="仿宋_GB2312" w:cs="仿宋_GB2312"/>
          <w:color w:val="auto"/>
          <w:sz w:val="24"/>
          <w:szCs w:val="24"/>
          <w:lang w:val="en-US" w:eastAsia="zh-CN"/>
        </w:rPr>
        <w:t>盖章（捺指印）后</w:t>
      </w:r>
      <w:r>
        <w:rPr>
          <w:rFonts w:hint="eastAsia" w:ascii="仿宋_GB2312" w:hAnsi="仿宋_GB2312" w:eastAsia="仿宋_GB2312" w:cs="仿宋_GB2312"/>
          <w:color w:val="auto"/>
          <w:sz w:val="24"/>
          <w:szCs w:val="24"/>
        </w:rPr>
        <w:t>生效。</w:t>
      </w:r>
    </w:p>
    <w:p w14:paraId="46BA104D">
      <w:pPr>
        <w:keepNext w:val="0"/>
        <w:keepLines w:val="0"/>
        <w:pageBreakBefore w:val="0"/>
        <w:widowControl w:val="0"/>
        <w:kinsoku/>
        <w:wordWrap/>
        <w:overflowPunct/>
        <w:topLinePunct w:val="0"/>
        <w:autoSpaceDE/>
        <w:autoSpaceDN/>
        <w:bidi w:val="0"/>
        <w:adjustRightInd/>
        <w:snapToGrid/>
        <w:spacing w:beforeLines="0" w:afterLines="0" w:line="580" w:lineRule="exact"/>
        <w:ind w:firstLine="480" w:firstLineChars="200"/>
        <w:jc w:val="both"/>
        <w:textAlignment w:val="auto"/>
        <w:rPr>
          <w:rFonts w:hint="eastAsia" w:ascii="仿宋_GB2312" w:hAnsi="仿宋_GB2312" w:cs="仿宋_GB2312"/>
          <w:color w:val="auto"/>
          <w:sz w:val="24"/>
          <w:szCs w:val="24"/>
          <w:lang w:val="en-US" w:eastAsia="zh-CN"/>
        </w:rPr>
      </w:pPr>
      <w:r>
        <w:rPr>
          <w:rFonts w:hint="eastAsia" w:ascii="仿宋_GB2312" w:hAnsi="仿宋_GB2312" w:eastAsia="仿宋_GB2312" w:cs="仿宋_GB2312"/>
          <w:color w:val="auto"/>
          <w:sz w:val="24"/>
          <w:szCs w:val="24"/>
        </w:rPr>
        <w:t>附件：1</w:t>
      </w:r>
      <w:r>
        <w:rPr>
          <w:rFonts w:hint="eastAsia" w:ascii="仿宋_GB2312" w:hAnsi="仿宋_GB2312" w:cs="仿宋_GB2312"/>
          <w:color w:val="auto"/>
          <w:sz w:val="24"/>
          <w:szCs w:val="24"/>
          <w:lang w:val="en-US" w:eastAsia="zh-CN"/>
        </w:rPr>
        <w:t>.</w:t>
      </w:r>
      <w:r>
        <w:rPr>
          <w:rFonts w:hint="eastAsia" w:ascii="仿宋_GB2312" w:hAnsi="仿宋_GB2312" w:eastAsia="仿宋_GB2312" w:cs="仿宋_GB2312"/>
          <w:color w:val="auto"/>
          <w:sz w:val="24"/>
          <w:szCs w:val="24"/>
          <w:lang w:val="en-US" w:eastAsia="zh-CN"/>
        </w:rPr>
        <w:t>宗地图</w:t>
      </w:r>
    </w:p>
    <w:p w14:paraId="05A53244">
      <w:pPr>
        <w:keepNext w:val="0"/>
        <w:keepLines w:val="0"/>
        <w:pageBreakBefore w:val="0"/>
        <w:widowControl w:val="0"/>
        <w:kinsoku/>
        <w:wordWrap/>
        <w:overflowPunct/>
        <w:topLinePunct w:val="0"/>
        <w:autoSpaceDE/>
        <w:autoSpaceDN/>
        <w:bidi w:val="0"/>
        <w:adjustRightInd/>
        <w:snapToGrid/>
        <w:spacing w:beforeLines="0" w:afterLines="0" w:line="580" w:lineRule="exact"/>
        <w:ind w:firstLine="1200" w:firstLineChars="500"/>
        <w:jc w:val="both"/>
        <w:textAlignment w:val="auto"/>
        <w:rPr>
          <w:rFonts w:hint="eastAsia" w:ascii="仿宋_GB2312" w:hAnsi="仿宋_GB2312" w:eastAsia="仿宋_GB2312" w:cs="仿宋_GB2312"/>
          <w:color w:val="auto"/>
          <w:sz w:val="24"/>
          <w:szCs w:val="24"/>
        </w:rPr>
      </w:pPr>
      <w:r>
        <w:rPr>
          <w:rFonts w:hint="eastAsia" w:ascii="仿宋_GB2312" w:hAnsi="仿宋_GB2312" w:cs="仿宋_GB2312"/>
          <w:color w:val="auto"/>
          <w:sz w:val="24"/>
          <w:szCs w:val="24"/>
          <w:lang w:val="en-US" w:eastAsia="zh-CN"/>
        </w:rPr>
        <w:t>2.</w:t>
      </w:r>
      <w:r>
        <w:rPr>
          <w:rFonts w:hint="eastAsia" w:ascii="仿宋_GB2312" w:hAnsi="仿宋_GB2312" w:eastAsia="仿宋_GB2312" w:cs="仿宋_GB2312"/>
          <w:color w:val="auto"/>
          <w:kern w:val="2"/>
          <w:sz w:val="24"/>
          <w:szCs w:val="24"/>
          <w:lang w:val="en-US" w:eastAsia="zh-CN" w:bidi="ar-SA"/>
        </w:rPr>
        <w:t>中山市公共交通运输集团有限公司物业承租户消防安全责任书</w:t>
      </w:r>
    </w:p>
    <w:p w14:paraId="4A2185BC">
      <w:pPr>
        <w:keepNext w:val="0"/>
        <w:keepLines w:val="0"/>
        <w:pageBreakBefore w:val="0"/>
        <w:widowControl w:val="0"/>
        <w:kinsoku/>
        <w:wordWrap/>
        <w:overflowPunct/>
        <w:topLinePunct w:val="0"/>
        <w:autoSpaceDE/>
        <w:autoSpaceDN/>
        <w:bidi w:val="0"/>
        <w:adjustRightInd/>
        <w:snapToGrid/>
        <w:spacing w:beforeLines="0" w:afterLines="0" w:line="580" w:lineRule="exact"/>
        <w:ind w:firstLine="1200" w:firstLineChars="50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r>
        <w:rPr>
          <w:rFonts w:hint="eastAsia" w:ascii="仿宋_GB2312" w:hAnsi="仿宋_GB2312" w:cs="仿宋_GB2312"/>
          <w:color w:val="auto"/>
          <w:sz w:val="24"/>
          <w:szCs w:val="24"/>
          <w:lang w:val="en-US" w:eastAsia="zh-CN"/>
        </w:rPr>
        <w:t>.</w:t>
      </w:r>
      <w:r>
        <w:rPr>
          <w:rFonts w:hint="eastAsia" w:ascii="仿宋_GB2312" w:hAnsi="仿宋_GB2312" w:eastAsia="仿宋_GB2312" w:cs="仿宋_GB2312"/>
          <w:color w:val="auto"/>
          <w:kern w:val="2"/>
          <w:sz w:val="24"/>
          <w:szCs w:val="24"/>
          <w:lang w:val="en-US" w:eastAsia="zh-CN" w:bidi="ar-SA"/>
        </w:rPr>
        <w:t>中山市公共交通运输集团有限公司物业承租户“门前三包”责任书</w:t>
      </w:r>
    </w:p>
    <w:p w14:paraId="4217702D">
      <w:pPr>
        <w:pStyle w:val="8"/>
        <w:spacing w:line="530" w:lineRule="exact"/>
        <w:ind w:firstLine="1200" w:firstLineChars="500"/>
        <w:rPr>
          <w:rFonts w:hint="eastAsia"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4.</w:t>
      </w:r>
      <w:r>
        <w:rPr>
          <w:rFonts w:hint="eastAsia" w:ascii="仿宋_GB2312" w:hAnsi="仿宋_GB2312" w:eastAsia="仿宋_GB2312" w:cs="仿宋_GB2312"/>
          <w:color w:val="auto"/>
          <w:sz w:val="24"/>
          <w:szCs w:val="24"/>
          <w:highlight w:val="none"/>
          <w:lang w:val="en-US" w:eastAsia="zh-CN"/>
        </w:rPr>
        <w:t>乙方身份证</w:t>
      </w:r>
      <w:r>
        <w:rPr>
          <w:rFonts w:hint="eastAsia" w:ascii="仿宋_GB2312" w:hAnsi="仿宋_GB2312" w:cs="仿宋_GB2312"/>
          <w:color w:val="auto"/>
          <w:sz w:val="24"/>
          <w:szCs w:val="24"/>
          <w:highlight w:val="none"/>
          <w:lang w:val="en-US" w:eastAsia="zh-CN"/>
        </w:rPr>
        <w:t>复印件</w:t>
      </w:r>
    </w:p>
    <w:p w14:paraId="6A1D8137">
      <w:pPr>
        <w:pStyle w:val="8"/>
        <w:spacing w:line="530" w:lineRule="exact"/>
        <w:ind w:firstLine="477" w:firstLineChars="199"/>
        <w:rPr>
          <w:rFonts w:hint="eastAsia" w:ascii="仿宋_GB2312" w:hAnsi="仿宋_GB2312" w:eastAsia="仿宋_GB2312" w:cs="仿宋_GB2312"/>
          <w:color w:val="auto"/>
          <w:sz w:val="24"/>
          <w:szCs w:val="24"/>
          <w:lang w:val="en-US" w:eastAsia="zh-CN"/>
        </w:rPr>
      </w:pPr>
    </w:p>
    <w:p w14:paraId="0DFDACE1">
      <w:pPr>
        <w:pStyle w:val="8"/>
        <w:spacing w:line="530" w:lineRule="exact"/>
        <w:ind w:left="0" w:leftChars="0"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甲方（</w:t>
      </w:r>
      <w:r>
        <w:rPr>
          <w:rFonts w:hint="eastAsia" w:ascii="仿宋_GB2312" w:hAnsi="仿宋_GB2312" w:cs="仿宋_GB2312"/>
          <w:color w:val="auto"/>
          <w:sz w:val="24"/>
          <w:szCs w:val="24"/>
          <w:lang w:val="en-US" w:eastAsia="zh-CN"/>
        </w:rPr>
        <w:t>盖公</w:t>
      </w:r>
      <w:r>
        <w:rPr>
          <w:rFonts w:hint="eastAsia" w:ascii="仿宋_GB2312" w:hAnsi="仿宋_GB2312" w:eastAsia="仿宋_GB2312" w:cs="仿宋_GB2312"/>
          <w:color w:val="auto"/>
          <w:sz w:val="24"/>
          <w:szCs w:val="24"/>
        </w:rPr>
        <w:t>章）：</w:t>
      </w:r>
      <w:r>
        <w:rPr>
          <w:rFonts w:hint="eastAsia" w:ascii="仿宋_GB2312" w:hAnsi="仿宋_GB2312" w:eastAsia="仿宋_GB2312" w:cs="仿宋_GB2312"/>
          <w:color w:val="auto"/>
          <w:sz w:val="24"/>
          <w:szCs w:val="24"/>
          <w:lang w:eastAsia="zh-CN"/>
        </w:rPr>
        <w:t>中山市公共交通运输集团有限公司</w:t>
      </w:r>
    </w:p>
    <w:p w14:paraId="7612ABFF">
      <w:pPr>
        <w:pStyle w:val="8"/>
        <w:spacing w:line="53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法定代表人或授权代表</w:t>
      </w:r>
      <w:r>
        <w:rPr>
          <w:rFonts w:hint="eastAsia" w:ascii="仿宋_GB2312" w:hAnsi="仿宋_GB2312" w:cs="仿宋_GB2312"/>
          <w:color w:val="auto"/>
          <w:sz w:val="24"/>
          <w:szCs w:val="24"/>
          <w:lang w:eastAsia="zh-CN"/>
        </w:rPr>
        <w:t>（</w:t>
      </w:r>
      <w:r>
        <w:rPr>
          <w:rFonts w:hint="eastAsia" w:ascii="仿宋_GB2312" w:hAnsi="仿宋_GB2312" w:cs="仿宋_GB2312"/>
          <w:color w:val="auto"/>
          <w:sz w:val="24"/>
          <w:szCs w:val="24"/>
          <w:lang w:val="en-US" w:eastAsia="zh-CN"/>
        </w:rPr>
        <w:t>签名）</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p>
    <w:p w14:paraId="5E339310">
      <w:pPr>
        <w:pStyle w:val="8"/>
        <w:spacing w:line="530" w:lineRule="exact"/>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联系地址：</w:t>
      </w:r>
      <w:r>
        <w:rPr>
          <w:rFonts w:hint="eastAsia" w:ascii="仿宋_GB2312" w:hAnsi="仿宋_GB2312" w:eastAsia="仿宋_GB2312" w:cs="仿宋_GB2312"/>
          <w:color w:val="auto"/>
          <w:sz w:val="24"/>
          <w:szCs w:val="24"/>
          <w:lang w:eastAsia="zh-CN"/>
        </w:rPr>
        <w:t>中山市南区城南三路</w:t>
      </w:r>
      <w:r>
        <w:rPr>
          <w:rFonts w:hint="eastAsia" w:ascii="仿宋_GB2312" w:hAnsi="仿宋_GB2312" w:eastAsia="仿宋_GB2312" w:cs="仿宋_GB2312"/>
          <w:color w:val="auto"/>
          <w:sz w:val="24"/>
          <w:szCs w:val="24"/>
          <w:lang w:val="en-US" w:eastAsia="zh-CN"/>
        </w:rPr>
        <w:t>38号</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p>
    <w:p w14:paraId="7B841C6C">
      <w:pPr>
        <w:pStyle w:val="8"/>
        <w:spacing w:line="53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联系电话：</w:t>
      </w:r>
      <w:r>
        <w:rPr>
          <w:rFonts w:hint="eastAsia" w:ascii="仿宋_GB2312" w:hAnsi="仿宋_GB2312" w:cs="仿宋_GB2312"/>
          <w:color w:val="auto"/>
          <w:sz w:val="24"/>
          <w:szCs w:val="24"/>
          <w:lang w:val="en-US" w:eastAsia="zh-CN"/>
        </w:rPr>
        <w:t>0760-23333698</w:t>
      </w:r>
    </w:p>
    <w:p w14:paraId="54E6F66F">
      <w:pPr>
        <w:pStyle w:val="8"/>
        <w:spacing w:line="53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签订日期：                          </w:t>
      </w:r>
    </w:p>
    <w:p w14:paraId="71BC3EDE">
      <w:pPr>
        <w:pStyle w:val="8"/>
        <w:spacing w:line="530" w:lineRule="exact"/>
        <w:ind w:firstLine="0" w:firstLineChars="0"/>
        <w:rPr>
          <w:rFonts w:hint="eastAsia" w:ascii="仿宋_GB2312" w:hAnsi="仿宋_GB2312" w:eastAsia="仿宋_GB2312" w:cs="仿宋_GB2312"/>
          <w:color w:val="auto"/>
          <w:sz w:val="24"/>
          <w:szCs w:val="24"/>
        </w:rPr>
      </w:pPr>
    </w:p>
    <w:p w14:paraId="3CE7271D">
      <w:pPr>
        <w:pStyle w:val="8"/>
        <w:spacing w:line="53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乙方（</w:t>
      </w:r>
      <w:r>
        <w:rPr>
          <w:rFonts w:hint="eastAsia" w:ascii="仿宋_GB2312" w:hAnsi="仿宋_GB2312" w:cs="仿宋_GB2312"/>
          <w:color w:val="auto"/>
          <w:sz w:val="24"/>
          <w:szCs w:val="24"/>
          <w:lang w:val="en-US" w:eastAsia="zh-CN"/>
        </w:rPr>
        <w:t>签名、捺指印</w:t>
      </w:r>
      <w:r>
        <w:rPr>
          <w:rFonts w:hint="eastAsia" w:ascii="仿宋_GB2312" w:hAnsi="仿宋_GB2312" w:eastAsia="仿宋_GB2312" w:cs="仿宋_GB2312"/>
          <w:color w:val="auto"/>
          <w:sz w:val="24"/>
          <w:szCs w:val="24"/>
        </w:rPr>
        <w:t>）：</w:t>
      </w:r>
    </w:p>
    <w:p w14:paraId="26303920">
      <w:pPr>
        <w:pStyle w:val="8"/>
        <w:spacing w:line="530" w:lineRule="exact"/>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联系地址：</w:t>
      </w:r>
      <w:r>
        <w:rPr>
          <w:rFonts w:hint="eastAsia" w:ascii="仿宋_GB2312" w:hAnsi="仿宋_GB2312" w:cs="仿宋_GB2312"/>
          <w:color w:val="auto"/>
          <w:sz w:val="24"/>
          <w:szCs w:val="24"/>
          <w:lang w:val="en-US" w:eastAsia="zh-CN"/>
        </w:rPr>
        <w:t>中山市东区兴文路远洋城万象花园5栋502房</w:t>
      </w:r>
    </w:p>
    <w:p w14:paraId="113BA99B">
      <w:pPr>
        <w:pStyle w:val="8"/>
        <w:spacing w:line="53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r>
        <w:rPr>
          <w:rFonts w:hint="eastAsia" w:ascii="仿宋_GB2312" w:hAnsi="仿宋_GB2312" w:cs="仿宋_GB2312"/>
          <w:color w:val="auto"/>
          <w:sz w:val="24"/>
          <w:szCs w:val="24"/>
          <w:lang w:val="en-US" w:eastAsia="zh-CN"/>
        </w:rPr>
        <w:t>13902826539</w:t>
      </w:r>
    </w:p>
    <w:p w14:paraId="7194377B">
      <w:pPr>
        <w:pStyle w:val="8"/>
        <w:spacing w:line="53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签订</w:t>
      </w:r>
      <w:r>
        <w:rPr>
          <w:rFonts w:hint="eastAsia" w:ascii="仿宋_GB2312" w:hAnsi="仿宋_GB2312" w:eastAsia="仿宋_GB2312" w:cs="仿宋_GB2312"/>
          <w:color w:val="auto"/>
          <w:sz w:val="24"/>
          <w:szCs w:val="24"/>
        </w:rPr>
        <w:t>日期：</w:t>
      </w:r>
    </w:p>
    <w:p w14:paraId="05113599">
      <w:pPr>
        <w:pStyle w:val="8"/>
        <w:spacing w:line="530" w:lineRule="exact"/>
        <w:ind w:firstLine="480" w:firstLineChars="200"/>
        <w:rPr>
          <w:rFonts w:hint="eastAsia" w:ascii="仿宋_GB2312" w:hAnsi="仿宋_GB2312" w:eastAsia="仿宋_GB2312" w:cs="仿宋_GB2312"/>
          <w:color w:val="auto"/>
          <w:sz w:val="24"/>
          <w:szCs w:val="24"/>
        </w:rPr>
      </w:pPr>
    </w:p>
    <w:p w14:paraId="0B566EB2">
      <w:pPr>
        <w:pStyle w:val="8"/>
        <w:spacing w:line="530" w:lineRule="exact"/>
        <w:ind w:firstLine="480" w:firstLineChars="200"/>
        <w:rPr>
          <w:rFonts w:hint="eastAsia" w:ascii="仿宋_GB2312" w:hAnsi="仿宋_GB2312" w:cs="仿宋_GB2312"/>
          <w:color w:val="auto"/>
          <w:sz w:val="24"/>
          <w:szCs w:val="24"/>
          <w:lang w:val="en-US" w:eastAsia="zh-CN"/>
        </w:rPr>
        <w:sectPr>
          <w:headerReference r:id="rId9" w:type="default"/>
          <w:footerReference r:id="rId10" w:type="default"/>
          <w:pgSz w:w="11906" w:h="16838"/>
          <w:pgMar w:top="1440" w:right="1803" w:bottom="1440" w:left="1803" w:header="851" w:footer="992" w:gutter="0"/>
          <w:pgNumType w:fmt="decimal"/>
          <w:cols w:space="720" w:num="1"/>
          <w:rtlGutter w:val="0"/>
          <w:docGrid w:type="lines" w:linePitch="312" w:charSpace="0"/>
        </w:sectPr>
      </w:pPr>
      <w:r>
        <w:rPr>
          <w:rFonts w:hint="eastAsia" w:ascii="仿宋_GB2312" w:hAnsi="仿宋_GB2312" w:cs="仿宋_GB2312"/>
          <w:color w:val="auto"/>
          <w:sz w:val="24"/>
          <w:szCs w:val="24"/>
          <w:lang w:val="en-US" w:eastAsia="zh-CN"/>
        </w:rPr>
        <w:t>签署地：中山市南区</w:t>
      </w:r>
    </w:p>
    <w:p w14:paraId="7D4E0D65">
      <w:pPr>
        <w:rPr>
          <w:rFonts w:hint="default" w:ascii="Times New Roman" w:eastAsia="黑体"/>
          <w:spacing w:val="6"/>
          <w:sz w:val="32"/>
          <w:szCs w:val="32"/>
          <w:highlight w:val="none"/>
          <w:lang w:val="en-US" w:eastAsia="zh-CN"/>
        </w:rPr>
      </w:pPr>
      <w:r>
        <w:rPr>
          <w:rFonts w:hint="default" w:ascii="Times New Roman" w:eastAsia="黑体"/>
          <w:spacing w:val="6"/>
          <w:sz w:val="32"/>
          <w:szCs w:val="32"/>
          <w:highlight w:val="none"/>
          <w:lang w:val="en-US" w:eastAsia="zh-CN"/>
        </w:rPr>
        <w:t>附件1：</w:t>
      </w:r>
    </w:p>
    <w:p w14:paraId="553EA0E2">
      <w:pPr>
        <w:pStyle w:val="71"/>
        <w:ind w:left="0" w:leftChars="0"/>
        <w:jc w:val="center"/>
        <w:rPr>
          <w:rFonts w:hint="default" w:ascii="仿宋_GB2312" w:eastAsia="仿宋_GB2312"/>
          <w:spacing w:val="6"/>
          <w:sz w:val="24"/>
          <w:szCs w:val="24"/>
          <w:highlight w:val="none"/>
          <w:lang w:val="en-US" w:eastAsia="zh-CN"/>
        </w:rPr>
      </w:pPr>
      <w:r>
        <w:rPr>
          <w:rFonts w:hint="eastAsia" w:ascii="仿宋_GB2312" w:eastAsia="仿宋_GB2312"/>
          <w:spacing w:val="6"/>
          <w:sz w:val="24"/>
          <w:szCs w:val="24"/>
          <w:highlight w:val="none"/>
          <w:lang w:val="en-US" w:eastAsia="zh-CN"/>
        </w:rPr>
        <w:t>营业执照</w:t>
      </w:r>
    </w:p>
    <w:p w14:paraId="4D45A9BE">
      <w:pPr>
        <w:pStyle w:val="71"/>
        <w:jc w:val="left"/>
        <w:rPr>
          <w:rFonts w:hint="eastAsia" w:ascii="仿宋_GB2312" w:eastAsia="仿宋_GB2312"/>
          <w:spacing w:val="6"/>
          <w:sz w:val="24"/>
          <w:szCs w:val="24"/>
          <w:highlight w:val="none"/>
        </w:rPr>
      </w:pPr>
    </w:p>
    <w:p w14:paraId="636D3255">
      <w:pPr>
        <w:pStyle w:val="71"/>
        <w:ind w:left="0" w:leftChars="0"/>
        <w:jc w:val="left"/>
        <w:rPr>
          <w:rFonts w:hint="eastAsia" w:ascii="仿宋_GB2312" w:eastAsia="仿宋_GB2312"/>
          <w:spacing w:val="6"/>
          <w:sz w:val="24"/>
          <w:szCs w:val="24"/>
          <w:highlight w:val="none"/>
        </w:rPr>
      </w:pPr>
    </w:p>
    <w:p w14:paraId="21E24EA6">
      <w:pPr>
        <w:pStyle w:val="71"/>
        <w:ind w:left="0" w:leftChars="0"/>
        <w:jc w:val="left"/>
        <w:rPr>
          <w:rFonts w:hint="eastAsia" w:ascii="仿宋_GB2312" w:eastAsia="仿宋_GB2312"/>
          <w:spacing w:val="6"/>
          <w:sz w:val="24"/>
          <w:szCs w:val="24"/>
          <w:highlight w:val="none"/>
        </w:rPr>
      </w:pPr>
    </w:p>
    <w:p w14:paraId="5338B7C3">
      <w:pPr>
        <w:rPr>
          <w:rFonts w:hint="default" w:ascii="Times New Roman" w:eastAsia="黑体"/>
          <w:spacing w:val="6"/>
          <w:sz w:val="32"/>
          <w:szCs w:val="32"/>
          <w:highlight w:val="none"/>
          <w:lang w:val="en-US" w:eastAsia="zh-CN"/>
        </w:rPr>
      </w:pPr>
      <w:r>
        <w:rPr>
          <w:rFonts w:hint="default" w:ascii="Times New Roman" w:eastAsia="黑体"/>
          <w:spacing w:val="6"/>
          <w:sz w:val="32"/>
          <w:szCs w:val="32"/>
          <w:highlight w:val="none"/>
          <w:lang w:val="en-US" w:eastAsia="zh-CN"/>
        </w:rPr>
        <w:t>附件2：</w:t>
      </w:r>
    </w:p>
    <w:p w14:paraId="0DAF255D">
      <w:pPr>
        <w:pStyle w:val="71"/>
        <w:ind w:left="0" w:leftChars="0"/>
        <w:jc w:val="left"/>
        <w:rPr>
          <w:rFonts w:hint="eastAsia" w:ascii="仿宋_GB2312" w:eastAsia="仿宋_GB2312"/>
          <w:spacing w:val="6"/>
          <w:sz w:val="24"/>
          <w:szCs w:val="24"/>
          <w:highlight w:val="none"/>
          <w:lang w:val="en-US" w:eastAsia="zh-CN"/>
        </w:rPr>
      </w:pPr>
    </w:p>
    <w:p w14:paraId="4180BB85">
      <w:pPr>
        <w:pStyle w:val="71"/>
        <w:ind w:left="0" w:leftChars="0"/>
        <w:jc w:val="left"/>
        <w:rPr>
          <w:rFonts w:hint="default" w:ascii="仿宋_GB2312" w:eastAsia="仿宋_GB2312"/>
          <w:spacing w:val="6"/>
          <w:sz w:val="24"/>
          <w:szCs w:val="24"/>
          <w:highlight w:val="none"/>
          <w:lang w:val="en-US" w:eastAsia="zh-CN"/>
        </w:rPr>
      </w:pPr>
    </w:p>
    <w:p w14:paraId="385C01B0">
      <w:pPr>
        <w:pStyle w:val="71"/>
        <w:ind w:left="0" w:leftChars="0"/>
        <w:jc w:val="left"/>
        <w:rPr>
          <w:rFonts w:hint="default" w:ascii="仿宋_GB2312" w:eastAsia="仿宋_GB2312"/>
          <w:spacing w:val="6"/>
          <w:sz w:val="24"/>
          <w:szCs w:val="24"/>
          <w:highlight w:val="none"/>
          <w:lang w:val="en-US" w:eastAsia="zh-CN"/>
        </w:rPr>
        <w:sectPr>
          <w:footerReference r:id="rId11" w:type="default"/>
          <w:pgSz w:w="11906" w:h="16838"/>
          <w:pgMar w:top="1588" w:right="1247" w:bottom="1134" w:left="1247" w:header="851" w:footer="765" w:gutter="0"/>
          <w:pgNumType w:fmt="numberInDash"/>
          <w:cols w:space="720" w:num="1"/>
          <w:docGrid w:type="lines" w:linePitch="312" w:charSpace="0"/>
        </w:sectPr>
      </w:pPr>
      <w:r>
        <w:rPr>
          <w:rFonts w:hint="eastAsia" w:ascii="仿宋_GB2312" w:eastAsia="仿宋_GB2312"/>
          <w:spacing w:val="6"/>
          <w:sz w:val="24"/>
          <w:szCs w:val="24"/>
          <w:highlight w:val="none"/>
          <w:lang w:val="en-US" w:eastAsia="zh-CN"/>
        </w:rPr>
        <w:t>法定代表人或个人承租方身份证正、反面</w:t>
      </w:r>
    </w:p>
    <w:p w14:paraId="24D07DAA">
      <w:pPr>
        <w:rPr>
          <w:rFonts w:hint="default" w:ascii="Times New Roman" w:eastAsia="黑体"/>
          <w:spacing w:val="6"/>
          <w:sz w:val="32"/>
          <w:szCs w:val="32"/>
          <w:highlight w:val="none"/>
          <w:lang w:val="en-US" w:eastAsia="zh-CN"/>
        </w:rPr>
      </w:pPr>
      <w:r>
        <w:rPr>
          <w:rFonts w:hint="default" w:ascii="Times New Roman" w:eastAsia="黑体"/>
          <w:spacing w:val="6"/>
          <w:sz w:val="32"/>
          <w:szCs w:val="32"/>
          <w:highlight w:val="none"/>
          <w:lang w:val="en-US" w:eastAsia="zh-CN"/>
        </w:rPr>
        <w:t>附件3：</w:t>
      </w:r>
    </w:p>
    <w:p w14:paraId="45388AC7">
      <w:pPr>
        <w:keepNext w:val="0"/>
        <w:keepLines w:val="0"/>
        <w:pageBreakBefore w:val="0"/>
        <w:widowControl w:val="0"/>
        <w:kinsoku/>
        <w:wordWrap/>
        <w:overflowPunct/>
        <w:topLinePunct w:val="0"/>
        <w:autoSpaceDE/>
        <w:autoSpaceDN/>
        <w:bidi w:val="0"/>
        <w:adjustRightInd/>
        <w:snapToGrid/>
        <w:spacing w:beforeLines="0" w:afterLines="0" w:line="58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中山市公共交通运输集团有限公司</w:t>
      </w:r>
    </w:p>
    <w:p w14:paraId="7B98876B">
      <w:pPr>
        <w:keepNext w:val="0"/>
        <w:keepLines w:val="0"/>
        <w:pageBreakBefore w:val="0"/>
        <w:widowControl w:val="0"/>
        <w:kinsoku/>
        <w:wordWrap/>
        <w:overflowPunct/>
        <w:topLinePunct w:val="0"/>
        <w:autoSpaceDE/>
        <w:autoSpaceDN/>
        <w:bidi w:val="0"/>
        <w:adjustRightInd/>
        <w:snapToGrid/>
        <w:spacing w:beforeLines="0" w:afterLines="0" w:line="58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物业承租户消防安全责任书</w:t>
      </w:r>
    </w:p>
    <w:p w14:paraId="7F255536">
      <w:pPr>
        <w:pStyle w:val="70"/>
        <w:spacing w:line="500" w:lineRule="exact"/>
        <w:ind w:firstLine="640"/>
        <w:jc w:val="left"/>
        <w:rPr>
          <w:rFonts w:hint="eastAsia" w:ascii="宋体" w:hAnsi="宋体" w:eastAsia="宋体" w:cs="宋体"/>
          <w:b w:val="0"/>
          <w:bCs w:val="0"/>
          <w:color w:val="000000"/>
          <w:sz w:val="32"/>
          <w:szCs w:val="32"/>
          <w:highlight w:val="none"/>
        </w:rPr>
      </w:pPr>
    </w:p>
    <w:p w14:paraId="454CC259">
      <w:pPr>
        <w:pStyle w:val="70"/>
        <w:spacing w:line="500" w:lineRule="exact"/>
        <w:ind w:firstLine="640"/>
        <w:jc w:val="left"/>
        <w:rPr>
          <w:rFonts w:hint="default" w:ascii="Times New Roman" w:hAnsi="Times New Roman" w:eastAsia="仿宋" w:cs="Times New Roman"/>
          <w:b w:val="0"/>
          <w:bCs w:val="0"/>
          <w:color w:val="000000"/>
          <w:sz w:val="32"/>
          <w:szCs w:val="32"/>
          <w:highlight w:val="none"/>
        </w:rPr>
      </w:pPr>
      <w:r>
        <w:rPr>
          <w:rFonts w:hint="default" w:ascii="Times New Roman" w:hAnsi="Times New Roman" w:eastAsia="仿宋" w:cs="Times New Roman"/>
          <w:b w:val="0"/>
          <w:bCs w:val="0"/>
          <w:color w:val="000000"/>
          <w:sz w:val="32"/>
          <w:szCs w:val="32"/>
          <w:highlight w:val="none"/>
        </w:rPr>
        <w:t>为进一步贯彻落实“谁主管、谁负责”的原则。根据《机关、团体、企业、事业单位消防安全管理规定》，</w:t>
      </w:r>
      <w:r>
        <w:rPr>
          <w:rFonts w:hint="eastAsia" w:eastAsia="仿宋" w:cs="Times New Roman"/>
          <w:b w:val="0"/>
          <w:bCs w:val="0"/>
          <w:color w:val="000000"/>
          <w:sz w:val="32"/>
          <w:szCs w:val="32"/>
          <w:highlight w:val="none"/>
          <w:lang w:val="en-US" w:eastAsia="zh-CN"/>
        </w:rPr>
        <w:t>XXX</w:t>
      </w:r>
      <w:r>
        <w:rPr>
          <w:rFonts w:hint="default" w:ascii="Times New Roman" w:hAnsi="Times New Roman" w:eastAsia="仿宋" w:cs="Times New Roman"/>
          <w:b w:val="0"/>
          <w:bCs w:val="0"/>
          <w:color w:val="000000"/>
          <w:sz w:val="32"/>
          <w:szCs w:val="32"/>
          <w:highlight w:val="none"/>
        </w:rPr>
        <w:t>同志为</w:t>
      </w:r>
      <w:r>
        <w:rPr>
          <w:rFonts w:hint="eastAsia" w:ascii="Times New Roman" w:eastAsia="仿宋"/>
          <w:color w:val="000000"/>
          <w:spacing w:val="0"/>
          <w:sz w:val="32"/>
          <w:szCs w:val="32"/>
          <w:highlight w:val="none"/>
          <w:u w:val="none"/>
          <w:lang w:val="en-US" w:eastAsia="zh-CN"/>
        </w:rPr>
        <w:t>中山市</w:t>
      </w:r>
      <w:r>
        <w:rPr>
          <w:rFonts w:hint="eastAsia" w:ascii="Times New Roman" w:eastAsia="仿宋"/>
          <w:color w:val="000000"/>
          <w:spacing w:val="0"/>
          <w:sz w:val="32"/>
          <w:szCs w:val="32"/>
          <w:highlight w:val="none"/>
          <w:lang w:val="en-US" w:eastAsia="zh-CN"/>
        </w:rPr>
        <w:t>X区XXX路XX号XXXXXXX公司</w:t>
      </w:r>
      <w:r>
        <w:rPr>
          <w:rFonts w:hint="default" w:ascii="Times New Roman" w:hAnsi="Times New Roman" w:eastAsia="仿宋" w:cs="Times New Roman"/>
          <w:b w:val="0"/>
          <w:bCs w:val="0"/>
          <w:color w:val="000000"/>
          <w:sz w:val="32"/>
          <w:szCs w:val="32"/>
          <w:highlight w:val="none"/>
          <w:lang w:val="en-US" w:eastAsia="zh-CN"/>
        </w:rPr>
        <w:t>消防安全</w:t>
      </w:r>
      <w:r>
        <w:rPr>
          <w:rFonts w:hint="default" w:ascii="Times New Roman" w:hAnsi="Times New Roman" w:eastAsia="仿宋" w:cs="Times New Roman"/>
          <w:b w:val="0"/>
          <w:bCs w:val="0"/>
          <w:color w:val="000000"/>
          <w:sz w:val="32"/>
          <w:szCs w:val="32"/>
          <w:highlight w:val="none"/>
        </w:rPr>
        <w:t>负责人，负责所租赁区域的消防安全工作，并遵守以下规定;</w:t>
      </w:r>
    </w:p>
    <w:p w14:paraId="19B36515">
      <w:pPr>
        <w:pStyle w:val="70"/>
        <w:spacing w:line="500" w:lineRule="exact"/>
        <w:ind w:firstLine="640"/>
        <w:jc w:val="left"/>
        <w:rPr>
          <w:rFonts w:hint="default" w:ascii="Times New Roman" w:hAnsi="Times New Roman" w:eastAsia="仿宋" w:cs="Times New Roman"/>
          <w:b w:val="0"/>
          <w:bCs w:val="0"/>
          <w:color w:val="000000"/>
          <w:sz w:val="32"/>
          <w:szCs w:val="32"/>
          <w:highlight w:val="none"/>
        </w:rPr>
      </w:pPr>
      <w:r>
        <w:rPr>
          <w:rFonts w:hint="default" w:ascii="Times New Roman" w:hAnsi="Times New Roman" w:eastAsia="仿宋" w:cs="Times New Roman"/>
          <w:b/>
          <w:bCs/>
          <w:color w:val="000000"/>
          <w:sz w:val="32"/>
          <w:szCs w:val="32"/>
          <w:highlight w:val="none"/>
        </w:rPr>
        <w:t>一、</w:t>
      </w:r>
      <w:r>
        <w:rPr>
          <w:rFonts w:hint="default" w:ascii="Times New Roman" w:hAnsi="Times New Roman" w:eastAsia="仿宋" w:cs="Times New Roman"/>
          <w:b w:val="0"/>
          <w:bCs w:val="0"/>
          <w:color w:val="000000"/>
          <w:sz w:val="32"/>
          <w:szCs w:val="32"/>
          <w:highlight w:val="none"/>
        </w:rPr>
        <w:t>严格执行落实国家、省、市及行业</w:t>
      </w:r>
      <w:r>
        <w:rPr>
          <w:rFonts w:hint="default" w:ascii="Times New Roman" w:hAnsi="Times New Roman" w:eastAsia="仿宋" w:cs="Times New Roman"/>
          <w:b w:val="0"/>
          <w:bCs w:val="0"/>
          <w:color w:val="000000"/>
          <w:sz w:val="32"/>
          <w:szCs w:val="32"/>
          <w:highlight w:val="none"/>
          <w:lang w:val="en-US" w:eastAsia="zh-CN"/>
        </w:rPr>
        <w:t>相</w:t>
      </w:r>
      <w:r>
        <w:rPr>
          <w:rFonts w:hint="default" w:ascii="Times New Roman" w:hAnsi="Times New Roman" w:eastAsia="仿宋" w:cs="Times New Roman"/>
          <w:b w:val="0"/>
          <w:bCs w:val="0"/>
          <w:color w:val="000000"/>
          <w:sz w:val="32"/>
          <w:szCs w:val="32"/>
          <w:highlight w:val="none"/>
        </w:rPr>
        <w:t>关</w:t>
      </w:r>
      <w:r>
        <w:rPr>
          <w:rFonts w:hint="default" w:ascii="Times New Roman" w:hAnsi="Times New Roman" w:eastAsia="仿宋" w:cs="Times New Roman"/>
          <w:b w:val="0"/>
          <w:bCs w:val="0"/>
          <w:color w:val="000000"/>
          <w:sz w:val="32"/>
          <w:szCs w:val="32"/>
          <w:highlight w:val="none"/>
          <w:lang w:val="en-US" w:eastAsia="zh-CN"/>
        </w:rPr>
        <w:t>的</w:t>
      </w:r>
      <w:r>
        <w:rPr>
          <w:rFonts w:hint="default" w:ascii="Times New Roman" w:hAnsi="Times New Roman" w:eastAsia="仿宋" w:cs="Times New Roman"/>
          <w:b w:val="0"/>
          <w:bCs w:val="0"/>
          <w:color w:val="000000"/>
          <w:sz w:val="32"/>
          <w:szCs w:val="32"/>
          <w:highlight w:val="none"/>
        </w:rPr>
        <w:t>消防安全</w:t>
      </w:r>
      <w:r>
        <w:rPr>
          <w:rFonts w:hint="default" w:ascii="Times New Roman" w:hAnsi="Times New Roman" w:eastAsia="仿宋" w:cs="Times New Roman"/>
          <w:b w:val="0"/>
          <w:bCs w:val="0"/>
          <w:color w:val="000000"/>
          <w:sz w:val="32"/>
          <w:szCs w:val="32"/>
          <w:highlight w:val="none"/>
          <w:lang w:val="en-US" w:eastAsia="zh-CN"/>
        </w:rPr>
        <w:t>及</w:t>
      </w:r>
      <w:r>
        <w:rPr>
          <w:rFonts w:hint="default" w:ascii="Times New Roman" w:hAnsi="Times New Roman" w:eastAsia="仿宋" w:cs="Times New Roman"/>
          <w:b w:val="0"/>
          <w:bCs w:val="0"/>
          <w:color w:val="000000"/>
          <w:sz w:val="32"/>
          <w:szCs w:val="32"/>
          <w:highlight w:val="none"/>
        </w:rPr>
        <w:t>安全生产法律法规。</w:t>
      </w:r>
    </w:p>
    <w:p w14:paraId="76A651BC">
      <w:pPr>
        <w:pStyle w:val="70"/>
        <w:spacing w:line="500" w:lineRule="exact"/>
        <w:ind w:firstLine="640"/>
        <w:jc w:val="left"/>
        <w:rPr>
          <w:rFonts w:hint="default" w:ascii="Times New Roman" w:hAnsi="Times New Roman" w:eastAsia="仿宋" w:cs="Times New Roman"/>
          <w:b w:val="0"/>
          <w:bCs w:val="0"/>
          <w:color w:val="000000"/>
          <w:sz w:val="32"/>
          <w:szCs w:val="32"/>
          <w:highlight w:val="none"/>
        </w:rPr>
      </w:pPr>
      <w:r>
        <w:rPr>
          <w:rFonts w:hint="default" w:ascii="Times New Roman" w:hAnsi="Times New Roman" w:eastAsia="仿宋" w:cs="Times New Roman"/>
          <w:b/>
          <w:bCs/>
          <w:color w:val="000000"/>
          <w:sz w:val="32"/>
          <w:szCs w:val="32"/>
          <w:highlight w:val="none"/>
        </w:rPr>
        <w:t>二、</w:t>
      </w:r>
      <w:r>
        <w:rPr>
          <w:rFonts w:hint="default" w:ascii="Times New Roman" w:hAnsi="Times New Roman" w:eastAsia="仿宋" w:cs="Times New Roman"/>
          <w:b w:val="0"/>
          <w:bCs w:val="0"/>
          <w:color w:val="000000"/>
          <w:sz w:val="32"/>
          <w:szCs w:val="32"/>
          <w:highlight w:val="none"/>
        </w:rPr>
        <w:t>必须加强消防安全、安全生产的监督落实。</w:t>
      </w:r>
    </w:p>
    <w:p w14:paraId="71DDBABE">
      <w:pPr>
        <w:pStyle w:val="70"/>
        <w:spacing w:line="500" w:lineRule="exact"/>
        <w:ind w:firstLine="640"/>
        <w:jc w:val="left"/>
        <w:rPr>
          <w:rFonts w:hint="default" w:ascii="Times New Roman" w:hAnsi="Times New Roman" w:eastAsia="仿宋" w:cs="Times New Roman"/>
          <w:b w:val="0"/>
          <w:bCs w:val="0"/>
          <w:color w:val="000000"/>
          <w:sz w:val="32"/>
          <w:szCs w:val="32"/>
          <w:highlight w:val="none"/>
        </w:rPr>
      </w:pPr>
      <w:r>
        <w:rPr>
          <w:rFonts w:hint="default" w:ascii="Times New Roman" w:hAnsi="Times New Roman" w:eastAsia="仿宋" w:cs="Times New Roman"/>
          <w:b/>
          <w:bCs/>
          <w:color w:val="000000"/>
          <w:sz w:val="32"/>
          <w:szCs w:val="32"/>
          <w:highlight w:val="none"/>
        </w:rPr>
        <w:t>三、</w:t>
      </w:r>
      <w:r>
        <w:rPr>
          <w:rFonts w:hint="default" w:ascii="Times New Roman" w:hAnsi="Times New Roman" w:eastAsia="仿宋" w:cs="Times New Roman"/>
          <w:b w:val="0"/>
          <w:bCs w:val="0"/>
          <w:color w:val="000000"/>
          <w:sz w:val="32"/>
          <w:szCs w:val="32"/>
          <w:highlight w:val="none"/>
        </w:rPr>
        <w:t>严格遵守安全用电管理规定，严禁超负荷用电，禁止乱拉乱</w:t>
      </w:r>
      <w:r>
        <w:rPr>
          <w:rFonts w:hint="default" w:ascii="Times New Roman" w:hAnsi="Times New Roman" w:eastAsia="仿宋" w:cs="Times New Roman"/>
          <w:b w:val="0"/>
          <w:bCs w:val="0"/>
          <w:color w:val="000000"/>
          <w:sz w:val="32"/>
          <w:szCs w:val="32"/>
          <w:highlight w:val="none"/>
          <w:lang w:val="en-US" w:eastAsia="zh-CN"/>
        </w:rPr>
        <w:t>接用电</w:t>
      </w:r>
      <w:r>
        <w:rPr>
          <w:rFonts w:hint="default" w:ascii="Times New Roman" w:hAnsi="Times New Roman" w:eastAsia="仿宋" w:cs="Times New Roman"/>
          <w:b w:val="0"/>
          <w:bCs w:val="0"/>
          <w:color w:val="000000"/>
          <w:sz w:val="32"/>
          <w:szCs w:val="32"/>
          <w:highlight w:val="none"/>
        </w:rPr>
        <w:t>线路。</w:t>
      </w:r>
    </w:p>
    <w:p w14:paraId="21905E45">
      <w:pPr>
        <w:pStyle w:val="70"/>
        <w:spacing w:line="500" w:lineRule="exact"/>
        <w:ind w:firstLine="640"/>
        <w:jc w:val="left"/>
        <w:rPr>
          <w:rFonts w:hint="default" w:ascii="Times New Roman" w:hAnsi="Times New Roman" w:eastAsia="仿宋" w:cs="Times New Roman"/>
          <w:b w:val="0"/>
          <w:bCs w:val="0"/>
          <w:color w:val="000000"/>
          <w:sz w:val="32"/>
          <w:szCs w:val="32"/>
          <w:highlight w:val="none"/>
        </w:rPr>
      </w:pPr>
      <w:r>
        <w:rPr>
          <w:rFonts w:hint="default" w:ascii="Times New Roman" w:hAnsi="Times New Roman" w:eastAsia="仿宋" w:cs="Times New Roman"/>
          <w:b/>
          <w:bCs/>
          <w:color w:val="000000"/>
          <w:sz w:val="32"/>
          <w:szCs w:val="32"/>
          <w:highlight w:val="none"/>
        </w:rPr>
        <w:t>四、</w:t>
      </w:r>
      <w:r>
        <w:rPr>
          <w:rFonts w:hint="default" w:ascii="Times New Roman" w:hAnsi="Times New Roman" w:eastAsia="仿宋" w:cs="Times New Roman"/>
          <w:b w:val="0"/>
          <w:bCs w:val="0"/>
          <w:color w:val="000000"/>
          <w:sz w:val="32"/>
          <w:szCs w:val="32"/>
          <w:highlight w:val="none"/>
        </w:rPr>
        <w:t>若需要增加电气设备或拉临时线路，必须经我</w:t>
      </w:r>
      <w:r>
        <w:rPr>
          <w:rFonts w:hint="default" w:ascii="Times New Roman" w:hAnsi="Times New Roman" w:eastAsia="仿宋" w:cs="Times New Roman"/>
          <w:b w:val="0"/>
          <w:bCs w:val="0"/>
          <w:color w:val="000000"/>
          <w:sz w:val="32"/>
          <w:szCs w:val="32"/>
          <w:highlight w:val="none"/>
          <w:lang w:val="en-US" w:eastAsia="zh-CN"/>
        </w:rPr>
        <w:t>司</w:t>
      </w:r>
      <w:r>
        <w:rPr>
          <w:rFonts w:hint="default" w:ascii="Times New Roman" w:hAnsi="Times New Roman" w:eastAsia="仿宋" w:cs="Times New Roman"/>
          <w:b w:val="0"/>
          <w:bCs w:val="0"/>
          <w:color w:val="000000"/>
          <w:sz w:val="32"/>
          <w:szCs w:val="32"/>
          <w:highlight w:val="none"/>
        </w:rPr>
        <w:t>批准，由持有专业资质</w:t>
      </w:r>
      <w:r>
        <w:rPr>
          <w:rFonts w:hint="default" w:ascii="Times New Roman" w:hAnsi="Times New Roman" w:eastAsia="仿宋" w:cs="Times New Roman"/>
          <w:b w:val="0"/>
          <w:bCs w:val="0"/>
          <w:color w:val="000000"/>
          <w:sz w:val="32"/>
          <w:szCs w:val="32"/>
          <w:highlight w:val="none"/>
          <w:lang w:val="en-US" w:eastAsia="zh-CN"/>
        </w:rPr>
        <w:t>的</w:t>
      </w:r>
      <w:r>
        <w:rPr>
          <w:rFonts w:hint="default" w:ascii="Times New Roman" w:hAnsi="Times New Roman" w:eastAsia="仿宋" w:cs="Times New Roman"/>
          <w:b w:val="0"/>
          <w:bCs w:val="0"/>
          <w:color w:val="000000"/>
          <w:sz w:val="32"/>
          <w:szCs w:val="32"/>
          <w:highlight w:val="none"/>
        </w:rPr>
        <w:t>电工进行安装。</w:t>
      </w:r>
    </w:p>
    <w:p w14:paraId="114FCAD6">
      <w:pPr>
        <w:pStyle w:val="70"/>
        <w:spacing w:line="500" w:lineRule="exact"/>
        <w:ind w:firstLine="640"/>
        <w:jc w:val="left"/>
        <w:rPr>
          <w:rFonts w:hint="default" w:ascii="Times New Roman" w:hAnsi="Times New Roman" w:eastAsia="仿宋" w:cs="Times New Roman"/>
          <w:b w:val="0"/>
          <w:bCs w:val="0"/>
          <w:color w:val="000000"/>
          <w:sz w:val="32"/>
          <w:szCs w:val="32"/>
          <w:highlight w:val="none"/>
        </w:rPr>
      </w:pPr>
      <w:r>
        <w:rPr>
          <w:rFonts w:hint="default" w:ascii="Times New Roman" w:hAnsi="Times New Roman" w:eastAsia="仿宋" w:cs="Times New Roman"/>
          <w:b/>
          <w:bCs/>
          <w:color w:val="000000"/>
          <w:sz w:val="32"/>
          <w:szCs w:val="32"/>
          <w:highlight w:val="none"/>
        </w:rPr>
        <w:t>五、</w:t>
      </w:r>
      <w:r>
        <w:rPr>
          <w:rFonts w:hint="default" w:ascii="Times New Roman" w:hAnsi="Times New Roman" w:eastAsia="仿宋" w:cs="Times New Roman"/>
          <w:b w:val="0"/>
          <w:bCs w:val="0"/>
          <w:color w:val="000000"/>
          <w:sz w:val="32"/>
          <w:szCs w:val="32"/>
          <w:highlight w:val="none"/>
        </w:rPr>
        <w:t>加强用火管理，</w:t>
      </w:r>
      <w:r>
        <w:rPr>
          <w:rFonts w:hint="default" w:ascii="Times New Roman" w:hAnsi="Times New Roman" w:eastAsia="仿宋" w:cs="Times New Roman"/>
          <w:b w:val="0"/>
          <w:bCs w:val="0"/>
          <w:color w:val="000000"/>
          <w:sz w:val="32"/>
          <w:szCs w:val="32"/>
          <w:highlight w:val="none"/>
          <w:lang w:val="en-US" w:eastAsia="zh-CN"/>
        </w:rPr>
        <w:t>配置明火设备必须先书面申请，经我司同意后安装使用。使用明火设备</w:t>
      </w:r>
      <w:r>
        <w:rPr>
          <w:rFonts w:hint="default" w:ascii="Times New Roman" w:hAnsi="Times New Roman" w:eastAsia="仿宋" w:cs="Times New Roman"/>
          <w:b w:val="0"/>
          <w:bCs w:val="0"/>
          <w:color w:val="000000"/>
          <w:sz w:val="32"/>
          <w:szCs w:val="32"/>
          <w:highlight w:val="none"/>
        </w:rPr>
        <w:t>人员</w:t>
      </w:r>
      <w:r>
        <w:rPr>
          <w:rFonts w:hint="default" w:ascii="Times New Roman" w:hAnsi="Times New Roman" w:eastAsia="仿宋" w:cs="Times New Roman"/>
          <w:b w:val="0"/>
          <w:bCs w:val="0"/>
          <w:color w:val="000000"/>
          <w:sz w:val="32"/>
          <w:szCs w:val="32"/>
          <w:highlight w:val="none"/>
          <w:lang w:val="en-US" w:eastAsia="zh-CN"/>
        </w:rPr>
        <w:t>必须</w:t>
      </w:r>
      <w:r>
        <w:rPr>
          <w:rFonts w:hint="default" w:ascii="Times New Roman" w:hAnsi="Times New Roman" w:eastAsia="仿宋" w:cs="Times New Roman"/>
          <w:b w:val="0"/>
          <w:bCs w:val="0"/>
          <w:color w:val="000000"/>
          <w:sz w:val="32"/>
          <w:szCs w:val="32"/>
          <w:highlight w:val="none"/>
        </w:rPr>
        <w:t>注意用火安全，不得擅自离开，做到人走火灭。</w:t>
      </w:r>
    </w:p>
    <w:p w14:paraId="11940BDF">
      <w:pPr>
        <w:pStyle w:val="70"/>
        <w:spacing w:line="500" w:lineRule="exact"/>
        <w:ind w:firstLine="640"/>
        <w:jc w:val="left"/>
        <w:rPr>
          <w:rFonts w:hint="default" w:ascii="Times New Roman" w:hAnsi="Times New Roman" w:eastAsia="仿宋" w:cs="Times New Roman"/>
          <w:b w:val="0"/>
          <w:bCs w:val="0"/>
          <w:color w:val="000000"/>
          <w:sz w:val="32"/>
          <w:szCs w:val="32"/>
          <w:highlight w:val="none"/>
        </w:rPr>
      </w:pPr>
      <w:r>
        <w:rPr>
          <w:rFonts w:hint="default" w:ascii="Times New Roman" w:hAnsi="Times New Roman" w:eastAsia="仿宋" w:cs="Times New Roman"/>
          <w:b/>
          <w:bCs/>
          <w:color w:val="000000"/>
          <w:sz w:val="32"/>
          <w:szCs w:val="32"/>
          <w:highlight w:val="none"/>
        </w:rPr>
        <w:t>六、</w:t>
      </w:r>
      <w:r>
        <w:rPr>
          <w:rFonts w:hint="default" w:ascii="Times New Roman" w:hAnsi="Times New Roman" w:eastAsia="仿宋" w:cs="Times New Roman"/>
          <w:b w:val="0"/>
          <w:bCs w:val="0"/>
          <w:color w:val="000000"/>
          <w:sz w:val="32"/>
          <w:szCs w:val="32"/>
          <w:highlight w:val="none"/>
        </w:rPr>
        <w:t>需要进行改造装修时，必须经我司同意，</w:t>
      </w:r>
      <w:r>
        <w:rPr>
          <w:rFonts w:hint="default" w:ascii="Times New Roman" w:hAnsi="Times New Roman" w:eastAsia="仿宋" w:cs="Times New Roman"/>
          <w:b w:val="0"/>
          <w:bCs w:val="0"/>
          <w:color w:val="000000"/>
          <w:sz w:val="32"/>
          <w:szCs w:val="32"/>
          <w:highlight w:val="none"/>
          <w:lang w:val="en-US" w:eastAsia="zh-CN"/>
        </w:rPr>
        <w:t>办理相关行政报批手续</w:t>
      </w:r>
      <w:r>
        <w:rPr>
          <w:rFonts w:hint="default" w:ascii="Times New Roman" w:hAnsi="Times New Roman" w:eastAsia="仿宋" w:cs="Times New Roman"/>
          <w:b w:val="0"/>
          <w:bCs w:val="0"/>
          <w:color w:val="000000"/>
          <w:sz w:val="32"/>
          <w:szCs w:val="32"/>
          <w:highlight w:val="none"/>
        </w:rPr>
        <w:t>后方可施工，并将审批</w:t>
      </w:r>
      <w:r>
        <w:rPr>
          <w:rFonts w:hint="default" w:ascii="Times New Roman" w:hAnsi="Times New Roman" w:eastAsia="仿宋" w:cs="Times New Roman"/>
          <w:b w:val="0"/>
          <w:bCs w:val="0"/>
          <w:color w:val="000000"/>
          <w:sz w:val="32"/>
          <w:szCs w:val="32"/>
          <w:highlight w:val="none"/>
          <w:lang w:val="en-US" w:eastAsia="zh-CN"/>
        </w:rPr>
        <w:t>资料</w:t>
      </w:r>
      <w:r>
        <w:rPr>
          <w:rFonts w:hint="default" w:ascii="Times New Roman" w:hAnsi="Times New Roman" w:eastAsia="仿宋" w:cs="Times New Roman"/>
          <w:b w:val="0"/>
          <w:bCs w:val="0"/>
          <w:color w:val="000000"/>
          <w:sz w:val="32"/>
          <w:szCs w:val="32"/>
          <w:highlight w:val="none"/>
        </w:rPr>
        <w:t>报我司备案。</w:t>
      </w:r>
    </w:p>
    <w:p w14:paraId="3A5F5B5B">
      <w:pPr>
        <w:pStyle w:val="70"/>
        <w:spacing w:line="500" w:lineRule="exact"/>
        <w:ind w:firstLine="640"/>
        <w:jc w:val="left"/>
        <w:rPr>
          <w:rFonts w:hint="default" w:ascii="Times New Roman" w:hAnsi="Times New Roman" w:eastAsia="仿宋" w:cs="Times New Roman"/>
          <w:b w:val="0"/>
          <w:bCs w:val="0"/>
          <w:color w:val="000000"/>
          <w:sz w:val="32"/>
          <w:szCs w:val="32"/>
          <w:highlight w:val="none"/>
        </w:rPr>
      </w:pPr>
      <w:r>
        <w:rPr>
          <w:rFonts w:hint="default" w:ascii="Times New Roman" w:hAnsi="Times New Roman" w:eastAsia="仿宋" w:cs="Times New Roman"/>
          <w:b/>
          <w:bCs/>
          <w:color w:val="000000"/>
          <w:sz w:val="32"/>
          <w:szCs w:val="32"/>
          <w:highlight w:val="none"/>
        </w:rPr>
        <w:t>七、</w:t>
      </w:r>
      <w:r>
        <w:rPr>
          <w:rFonts w:hint="default" w:ascii="Times New Roman" w:hAnsi="Times New Roman" w:eastAsia="仿宋" w:cs="Times New Roman"/>
          <w:b w:val="0"/>
          <w:bCs w:val="0"/>
          <w:color w:val="000000"/>
          <w:sz w:val="32"/>
          <w:szCs w:val="32"/>
          <w:highlight w:val="none"/>
        </w:rPr>
        <w:t>建筑物内的消防设施，严禁私自变更、遮挡</w:t>
      </w:r>
      <w:r>
        <w:rPr>
          <w:rFonts w:hint="default" w:ascii="Times New Roman" w:hAnsi="Times New Roman" w:eastAsia="仿宋" w:cs="Times New Roman"/>
          <w:b w:val="0"/>
          <w:bCs w:val="0"/>
          <w:color w:val="000000"/>
          <w:sz w:val="32"/>
          <w:szCs w:val="32"/>
          <w:highlight w:val="none"/>
          <w:lang w:val="en-US" w:eastAsia="zh-CN"/>
        </w:rPr>
        <w:t>或</w:t>
      </w:r>
      <w:r>
        <w:rPr>
          <w:rFonts w:hint="default" w:ascii="Times New Roman" w:hAnsi="Times New Roman" w:eastAsia="仿宋" w:cs="Times New Roman"/>
          <w:b w:val="0"/>
          <w:bCs w:val="0"/>
          <w:color w:val="000000"/>
          <w:sz w:val="32"/>
          <w:szCs w:val="32"/>
          <w:highlight w:val="none"/>
        </w:rPr>
        <w:t>挪用。</w:t>
      </w:r>
    </w:p>
    <w:p w14:paraId="0EB2A779">
      <w:pPr>
        <w:pStyle w:val="70"/>
        <w:spacing w:line="500" w:lineRule="exact"/>
        <w:ind w:firstLine="640"/>
        <w:jc w:val="left"/>
        <w:rPr>
          <w:rFonts w:hint="default" w:ascii="Times New Roman" w:hAnsi="Times New Roman" w:eastAsia="仿宋" w:cs="Times New Roman"/>
          <w:b w:val="0"/>
          <w:bCs w:val="0"/>
          <w:color w:val="000000"/>
          <w:sz w:val="32"/>
          <w:szCs w:val="32"/>
          <w:highlight w:val="none"/>
        </w:rPr>
      </w:pPr>
      <w:r>
        <w:rPr>
          <w:rFonts w:hint="default" w:ascii="Times New Roman" w:hAnsi="Times New Roman" w:eastAsia="仿宋" w:cs="Times New Roman"/>
          <w:b/>
          <w:bCs/>
          <w:color w:val="000000"/>
          <w:sz w:val="32"/>
          <w:szCs w:val="32"/>
          <w:highlight w:val="none"/>
        </w:rPr>
        <w:t>八、</w:t>
      </w:r>
      <w:r>
        <w:rPr>
          <w:rFonts w:hint="default" w:ascii="Times New Roman" w:hAnsi="Times New Roman" w:eastAsia="仿宋" w:cs="Times New Roman"/>
          <w:b w:val="0"/>
          <w:bCs w:val="0"/>
          <w:color w:val="000000"/>
          <w:sz w:val="32"/>
          <w:szCs w:val="32"/>
          <w:highlight w:val="none"/>
        </w:rPr>
        <w:t>应配置合理必要的消防器材，并</w:t>
      </w:r>
      <w:r>
        <w:rPr>
          <w:rFonts w:hint="default" w:ascii="Times New Roman" w:hAnsi="Times New Roman" w:eastAsia="仿宋" w:cs="Times New Roman"/>
          <w:b w:val="0"/>
          <w:bCs w:val="0"/>
          <w:color w:val="000000"/>
          <w:sz w:val="32"/>
          <w:szCs w:val="32"/>
          <w:highlight w:val="none"/>
          <w:lang w:val="en-US" w:eastAsia="zh-CN"/>
        </w:rPr>
        <w:t>定期检查、更换，保证消防器材符合相关质量要求。定期</w:t>
      </w:r>
      <w:r>
        <w:rPr>
          <w:rFonts w:hint="default" w:ascii="Times New Roman" w:hAnsi="Times New Roman" w:eastAsia="仿宋" w:cs="Times New Roman"/>
          <w:b w:val="0"/>
          <w:bCs w:val="0"/>
          <w:color w:val="000000"/>
          <w:sz w:val="32"/>
          <w:szCs w:val="32"/>
          <w:highlight w:val="none"/>
        </w:rPr>
        <w:t>对所属员工进行</w:t>
      </w:r>
      <w:r>
        <w:rPr>
          <w:rFonts w:hint="default" w:ascii="Times New Roman" w:hAnsi="Times New Roman" w:eastAsia="仿宋" w:cs="Times New Roman"/>
          <w:b w:val="0"/>
          <w:bCs w:val="0"/>
          <w:color w:val="000000"/>
          <w:sz w:val="32"/>
          <w:szCs w:val="32"/>
          <w:highlight w:val="none"/>
          <w:lang w:val="en-US" w:eastAsia="zh-CN"/>
        </w:rPr>
        <w:t>消防</w:t>
      </w:r>
      <w:r>
        <w:rPr>
          <w:rFonts w:hint="default" w:ascii="Times New Roman" w:hAnsi="Times New Roman" w:eastAsia="仿宋" w:cs="Times New Roman"/>
          <w:b w:val="0"/>
          <w:bCs w:val="0"/>
          <w:color w:val="000000"/>
          <w:sz w:val="32"/>
          <w:szCs w:val="32"/>
          <w:highlight w:val="none"/>
        </w:rPr>
        <w:t>培训，提高其扑救火灾及自防自救的能力。</w:t>
      </w:r>
    </w:p>
    <w:p w14:paraId="4775DA03">
      <w:pPr>
        <w:pStyle w:val="70"/>
        <w:spacing w:line="500" w:lineRule="exact"/>
        <w:ind w:firstLine="640"/>
        <w:jc w:val="left"/>
        <w:rPr>
          <w:rFonts w:hint="default" w:ascii="Times New Roman" w:hAnsi="Times New Roman" w:eastAsia="仿宋" w:cs="Times New Roman"/>
          <w:b w:val="0"/>
          <w:bCs w:val="0"/>
          <w:color w:val="000000"/>
          <w:sz w:val="32"/>
          <w:szCs w:val="32"/>
          <w:highlight w:val="none"/>
        </w:rPr>
      </w:pPr>
      <w:r>
        <w:rPr>
          <w:rFonts w:hint="default" w:ascii="Times New Roman" w:hAnsi="Times New Roman" w:eastAsia="仿宋" w:cs="Times New Roman"/>
          <w:b/>
          <w:bCs/>
          <w:color w:val="000000"/>
          <w:sz w:val="32"/>
          <w:szCs w:val="32"/>
          <w:highlight w:val="none"/>
        </w:rPr>
        <w:t>九、</w:t>
      </w:r>
      <w:r>
        <w:rPr>
          <w:rFonts w:hint="default" w:ascii="Times New Roman" w:hAnsi="Times New Roman" w:eastAsia="仿宋" w:cs="Times New Roman"/>
          <w:b w:val="0"/>
          <w:bCs w:val="0"/>
          <w:color w:val="000000"/>
          <w:sz w:val="32"/>
          <w:szCs w:val="32"/>
          <w:highlight w:val="none"/>
        </w:rPr>
        <w:t>服从管理，自觉接受各种安全检查，对提出的火灾隐患积极进行整改。</w:t>
      </w:r>
    </w:p>
    <w:p w14:paraId="7226D2BA">
      <w:pPr>
        <w:pStyle w:val="70"/>
        <w:spacing w:line="500" w:lineRule="exact"/>
        <w:ind w:firstLine="640"/>
        <w:jc w:val="left"/>
        <w:rPr>
          <w:rFonts w:hint="default" w:ascii="Times New Roman" w:hAnsi="Times New Roman" w:eastAsia="仿宋" w:cs="Times New Roman"/>
          <w:b w:val="0"/>
          <w:bCs w:val="0"/>
          <w:color w:val="000000"/>
          <w:sz w:val="32"/>
          <w:szCs w:val="32"/>
          <w:highlight w:val="none"/>
        </w:rPr>
      </w:pPr>
      <w:r>
        <w:rPr>
          <w:rFonts w:hint="default" w:ascii="Times New Roman" w:hAnsi="Times New Roman" w:eastAsia="仿宋" w:cs="Times New Roman"/>
          <w:b/>
          <w:bCs/>
          <w:color w:val="000000"/>
          <w:sz w:val="32"/>
          <w:szCs w:val="32"/>
          <w:highlight w:val="none"/>
        </w:rPr>
        <w:t>十、</w:t>
      </w:r>
      <w:r>
        <w:rPr>
          <w:rFonts w:hint="default" w:ascii="Times New Roman" w:hAnsi="Times New Roman" w:eastAsia="仿宋" w:cs="Times New Roman"/>
          <w:b w:val="0"/>
          <w:bCs w:val="0"/>
          <w:color w:val="000000"/>
          <w:sz w:val="32"/>
          <w:szCs w:val="32"/>
          <w:highlight w:val="none"/>
        </w:rPr>
        <w:t>发生火灾后，</w:t>
      </w:r>
      <w:r>
        <w:rPr>
          <w:rFonts w:hint="default" w:ascii="Times New Roman" w:hAnsi="Times New Roman" w:eastAsia="仿宋" w:cs="Times New Roman"/>
          <w:b w:val="0"/>
          <w:bCs w:val="0"/>
          <w:color w:val="000000"/>
          <w:sz w:val="32"/>
          <w:szCs w:val="32"/>
          <w:highlight w:val="none"/>
          <w:lang w:val="en-US" w:eastAsia="zh-CN"/>
        </w:rPr>
        <w:t>承租户</w:t>
      </w:r>
      <w:r>
        <w:rPr>
          <w:rFonts w:hint="default" w:ascii="Times New Roman" w:hAnsi="Times New Roman" w:eastAsia="仿宋" w:cs="Times New Roman"/>
          <w:b w:val="0"/>
          <w:bCs w:val="0"/>
          <w:color w:val="000000"/>
          <w:sz w:val="32"/>
          <w:szCs w:val="32"/>
          <w:highlight w:val="none"/>
        </w:rPr>
        <w:t>应对所有造成的损失进行赔偿，并承担耗费的灭火器材等费用。</w:t>
      </w:r>
    </w:p>
    <w:p w14:paraId="4B466E26">
      <w:pPr>
        <w:pStyle w:val="70"/>
        <w:spacing w:line="500" w:lineRule="exact"/>
        <w:ind w:firstLine="640"/>
        <w:jc w:val="left"/>
        <w:rPr>
          <w:rFonts w:hint="default" w:ascii="Times New Roman" w:hAnsi="Times New Roman" w:eastAsia="仿宋" w:cs="Times New Roman"/>
          <w:b w:val="0"/>
          <w:bCs w:val="0"/>
          <w:color w:val="000000"/>
          <w:sz w:val="32"/>
          <w:szCs w:val="32"/>
          <w:highlight w:val="none"/>
        </w:rPr>
      </w:pPr>
      <w:r>
        <w:rPr>
          <w:rFonts w:hint="default" w:ascii="Times New Roman" w:hAnsi="Times New Roman" w:eastAsia="仿宋" w:cs="Times New Roman"/>
          <w:b/>
          <w:bCs/>
          <w:color w:val="000000"/>
          <w:sz w:val="32"/>
          <w:szCs w:val="32"/>
          <w:highlight w:val="none"/>
        </w:rPr>
        <w:t>十一、</w:t>
      </w:r>
      <w:r>
        <w:rPr>
          <w:rFonts w:hint="default" w:ascii="Times New Roman" w:hAnsi="Times New Roman" w:eastAsia="仿宋" w:cs="Times New Roman"/>
          <w:b w:val="0"/>
          <w:bCs w:val="0"/>
          <w:color w:val="000000"/>
          <w:sz w:val="32"/>
          <w:szCs w:val="32"/>
          <w:highlight w:val="none"/>
        </w:rPr>
        <w:t>因</w:t>
      </w:r>
      <w:r>
        <w:rPr>
          <w:rFonts w:hint="default" w:ascii="Times New Roman" w:hAnsi="Times New Roman" w:eastAsia="仿宋" w:cs="Times New Roman"/>
          <w:b w:val="0"/>
          <w:bCs w:val="0"/>
          <w:color w:val="000000"/>
          <w:sz w:val="32"/>
          <w:szCs w:val="32"/>
          <w:highlight w:val="none"/>
          <w:lang w:val="en-US" w:eastAsia="zh-CN"/>
        </w:rPr>
        <w:t>承租户</w:t>
      </w:r>
      <w:r>
        <w:rPr>
          <w:rFonts w:hint="default" w:ascii="Times New Roman" w:hAnsi="Times New Roman" w:eastAsia="仿宋" w:cs="Times New Roman"/>
          <w:b w:val="0"/>
          <w:bCs w:val="0"/>
          <w:color w:val="000000"/>
          <w:sz w:val="32"/>
          <w:szCs w:val="32"/>
          <w:highlight w:val="none"/>
        </w:rPr>
        <w:t>责任发生任何安全生产事故所造成的任何损失及</w:t>
      </w:r>
      <w:r>
        <w:rPr>
          <w:rFonts w:hint="default" w:ascii="Times New Roman" w:hAnsi="Times New Roman" w:eastAsia="仿宋" w:cs="Times New Roman"/>
          <w:b w:val="0"/>
          <w:bCs w:val="0"/>
          <w:color w:val="000000"/>
          <w:sz w:val="32"/>
          <w:szCs w:val="32"/>
          <w:highlight w:val="none"/>
          <w:lang w:val="en-US" w:eastAsia="zh-CN"/>
        </w:rPr>
        <w:t>法律责任由承租户承担。</w:t>
      </w:r>
    </w:p>
    <w:p w14:paraId="450B6171">
      <w:pPr>
        <w:pStyle w:val="70"/>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left"/>
        <w:textAlignment w:val="auto"/>
        <w:outlineLvl w:val="9"/>
        <w:rPr>
          <w:rFonts w:hint="default" w:ascii="Times New Roman" w:hAnsi="Times New Roman" w:eastAsia="仿宋" w:cs="Times New Roman"/>
          <w:b w:val="0"/>
          <w:bCs w:val="0"/>
          <w:color w:val="000000"/>
          <w:sz w:val="32"/>
          <w:szCs w:val="32"/>
          <w:highlight w:val="none"/>
        </w:rPr>
      </w:pPr>
    </w:p>
    <w:p w14:paraId="6248F663">
      <w:pPr>
        <w:pStyle w:val="70"/>
        <w:keepNext w:val="0"/>
        <w:keepLines w:val="0"/>
        <w:pageBreakBefore w:val="0"/>
        <w:widowControl w:val="0"/>
        <w:kinsoku/>
        <w:wordWrap w:val="0"/>
        <w:overflowPunct/>
        <w:topLinePunct w:val="0"/>
        <w:autoSpaceDE/>
        <w:autoSpaceDN/>
        <w:bidi w:val="0"/>
        <w:adjustRightInd/>
        <w:snapToGrid/>
        <w:spacing w:line="1000" w:lineRule="exact"/>
        <w:ind w:left="0" w:leftChars="0" w:right="0" w:rightChars="0" w:firstLine="640"/>
        <w:jc w:val="right"/>
        <w:textAlignment w:val="auto"/>
        <w:outlineLvl w:val="9"/>
        <w:rPr>
          <w:rFonts w:hint="default" w:ascii="Times New Roman" w:hAnsi="Times New Roman" w:eastAsia="仿宋" w:cs="Times New Roman"/>
          <w:b w:val="0"/>
          <w:bCs w:val="0"/>
          <w:color w:val="000000"/>
          <w:sz w:val="32"/>
          <w:szCs w:val="32"/>
          <w:highlight w:val="none"/>
        </w:rPr>
      </w:pPr>
      <w:r>
        <w:rPr>
          <w:rFonts w:hint="default" w:ascii="Times New Roman" w:hAnsi="Times New Roman" w:eastAsia="仿宋" w:cs="Times New Roman"/>
          <w:b w:val="0"/>
          <w:bCs w:val="0"/>
          <w:color w:val="000000"/>
          <w:sz w:val="32"/>
          <w:szCs w:val="32"/>
          <w:highlight w:val="none"/>
          <w:lang w:val="en-US" w:eastAsia="zh-CN"/>
        </w:rPr>
        <w:t>承租户</w:t>
      </w:r>
      <w:r>
        <w:rPr>
          <w:rFonts w:hint="default" w:ascii="Times New Roman" w:hAnsi="Times New Roman" w:eastAsia="仿宋" w:cs="Times New Roman"/>
          <w:b w:val="0"/>
          <w:bCs w:val="0"/>
          <w:color w:val="000000"/>
          <w:sz w:val="32"/>
          <w:szCs w:val="32"/>
          <w:highlight w:val="none"/>
        </w:rPr>
        <w:t>(盖章)</w:t>
      </w:r>
      <w:r>
        <w:rPr>
          <w:rFonts w:hint="default" w:ascii="Times New Roman" w:hAnsi="Times New Roman" w:eastAsia="仿宋" w:cs="Times New Roman"/>
          <w:b w:val="0"/>
          <w:bCs w:val="0"/>
          <w:color w:val="000000"/>
          <w:sz w:val="32"/>
          <w:szCs w:val="32"/>
          <w:highlight w:val="none"/>
          <w:lang w:eastAsia="zh-CN"/>
        </w:rPr>
        <w:t>：</w:t>
      </w:r>
      <w:r>
        <w:rPr>
          <w:rFonts w:hint="default" w:ascii="Times New Roman" w:hAnsi="Times New Roman" w:eastAsia="仿宋" w:cs="Times New Roman"/>
          <w:b w:val="0"/>
          <w:bCs w:val="0"/>
          <w:color w:val="000000"/>
          <w:sz w:val="32"/>
          <w:szCs w:val="32"/>
          <w:highlight w:val="none"/>
          <w:lang w:val="en-US" w:eastAsia="zh-CN"/>
        </w:rPr>
        <w:t xml:space="preserve">                      </w:t>
      </w:r>
    </w:p>
    <w:p w14:paraId="3D6877CD">
      <w:pPr>
        <w:pStyle w:val="70"/>
        <w:keepNext w:val="0"/>
        <w:keepLines w:val="0"/>
        <w:pageBreakBefore w:val="0"/>
        <w:widowControl w:val="0"/>
        <w:kinsoku/>
        <w:wordWrap w:val="0"/>
        <w:overflowPunct/>
        <w:topLinePunct w:val="0"/>
        <w:autoSpaceDE/>
        <w:autoSpaceDN/>
        <w:bidi w:val="0"/>
        <w:adjustRightInd/>
        <w:snapToGrid/>
        <w:spacing w:line="1000" w:lineRule="exact"/>
        <w:ind w:left="0" w:leftChars="0" w:right="0" w:rightChars="0" w:firstLine="640"/>
        <w:jc w:val="right"/>
        <w:textAlignment w:val="auto"/>
        <w:outlineLvl w:val="9"/>
        <w:rPr>
          <w:rFonts w:hint="default" w:ascii="Times New Roman" w:hAnsi="Times New Roman" w:eastAsia="仿宋" w:cs="Times New Roman"/>
          <w:b w:val="0"/>
          <w:bCs w:val="0"/>
          <w:color w:val="000000"/>
          <w:sz w:val="32"/>
          <w:szCs w:val="32"/>
          <w:highlight w:val="none"/>
        </w:rPr>
      </w:pPr>
      <w:r>
        <w:rPr>
          <w:rFonts w:hint="default" w:ascii="Times New Roman" w:hAnsi="Times New Roman" w:eastAsia="仿宋" w:cs="Times New Roman"/>
          <w:b w:val="0"/>
          <w:bCs w:val="0"/>
          <w:color w:val="000000"/>
          <w:sz w:val="32"/>
          <w:szCs w:val="32"/>
          <w:highlight w:val="none"/>
        </w:rPr>
        <w:t>负责人(签字)</w:t>
      </w:r>
      <w:r>
        <w:rPr>
          <w:rFonts w:hint="default" w:ascii="Times New Roman" w:hAnsi="Times New Roman" w:eastAsia="仿宋" w:cs="Times New Roman"/>
          <w:b w:val="0"/>
          <w:bCs w:val="0"/>
          <w:color w:val="000000"/>
          <w:sz w:val="32"/>
          <w:szCs w:val="32"/>
          <w:highlight w:val="none"/>
          <w:lang w:eastAsia="zh-CN"/>
        </w:rPr>
        <w:t>：</w:t>
      </w:r>
      <w:r>
        <w:rPr>
          <w:rFonts w:hint="default" w:ascii="Times New Roman" w:hAnsi="Times New Roman" w:eastAsia="仿宋" w:cs="Times New Roman"/>
          <w:b w:val="0"/>
          <w:bCs w:val="0"/>
          <w:color w:val="000000"/>
          <w:sz w:val="32"/>
          <w:szCs w:val="32"/>
          <w:highlight w:val="none"/>
          <w:lang w:val="en-US" w:eastAsia="zh-CN"/>
        </w:rPr>
        <w:t xml:space="preserve">                      </w:t>
      </w:r>
    </w:p>
    <w:p w14:paraId="4CD32FF6">
      <w:pPr>
        <w:pStyle w:val="70"/>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2560" w:firstLineChars="800"/>
        <w:jc w:val="right"/>
        <w:textAlignment w:val="auto"/>
        <w:outlineLvl w:val="9"/>
        <w:rPr>
          <w:rFonts w:hint="default" w:ascii="Times New Roman" w:hAnsi="Times New Roman" w:eastAsia="仿宋" w:cs="Times New Roman"/>
          <w:b w:val="0"/>
          <w:bCs w:val="0"/>
          <w:color w:val="000000"/>
          <w:sz w:val="32"/>
          <w:szCs w:val="32"/>
          <w:highlight w:val="none"/>
        </w:rPr>
      </w:pPr>
      <w:r>
        <w:rPr>
          <w:rFonts w:hint="default" w:ascii="Times New Roman" w:hAnsi="Times New Roman" w:eastAsia="仿宋" w:cs="Times New Roman"/>
          <w:b w:val="0"/>
          <w:bCs w:val="0"/>
          <w:color w:val="000000"/>
          <w:sz w:val="32"/>
          <w:szCs w:val="32"/>
          <w:highlight w:val="none"/>
        </w:rPr>
        <w:t>年</w:t>
      </w:r>
      <w:r>
        <w:rPr>
          <w:rFonts w:hint="default" w:ascii="Times New Roman" w:hAnsi="Times New Roman" w:eastAsia="仿宋" w:cs="Times New Roman"/>
          <w:b w:val="0"/>
          <w:bCs w:val="0"/>
          <w:color w:val="000000"/>
          <w:sz w:val="32"/>
          <w:szCs w:val="32"/>
          <w:highlight w:val="none"/>
          <w:lang w:val="en-US" w:eastAsia="zh-CN"/>
        </w:rPr>
        <w:t xml:space="preserve">  </w:t>
      </w:r>
      <w:r>
        <w:rPr>
          <w:rFonts w:hint="default" w:ascii="Times New Roman" w:hAnsi="Times New Roman" w:eastAsia="仿宋" w:cs="Times New Roman"/>
          <w:b w:val="0"/>
          <w:bCs w:val="0"/>
          <w:color w:val="000000"/>
          <w:sz w:val="32"/>
          <w:szCs w:val="32"/>
          <w:highlight w:val="none"/>
        </w:rPr>
        <w:t>月</w:t>
      </w:r>
      <w:r>
        <w:rPr>
          <w:rFonts w:hint="default" w:ascii="Times New Roman" w:hAnsi="Times New Roman" w:eastAsia="仿宋" w:cs="Times New Roman"/>
          <w:b w:val="0"/>
          <w:bCs w:val="0"/>
          <w:color w:val="000000"/>
          <w:sz w:val="32"/>
          <w:szCs w:val="32"/>
          <w:highlight w:val="none"/>
          <w:lang w:val="en-US" w:eastAsia="zh-CN"/>
        </w:rPr>
        <w:t xml:space="preserve">  </w:t>
      </w:r>
      <w:r>
        <w:rPr>
          <w:rFonts w:hint="default" w:ascii="Times New Roman" w:hAnsi="Times New Roman" w:eastAsia="仿宋" w:cs="Times New Roman"/>
          <w:b w:val="0"/>
          <w:bCs w:val="0"/>
          <w:color w:val="000000"/>
          <w:sz w:val="32"/>
          <w:szCs w:val="32"/>
          <w:highlight w:val="none"/>
        </w:rPr>
        <w:t>日</w:t>
      </w:r>
    </w:p>
    <w:p w14:paraId="1136F19F">
      <w:pPr>
        <w:pStyle w:val="8"/>
        <w:ind w:firstLine="0" w:firstLineChars="0"/>
        <w:rPr>
          <w:rFonts w:hint="default" w:ascii="Times New Roman" w:hAnsi="Times New Roman" w:eastAsia="仿宋" w:cs="Times New Roman"/>
          <w:color w:val="auto"/>
          <w:sz w:val="32"/>
          <w:szCs w:val="32"/>
          <w:highlight w:val="none"/>
        </w:rPr>
        <w:sectPr>
          <w:headerReference r:id="rId12" w:type="default"/>
          <w:footerReference r:id="rId13" w:type="default"/>
          <w:pgSz w:w="11906" w:h="16838"/>
          <w:pgMar w:top="1440" w:right="1803" w:bottom="1440" w:left="1803" w:header="851" w:footer="992" w:gutter="0"/>
          <w:pgNumType w:fmt="numberInDash"/>
          <w:cols w:space="720" w:num="1"/>
          <w:rtlGutter w:val="0"/>
          <w:docGrid w:type="lines" w:linePitch="312" w:charSpace="0"/>
        </w:sectPr>
      </w:pPr>
    </w:p>
    <w:p w14:paraId="0B8E3064">
      <w:pPr>
        <w:ind w:firstLine="0" w:firstLineChars="0"/>
        <w:rPr>
          <w:rFonts w:hint="default" w:ascii="Times New Roman" w:hAnsi="Times New Roman" w:eastAsia="黑体" w:cs="Times New Roman"/>
          <w:spacing w:val="6"/>
          <w:sz w:val="32"/>
          <w:szCs w:val="32"/>
          <w:highlight w:val="none"/>
          <w:lang w:val="en-US" w:eastAsia="zh-CN"/>
        </w:rPr>
      </w:pPr>
      <w:r>
        <w:rPr>
          <w:rFonts w:hint="default" w:ascii="Times New Roman" w:hAnsi="Times New Roman" w:eastAsia="黑体" w:cs="Times New Roman"/>
          <w:color w:val="auto"/>
          <w:spacing w:val="6"/>
          <w:sz w:val="32"/>
          <w:szCs w:val="32"/>
          <w:highlight w:val="none"/>
          <w:lang w:val="en-US" w:eastAsia="zh-CN"/>
        </w:rPr>
        <w:t>附件4：</w:t>
      </w:r>
    </w:p>
    <w:p w14:paraId="54D9250E">
      <w:pPr>
        <w:keepNext w:val="0"/>
        <w:keepLines w:val="0"/>
        <w:pageBreakBefore w:val="0"/>
        <w:widowControl w:val="0"/>
        <w:kinsoku/>
        <w:wordWrap/>
        <w:overflowPunct/>
        <w:topLinePunct w:val="0"/>
        <w:autoSpaceDE/>
        <w:autoSpaceDN/>
        <w:bidi w:val="0"/>
        <w:adjustRightInd/>
        <w:snapToGrid/>
        <w:spacing w:beforeLines="0" w:afterLines="0" w:line="58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中山市公共交通运输集团有限公司</w:t>
      </w:r>
    </w:p>
    <w:p w14:paraId="7283B162">
      <w:pPr>
        <w:keepNext w:val="0"/>
        <w:keepLines w:val="0"/>
        <w:pageBreakBefore w:val="0"/>
        <w:widowControl w:val="0"/>
        <w:kinsoku/>
        <w:wordWrap/>
        <w:overflowPunct/>
        <w:topLinePunct w:val="0"/>
        <w:autoSpaceDE/>
        <w:autoSpaceDN/>
        <w:bidi w:val="0"/>
        <w:adjustRightInd/>
        <w:snapToGrid/>
        <w:spacing w:beforeLines="0" w:afterLines="0" w:line="580" w:lineRule="exact"/>
        <w:jc w:val="center"/>
        <w:textAlignment w:val="auto"/>
        <w:rPr>
          <w:rFonts w:hint="eastAsia" w:ascii="方正小标宋简体" w:hAnsi="方正小标宋简体" w:eastAsia="方正小标宋简体" w:cs="方正小标宋简体"/>
          <w:sz w:val="32"/>
          <w:szCs w:val="32"/>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物业承租户“门前三包”责任书</w:t>
      </w:r>
    </w:p>
    <w:p w14:paraId="3B71772A">
      <w:pPr>
        <w:adjustRightInd/>
        <w:snapToGrid/>
        <w:spacing w:line="580" w:lineRule="exact"/>
        <w:ind w:firstLine="640" w:firstLineChars="200"/>
        <w:jc w:val="both"/>
        <w:outlineLvl w:val="9"/>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为加强城市管理，整治市容市貌，提高城市环境卫生质量，</w:t>
      </w:r>
      <w:r>
        <w:rPr>
          <w:rFonts w:hint="default" w:ascii="Times New Roman" w:hAnsi="Times New Roman" w:eastAsia="仿宋" w:cs="Times New Roman"/>
          <w:sz w:val="32"/>
          <w:szCs w:val="32"/>
          <w:highlight w:val="none"/>
        </w:rPr>
        <w:t>保障优质公平营商环境，</w:t>
      </w:r>
      <w:r>
        <w:rPr>
          <w:rFonts w:hint="default" w:ascii="Times New Roman" w:hAnsi="Times New Roman" w:eastAsia="仿宋" w:cs="Times New Roman"/>
          <w:sz w:val="32"/>
          <w:szCs w:val="32"/>
          <w:highlight w:val="none"/>
          <w:lang w:val="en-US" w:eastAsia="zh-CN"/>
        </w:rPr>
        <w:t>根据《中山市市容和环境卫生管理条例》，承租户须落实“门前三包”责任制。请各承租户按要求严格落实执行，具体如下：</w:t>
      </w:r>
    </w:p>
    <w:p w14:paraId="33468DB7">
      <w:pPr>
        <w:adjustRightInd/>
        <w:snapToGrid/>
        <w:spacing w:line="580" w:lineRule="exact"/>
        <w:ind w:firstLine="640" w:firstLineChars="200"/>
        <w:jc w:val="both"/>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一、“门前三包”责任内容</w:t>
      </w:r>
    </w:p>
    <w:p w14:paraId="72F75019">
      <w:pPr>
        <w:adjustRightInd/>
        <w:snapToGrid/>
        <w:spacing w:line="580" w:lineRule="exact"/>
        <w:ind w:firstLine="640" w:firstLineChars="200"/>
        <w:jc w:val="both"/>
        <w:outlineLvl w:val="9"/>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包卫生：保持责任区域干净整洁，及时清扫保洁，确保无垃圾散落在地，不乱扔乱放垃圾包，按环卫要求定时、定点投放垃圾，无蚊蝇等病媒生物孳生；配备垃圾桶、清扫工具；维修、石材、食店等店铺责任区域内不出现污水、污迹情况。</w:t>
      </w:r>
    </w:p>
    <w:p w14:paraId="438AD555">
      <w:pPr>
        <w:adjustRightInd/>
        <w:snapToGrid/>
        <w:spacing w:line="580" w:lineRule="exact"/>
        <w:ind w:firstLine="640" w:firstLineChars="200"/>
        <w:jc w:val="both"/>
        <w:outlineLvl w:val="9"/>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2.包绿化：不破坏绿化植物及设施，不在绿化上挂晒物件。</w:t>
      </w:r>
    </w:p>
    <w:p w14:paraId="71C782D7">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default" w:ascii="Times New Roman" w:hAnsi="Times New Roman" w:eastAsia="仿宋" w:cs="Times New Roman"/>
          <w:sz w:val="32"/>
          <w:szCs w:val="32"/>
          <w:highlight w:val="none"/>
          <w:lang w:val="en-US" w:eastAsia="zh-CN"/>
        </w:rPr>
        <w:t>3.包秩序：保持市容秩序，不超外墙或门窗占道经营，无乱摆设、乱搭建、乱张贴、乱涂写、乱刻画、乱拉挂、乱堆放等行为，车辆停放有序。</w:t>
      </w:r>
    </w:p>
    <w:p w14:paraId="5AB58992">
      <w:pPr>
        <w:adjustRightInd/>
        <w:snapToGrid/>
        <w:spacing w:line="580" w:lineRule="exact"/>
        <w:ind w:firstLine="640" w:firstLineChars="200"/>
        <w:jc w:val="both"/>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二、“门前三包”责任区范围</w:t>
      </w:r>
    </w:p>
    <w:p w14:paraId="177E6849">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default" w:ascii="Times New Roman" w:hAnsi="Times New Roman" w:eastAsia="仿宋" w:cs="Times New Roman"/>
          <w:sz w:val="32"/>
          <w:szCs w:val="32"/>
          <w:highlight w:val="none"/>
          <w:lang w:val="en-US" w:eastAsia="zh-CN"/>
        </w:rPr>
        <w:t>横向为建筑物沿路的总长，若不同责任区域相邻建筑物不相连的，以两建筑物的中线为界；纵向为建筑物第一层（或围墙）的墙基至人行道的路牙，若无人行道的，以道路边线为界;立面以建（构）筑物的正面为界。</w:t>
      </w:r>
    </w:p>
    <w:p w14:paraId="0A2B99D6">
      <w:pPr>
        <w:adjustRightInd/>
        <w:snapToGrid/>
        <w:spacing w:line="580" w:lineRule="exact"/>
        <w:ind w:firstLine="640" w:firstLineChars="200"/>
        <w:jc w:val="both"/>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三、加强检查、监管力度</w:t>
      </w:r>
    </w:p>
    <w:p w14:paraId="11523EAB">
      <w:pPr>
        <w:adjustRightInd/>
        <w:snapToGrid/>
        <w:spacing w:line="580" w:lineRule="exact"/>
        <w:ind w:firstLine="640" w:firstLineChars="200"/>
        <w:jc w:val="both"/>
        <w:outlineLvl w:val="9"/>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在各类检查中发现未落实“门前三包”责任制的，我司将向承租户开具整改通知书限期整改，对逾期未整改或拒不落实“门前三包”责任制的承租户，将按合同条款解除租赁关系。</w:t>
      </w:r>
    </w:p>
    <w:p w14:paraId="53AE0268">
      <w:pPr>
        <w:adjustRightInd/>
        <w:snapToGrid/>
        <w:spacing w:line="580" w:lineRule="exact"/>
        <w:ind w:firstLine="640" w:firstLineChars="200"/>
        <w:jc w:val="left"/>
        <w:outlineLvl w:val="9"/>
        <w:rPr>
          <w:rFonts w:hint="eastAsia" w:ascii="仿宋_GB2312" w:hAnsi="仿宋_GB2312" w:eastAsia="仿宋_GB2312" w:cs="仿宋_GB2312"/>
          <w:sz w:val="32"/>
          <w:szCs w:val="32"/>
          <w:highlight w:val="none"/>
          <w:lang w:val="en-US" w:eastAsia="zh-CN"/>
        </w:rPr>
      </w:pPr>
    </w:p>
    <w:p w14:paraId="2C569B4B">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中山市公共交通运输集团有限公司</w:t>
      </w:r>
    </w:p>
    <w:p w14:paraId="089EEA76">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年  月  日</w:t>
      </w:r>
    </w:p>
    <w:p w14:paraId="3903B325">
      <w:pPr>
        <w:adjustRightInd/>
        <w:snapToGrid/>
        <w:spacing w:line="580" w:lineRule="exact"/>
        <w:jc w:val="left"/>
        <w:outlineLvl w:val="9"/>
        <w:rPr>
          <w:rFonts w:hint="eastAsia" w:ascii="仿宋_GB2312" w:hAnsi="仿宋_GB2312" w:eastAsia="仿宋_GB2312" w:cs="仿宋_GB2312"/>
          <w:sz w:val="32"/>
          <w:szCs w:val="32"/>
          <w:highlight w:val="none"/>
          <w:lang w:val="en-US" w:eastAsia="zh-CN"/>
        </w:rPr>
      </w:pPr>
    </w:p>
    <w:p w14:paraId="00507B7D">
      <w:pPr>
        <w:adjustRightInd/>
        <w:snapToGrid/>
        <w:spacing w:line="580" w:lineRule="exact"/>
        <w:jc w:val="left"/>
        <w:outlineLvl w:val="9"/>
        <w:rPr>
          <w:rFonts w:hint="eastAsia" w:ascii="仿宋_GB2312" w:hAnsi="仿宋_GB2312" w:eastAsia="仿宋_GB2312" w:cs="仿宋_GB2312"/>
          <w:sz w:val="32"/>
          <w:szCs w:val="32"/>
          <w:highlight w:val="none"/>
          <w:lang w:val="en-US" w:eastAsia="zh-CN"/>
        </w:rPr>
      </w:pPr>
    </w:p>
    <w:p w14:paraId="7D1E7177">
      <w:pPr>
        <w:keepNext w:val="0"/>
        <w:keepLines w:val="0"/>
        <w:pageBreakBefore w:val="0"/>
        <w:widowControl w:val="0"/>
        <w:kinsoku/>
        <w:wordWrap/>
        <w:overflowPunct w:val="0"/>
        <w:topLinePunct w:val="0"/>
        <w:autoSpaceDE w:val="0"/>
        <w:autoSpaceDN w:val="0"/>
        <w:bidi w:val="0"/>
        <w:adjustRightInd/>
        <w:snapToGrid/>
        <w:spacing w:line="800" w:lineRule="exact"/>
        <w:jc w:val="left"/>
        <w:textAlignment w:val="auto"/>
        <w:outlineLvl w:val="9"/>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责任主体：XXXX</w:t>
      </w:r>
      <w:r>
        <w:rPr>
          <w:rFonts w:hint="eastAsia" w:ascii="仿宋_GB2312" w:hAnsi="仿宋_GB2312" w:eastAsia="仿宋_GB2312" w:cs="仿宋_GB2312"/>
          <w:color w:val="auto"/>
          <w:spacing w:val="0"/>
          <w:sz w:val="32"/>
          <w:szCs w:val="32"/>
          <w:highlight w:val="none"/>
          <w:lang w:val="en-US" w:eastAsia="zh-CN"/>
        </w:rPr>
        <w:t>公司</w:t>
      </w:r>
    </w:p>
    <w:p w14:paraId="30BB675B">
      <w:pPr>
        <w:keepNext w:val="0"/>
        <w:keepLines w:val="0"/>
        <w:pageBreakBefore w:val="0"/>
        <w:widowControl w:val="0"/>
        <w:kinsoku/>
        <w:wordWrap/>
        <w:overflowPunct w:val="0"/>
        <w:topLinePunct w:val="0"/>
        <w:autoSpaceDE w:val="0"/>
        <w:autoSpaceDN w:val="0"/>
        <w:bidi w:val="0"/>
        <w:adjustRightInd/>
        <w:snapToGrid/>
        <w:spacing w:line="800" w:lineRule="exact"/>
        <w:jc w:val="left"/>
        <w:textAlignment w:val="auto"/>
        <w:outlineLvl w:val="9"/>
        <w:rPr>
          <w:rFonts w:hint="default" w:ascii="Times New Roman" w:hAnsi="Times New Roman" w:eastAsia="仿宋_GB2312" w:cs="Times New Roman"/>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地址：</w:t>
      </w:r>
      <w:r>
        <w:rPr>
          <w:rFonts w:hint="default" w:ascii="Times New Roman" w:eastAsia="仿宋_GB2312"/>
          <w:color w:val="auto"/>
          <w:spacing w:val="0"/>
          <w:sz w:val="32"/>
          <w:szCs w:val="32"/>
          <w:highlight w:val="none"/>
          <w:lang w:val="en-US" w:eastAsia="zh-CN"/>
        </w:rPr>
        <w:t>中山市</w:t>
      </w:r>
      <w:r>
        <w:rPr>
          <w:rFonts w:hint="eastAsia" w:ascii="Times New Roman" w:eastAsia="仿宋_GB2312"/>
          <w:color w:val="auto"/>
          <w:spacing w:val="0"/>
          <w:sz w:val="32"/>
          <w:szCs w:val="32"/>
          <w:highlight w:val="none"/>
          <w:lang w:val="en-US" w:eastAsia="zh-CN"/>
        </w:rPr>
        <w:t>XXX</w:t>
      </w:r>
      <w:r>
        <w:rPr>
          <w:rFonts w:hint="default" w:ascii="Times New Roman" w:eastAsia="仿宋_GB2312"/>
          <w:color w:val="auto"/>
          <w:spacing w:val="0"/>
          <w:sz w:val="32"/>
          <w:szCs w:val="32"/>
          <w:highlight w:val="none"/>
          <w:lang w:val="en-US" w:eastAsia="zh-CN"/>
        </w:rPr>
        <w:t>路</w:t>
      </w:r>
      <w:r>
        <w:rPr>
          <w:rFonts w:hint="eastAsia" w:ascii="Times New Roman" w:eastAsia="仿宋_GB2312"/>
          <w:color w:val="auto"/>
          <w:spacing w:val="0"/>
          <w:sz w:val="32"/>
          <w:szCs w:val="32"/>
          <w:highlight w:val="none"/>
          <w:lang w:val="en-US" w:eastAsia="zh-CN"/>
        </w:rPr>
        <w:t>XX</w:t>
      </w:r>
      <w:r>
        <w:rPr>
          <w:rFonts w:hint="default" w:ascii="Times New Roman" w:eastAsia="仿宋_GB2312"/>
          <w:color w:val="auto"/>
          <w:spacing w:val="0"/>
          <w:sz w:val="32"/>
          <w:szCs w:val="32"/>
          <w:highlight w:val="none"/>
          <w:lang w:val="en-US" w:eastAsia="zh-CN"/>
        </w:rPr>
        <w:t>号</w:t>
      </w:r>
    </w:p>
    <w:p w14:paraId="6E06314E">
      <w:pPr>
        <w:pStyle w:val="8"/>
        <w:ind w:firstLine="0" w:firstLineChars="0"/>
        <w:rPr>
          <w:rFonts w:hint="default" w:ascii="Times New Roman" w:hAnsi="Times New Roman" w:eastAsia="宋体" w:cs="Times New Roman"/>
          <w:color w:val="auto"/>
          <w:sz w:val="21"/>
          <w:szCs w:val="24"/>
          <w:highlight w:val="none"/>
        </w:rPr>
        <w:sectPr>
          <w:pgSz w:w="11906" w:h="16838"/>
          <w:pgMar w:top="1440" w:right="1803" w:bottom="1440" w:left="1803" w:header="851" w:footer="992" w:gutter="0"/>
          <w:pgNumType w:fmt="numberInDash"/>
          <w:cols w:space="720" w:num="1"/>
          <w:rtlGutter w:val="0"/>
          <w:docGrid w:type="lines" w:linePitch="312" w:charSpace="0"/>
        </w:sectPr>
      </w:pPr>
      <w:r>
        <w:rPr>
          <w:rFonts w:hint="default" w:ascii="Times New Roman" w:hAnsi="Times New Roman" w:eastAsia="仿宋_GB2312" w:cs="Times New Roman"/>
          <w:sz w:val="32"/>
          <w:szCs w:val="32"/>
          <w:highlight w:val="none"/>
          <w:lang w:val="en-US" w:eastAsia="zh-CN"/>
        </w:rPr>
        <w:t>联系电话:</w:t>
      </w:r>
      <w:r>
        <w:rPr>
          <w:rFonts w:hint="eastAsia" w:ascii="Times New Roman"/>
          <w:color w:val="auto"/>
          <w:spacing w:val="0"/>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 xml:space="preserve">      签名/盖章：</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cs="Times New Roman"/>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lang w:val="en-US" w:eastAsia="zh-CN"/>
        </w:rPr>
        <w:t xml:space="preserve">          </w:t>
      </w:r>
    </w:p>
    <w:p w14:paraId="1F6BD924">
      <w:pPr>
        <w:rPr>
          <w:rFonts w:hint="default" w:ascii="Times New Roman" w:eastAsia="黑体"/>
          <w:spacing w:val="6"/>
          <w:sz w:val="32"/>
          <w:szCs w:val="32"/>
          <w:highlight w:val="none"/>
          <w:lang w:val="en-US" w:eastAsia="zh-CN"/>
        </w:rPr>
      </w:pPr>
      <w:r>
        <w:rPr>
          <w:rFonts w:hint="default" w:ascii="Times New Roman" w:eastAsia="黑体"/>
          <w:spacing w:val="6"/>
          <w:sz w:val="32"/>
          <w:szCs w:val="32"/>
          <w:highlight w:val="none"/>
          <w:lang w:val="en-US" w:eastAsia="zh-CN"/>
        </w:rPr>
        <w:t>附件5：</w:t>
      </w:r>
    </w:p>
    <w:p w14:paraId="3680619C">
      <w:pPr>
        <w:keepNext w:val="0"/>
        <w:keepLines w:val="0"/>
        <w:pageBreakBefore w:val="0"/>
        <w:widowControl w:val="0"/>
        <w:kinsoku/>
        <w:wordWrap/>
        <w:overflowPunct/>
        <w:topLinePunct w:val="0"/>
        <w:autoSpaceDE/>
        <w:autoSpaceDN/>
        <w:bidi w:val="0"/>
        <w:adjustRightInd/>
        <w:snapToGrid/>
        <w:spacing w:beforeLines="0" w:afterLines="0" w:line="580" w:lineRule="exact"/>
        <w:jc w:val="center"/>
        <w:textAlignment w:val="auto"/>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使用承诺书</w:t>
      </w:r>
    </w:p>
    <w:p w14:paraId="6AD25465">
      <w:pPr>
        <w:pStyle w:val="67"/>
        <w:spacing w:line="560" w:lineRule="exact"/>
        <w:ind w:firstLine="640"/>
        <w:jc w:val="left"/>
        <w:rPr>
          <w:rFonts w:hint="eastAsia" w:ascii="宋体" w:hAnsi="宋体" w:eastAsia="宋体" w:cs="宋体"/>
          <w:b w:val="0"/>
          <w:bCs w:val="0"/>
          <w:color w:val="000000"/>
          <w:sz w:val="32"/>
          <w:szCs w:val="32"/>
          <w:highlight w:val="none"/>
        </w:rPr>
      </w:pPr>
    </w:p>
    <w:p w14:paraId="3C3C5EC6">
      <w:pPr>
        <w:pStyle w:val="67"/>
        <w:spacing w:line="560" w:lineRule="exact"/>
        <w:ind w:left="0" w:leftChars="0" w:firstLine="0" w:firstLineChars="0"/>
        <w:jc w:val="left"/>
        <w:rPr>
          <w:rFonts w:hint="eastAsia"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中山市公共交通运输集团有限公司：</w:t>
      </w:r>
    </w:p>
    <w:p w14:paraId="063602A2">
      <w:pPr>
        <w:pStyle w:val="8"/>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我方作为承租方，现承租贵司位于</w:t>
      </w:r>
      <w:r>
        <w:rPr>
          <w:rFonts w:hint="eastAsia" w:ascii="仿宋" w:hAnsi="仿宋" w:eastAsia="仿宋" w:cs="仿宋"/>
          <w:color w:val="000000"/>
          <w:spacing w:val="0"/>
          <w:sz w:val="32"/>
          <w:szCs w:val="32"/>
          <w:highlight w:val="none"/>
          <w:u w:val="none"/>
          <w:lang w:val="en-US" w:eastAsia="zh-CN"/>
        </w:rPr>
        <w:t>中山市</w:t>
      </w:r>
      <w:r>
        <w:rPr>
          <w:rFonts w:hint="eastAsia" w:ascii="仿宋" w:hAnsi="仿宋" w:eastAsia="仿宋" w:cs="仿宋"/>
          <w:color w:val="000000"/>
          <w:spacing w:val="0"/>
          <w:sz w:val="32"/>
          <w:szCs w:val="32"/>
          <w:highlight w:val="none"/>
          <w:lang w:val="en-US" w:eastAsia="zh-CN"/>
        </w:rPr>
        <w:t>XX区XXX路XX号</w:t>
      </w:r>
      <w:r>
        <w:rPr>
          <w:rFonts w:hint="eastAsia" w:ascii="仿宋" w:hAnsi="仿宋" w:eastAsia="仿宋" w:cs="仿宋"/>
          <w:color w:val="000000"/>
          <w:spacing w:val="0"/>
          <w:sz w:val="32"/>
          <w:szCs w:val="32"/>
          <w:highlight w:val="none"/>
          <w:u w:val="none"/>
          <w:lang w:val="en-US" w:eastAsia="zh-CN"/>
        </w:rPr>
        <w:t>XXXX</w:t>
      </w:r>
      <w:r>
        <w:rPr>
          <w:rFonts w:hint="eastAsia" w:ascii="仿宋" w:hAnsi="仿宋" w:eastAsia="仿宋" w:cs="仿宋"/>
          <w:b w:val="0"/>
          <w:bCs w:val="0"/>
          <w:color w:val="000000"/>
          <w:sz w:val="32"/>
          <w:szCs w:val="32"/>
          <w:highlight w:val="none"/>
          <w:lang w:val="en-US" w:eastAsia="zh-CN"/>
        </w:rPr>
        <w:t>，租赁合同编号为中公交A[202X]XXX号,合同期自XXXX年XX月XX日起至XXXX年XX月XX日止。合同约定租赁用途为办公及零星五金加工场所。现我方郑重承诺：</w:t>
      </w:r>
    </w:p>
    <w:p w14:paraId="005CA00E">
      <w:pPr>
        <w:pStyle w:val="8"/>
        <w:numPr>
          <w:ilvl w:val="0"/>
          <w:numId w:val="3"/>
        </w:numPr>
        <w:spacing w:line="560" w:lineRule="exact"/>
        <w:ind w:firstLine="640" w:firstLineChars="200"/>
        <w:jc w:val="both"/>
        <w:rPr>
          <w:rFonts w:hint="eastAsia"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严格按照合同约定的用途经营使用承租物业，保证在取得相关经营资质后再开展经营活动。</w:t>
      </w:r>
    </w:p>
    <w:p w14:paraId="79F12AC5">
      <w:pPr>
        <w:pStyle w:val="8"/>
        <w:numPr>
          <w:ilvl w:val="0"/>
          <w:numId w:val="3"/>
        </w:numPr>
        <w:spacing w:line="560" w:lineRule="exact"/>
        <w:ind w:firstLine="640" w:firstLineChars="200"/>
        <w:jc w:val="both"/>
        <w:rPr>
          <w:rFonts w:hint="default"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经营使用过程中严格遵守消防、安全生产、治安管理等相关法律法规。</w:t>
      </w:r>
    </w:p>
    <w:p w14:paraId="0F856EB3">
      <w:pPr>
        <w:pStyle w:val="8"/>
        <w:numPr>
          <w:ilvl w:val="0"/>
          <w:numId w:val="3"/>
        </w:numPr>
        <w:spacing w:line="560" w:lineRule="exact"/>
        <w:ind w:firstLine="640" w:firstLineChars="200"/>
        <w:jc w:val="both"/>
        <w:rPr>
          <w:rFonts w:hint="default"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按要求做好消防、安全生产工作。</w:t>
      </w:r>
    </w:p>
    <w:p w14:paraId="6FDBC1D9">
      <w:pPr>
        <w:pStyle w:val="8"/>
        <w:numPr>
          <w:ilvl w:val="0"/>
          <w:numId w:val="3"/>
        </w:numPr>
        <w:spacing w:line="560" w:lineRule="exact"/>
        <w:ind w:firstLine="640" w:firstLineChars="200"/>
        <w:jc w:val="both"/>
        <w:rPr>
          <w:rFonts w:hint="default"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积极配合贵司及上级部门各项安全检查及整改要求。</w:t>
      </w:r>
    </w:p>
    <w:p w14:paraId="5725EFAC">
      <w:pPr>
        <w:pStyle w:val="67"/>
        <w:keepNext w:val="0"/>
        <w:keepLines w:val="0"/>
        <w:pageBreakBefore w:val="0"/>
        <w:widowControl w:val="0"/>
        <w:kinsoku/>
        <w:wordWrap w:val="0"/>
        <w:overflowPunct/>
        <w:topLinePunct w:val="0"/>
        <w:autoSpaceDE/>
        <w:autoSpaceDN/>
        <w:bidi w:val="0"/>
        <w:adjustRightInd/>
        <w:snapToGrid/>
        <w:spacing w:line="1000" w:lineRule="exact"/>
        <w:ind w:left="0" w:leftChars="0" w:right="0" w:rightChars="0" w:firstLine="640"/>
        <w:jc w:val="right"/>
        <w:textAlignment w:val="auto"/>
        <w:outlineLvl w:val="9"/>
        <w:rPr>
          <w:rFonts w:hint="eastAsia"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 xml:space="preserve">   </w:t>
      </w:r>
    </w:p>
    <w:p w14:paraId="59B109E5">
      <w:pPr>
        <w:pStyle w:val="67"/>
        <w:keepNext w:val="0"/>
        <w:keepLines w:val="0"/>
        <w:pageBreakBefore w:val="0"/>
        <w:widowControl w:val="0"/>
        <w:kinsoku/>
        <w:wordWrap w:val="0"/>
        <w:overflowPunct/>
        <w:topLinePunct w:val="0"/>
        <w:autoSpaceDE/>
        <w:autoSpaceDN/>
        <w:bidi w:val="0"/>
        <w:adjustRightInd/>
        <w:snapToGrid/>
        <w:spacing w:line="1000" w:lineRule="exact"/>
        <w:ind w:left="0" w:leftChars="0" w:right="0" w:rightChars="0" w:firstLine="640"/>
        <w:jc w:val="right"/>
        <w:textAlignment w:val="auto"/>
        <w:outlineLvl w:val="9"/>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lang w:val="en-US" w:eastAsia="zh-CN"/>
        </w:rPr>
        <w:t>承租方</w:t>
      </w:r>
      <w:r>
        <w:rPr>
          <w:rFonts w:hint="eastAsia" w:ascii="仿宋" w:hAnsi="仿宋" w:eastAsia="仿宋" w:cs="仿宋"/>
          <w:b w:val="0"/>
          <w:bCs w:val="0"/>
          <w:color w:val="000000"/>
          <w:sz w:val="32"/>
          <w:szCs w:val="32"/>
          <w:highlight w:val="none"/>
        </w:rPr>
        <w:t>(</w:t>
      </w:r>
      <w:r>
        <w:rPr>
          <w:rFonts w:hint="eastAsia" w:ascii="仿宋" w:hAnsi="仿宋" w:eastAsia="仿宋" w:cs="仿宋"/>
          <w:b w:val="0"/>
          <w:bCs w:val="0"/>
          <w:color w:val="000000"/>
          <w:sz w:val="32"/>
          <w:szCs w:val="32"/>
          <w:highlight w:val="none"/>
          <w:lang w:val="en-US" w:eastAsia="zh-CN"/>
        </w:rPr>
        <w:t>签</w:t>
      </w:r>
      <w:r>
        <w:rPr>
          <w:rFonts w:hint="eastAsia" w:ascii="仿宋" w:hAnsi="仿宋" w:eastAsia="仿宋" w:cs="仿宋"/>
          <w:b w:val="0"/>
          <w:bCs w:val="0"/>
          <w:color w:val="000000"/>
          <w:sz w:val="32"/>
          <w:szCs w:val="32"/>
          <w:highlight w:val="none"/>
        </w:rPr>
        <w:t>章)</w:t>
      </w:r>
      <w:r>
        <w:rPr>
          <w:rFonts w:hint="eastAsia" w:ascii="仿宋" w:hAnsi="仿宋" w:eastAsia="仿宋" w:cs="仿宋"/>
          <w:b w:val="0"/>
          <w:bCs w:val="0"/>
          <w:color w:val="000000"/>
          <w:sz w:val="32"/>
          <w:szCs w:val="32"/>
          <w:highlight w:val="none"/>
          <w:lang w:eastAsia="zh-CN"/>
        </w:rPr>
        <w:t>：</w:t>
      </w:r>
      <w:r>
        <w:rPr>
          <w:rFonts w:hint="eastAsia" w:ascii="仿宋" w:hAnsi="仿宋" w:eastAsia="仿宋" w:cs="仿宋"/>
          <w:b w:val="0"/>
          <w:bCs w:val="0"/>
          <w:color w:val="000000"/>
          <w:sz w:val="32"/>
          <w:szCs w:val="32"/>
          <w:highlight w:val="none"/>
          <w:lang w:val="en-US" w:eastAsia="zh-CN"/>
        </w:rPr>
        <w:t xml:space="preserve">                       </w:t>
      </w:r>
    </w:p>
    <w:p w14:paraId="770C9821">
      <w:pPr>
        <w:pStyle w:val="67"/>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2560" w:firstLineChars="800"/>
        <w:jc w:val="right"/>
        <w:textAlignment w:val="auto"/>
        <w:outlineLvl w:val="9"/>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年</w:t>
      </w:r>
      <w:r>
        <w:rPr>
          <w:rFonts w:hint="eastAsia" w:ascii="仿宋" w:hAnsi="仿宋" w:eastAsia="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月</w:t>
      </w:r>
      <w:r>
        <w:rPr>
          <w:rFonts w:hint="eastAsia" w:ascii="仿宋" w:hAnsi="仿宋" w:eastAsia="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日</w:t>
      </w:r>
    </w:p>
    <w:p w14:paraId="508EA7E2">
      <w:pPr>
        <w:pStyle w:val="8"/>
        <w:ind w:firstLine="0" w:firstLineChars="0"/>
        <w:rPr>
          <w:rFonts w:hint="eastAsia" w:ascii="仿宋_GB2312" w:hAnsi="仿宋_GB2312" w:eastAsia="仿宋_GB2312" w:cs="仿宋_GB2312"/>
          <w:color w:val="auto"/>
          <w:sz w:val="24"/>
          <w:szCs w:val="24"/>
          <w:highlight w:val="none"/>
        </w:rPr>
        <w:sectPr>
          <w:headerReference r:id="rId14" w:type="default"/>
          <w:footerReference r:id="rId15" w:type="default"/>
          <w:pgSz w:w="11906" w:h="16838"/>
          <w:pgMar w:top="1440" w:right="1803" w:bottom="1440" w:left="1803" w:header="851" w:footer="992" w:gutter="0"/>
          <w:pgNumType w:fmt="numberInDash"/>
          <w:cols w:space="720" w:num="1"/>
          <w:rtlGutter w:val="0"/>
          <w:docGrid w:type="lines" w:linePitch="312" w:charSpace="0"/>
        </w:sectPr>
      </w:pPr>
    </w:p>
    <w:p w14:paraId="5C1FD082">
      <w:pPr>
        <w:rPr>
          <w:rFonts w:hint="default" w:eastAsia="黑体"/>
          <w:spacing w:val="6"/>
          <w:sz w:val="32"/>
          <w:szCs w:val="32"/>
          <w:highlight w:val="none"/>
          <w:lang w:val="en-US" w:eastAsia="zh-CN"/>
        </w:rPr>
      </w:pPr>
      <w:r>
        <w:rPr>
          <w:rFonts w:hint="default" w:eastAsia="黑体"/>
          <w:spacing w:val="6"/>
          <w:sz w:val="32"/>
          <w:szCs w:val="32"/>
          <w:highlight w:val="none"/>
          <w:lang w:val="en-US" w:eastAsia="zh-CN"/>
        </w:rPr>
        <w:t>附件6：</w:t>
      </w:r>
    </w:p>
    <w:p w14:paraId="1D3B9A6B">
      <w:pPr>
        <w:jc w:val="center"/>
        <w:rPr>
          <w:rFonts w:hint="eastAsia" w:ascii="仿宋" w:hAnsi="仿宋" w:eastAsia="仿宋" w:cs="仿宋"/>
          <w:b w:val="0"/>
          <w:bCs w:val="0"/>
          <w:color w:val="000000"/>
          <w:sz w:val="32"/>
          <w:szCs w:val="32"/>
          <w:highlight w:val="none"/>
          <w:lang w:val="en-US" w:eastAsia="zh-CN"/>
        </w:rPr>
      </w:pPr>
      <w:r>
        <w:rPr>
          <w:rFonts w:hint="eastAsia" w:ascii="创艺简标宋" w:hAnsi="创艺简标宋" w:eastAsia="创艺简标宋" w:cs="创艺简标宋"/>
          <w:b w:val="0"/>
          <w:bCs w:val="0"/>
          <w:sz w:val="44"/>
          <w:szCs w:val="44"/>
          <w:highlight w:val="none"/>
          <w:lang w:val="en-US" w:eastAsia="zh-CN"/>
        </w:rPr>
        <w:t>经营计划</w:t>
      </w:r>
    </w:p>
    <w:p w14:paraId="6F66B84A">
      <w:pPr>
        <w:rPr>
          <w:rFonts w:hint="eastAsia" w:ascii="仿宋" w:hAnsi="仿宋" w:eastAsia="仿宋" w:cs="仿宋"/>
          <w:b w:val="0"/>
          <w:bCs w:val="0"/>
          <w:color w:val="000000"/>
          <w:sz w:val="32"/>
          <w:szCs w:val="32"/>
          <w:highlight w:val="none"/>
          <w:lang w:val="en-US" w:eastAsia="zh-CN"/>
        </w:rPr>
      </w:pPr>
    </w:p>
    <w:p w14:paraId="670CD287">
      <w:pPr>
        <w:rPr>
          <w:rFonts w:hint="eastAsia"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中山市公共交通运输集团有限公司：</w:t>
      </w:r>
    </w:p>
    <w:p w14:paraId="44947449">
      <w:pPr>
        <w:ind w:firstLine="640" w:firstLineChars="200"/>
        <w:rPr>
          <w:rFonts w:hint="eastAsia"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我方作为承租方，现承租贵司位于</w:t>
      </w:r>
      <w:r>
        <w:rPr>
          <w:rFonts w:hint="eastAsia" w:ascii="仿宋" w:hAnsi="仿宋" w:eastAsia="仿宋" w:cs="仿宋"/>
          <w:color w:val="000000"/>
          <w:spacing w:val="0"/>
          <w:sz w:val="32"/>
          <w:szCs w:val="32"/>
          <w:highlight w:val="none"/>
          <w:u w:val="none"/>
          <w:lang w:val="en-US" w:eastAsia="zh-CN"/>
        </w:rPr>
        <w:t>中山市</w:t>
      </w:r>
      <w:r>
        <w:rPr>
          <w:rFonts w:hint="eastAsia" w:ascii="仿宋" w:hAnsi="仿宋" w:eastAsia="仿宋" w:cs="仿宋"/>
          <w:color w:val="000000"/>
          <w:spacing w:val="0"/>
          <w:sz w:val="32"/>
          <w:szCs w:val="32"/>
          <w:highlight w:val="none"/>
          <w:lang w:val="en-US" w:eastAsia="zh-CN"/>
        </w:rPr>
        <w:t>XX区XX路XX号</w:t>
      </w:r>
      <w:r>
        <w:rPr>
          <w:rFonts w:hint="eastAsia" w:ascii="仿宋" w:hAnsi="仿宋" w:eastAsia="仿宋" w:cs="仿宋"/>
          <w:color w:val="000000"/>
          <w:spacing w:val="0"/>
          <w:sz w:val="32"/>
          <w:szCs w:val="32"/>
          <w:highlight w:val="none"/>
          <w:u w:val="none"/>
          <w:lang w:val="en-US" w:eastAsia="zh-CN"/>
        </w:rPr>
        <w:t>XXXX</w:t>
      </w:r>
      <w:r>
        <w:rPr>
          <w:rFonts w:hint="eastAsia" w:ascii="仿宋" w:hAnsi="仿宋" w:eastAsia="仿宋" w:cs="仿宋"/>
          <w:b w:val="0"/>
          <w:bCs w:val="0"/>
          <w:color w:val="000000"/>
          <w:sz w:val="32"/>
          <w:szCs w:val="32"/>
          <w:highlight w:val="none"/>
          <w:lang w:val="en-US" w:eastAsia="zh-CN"/>
        </w:rPr>
        <w:t>物业，租赁合同编号为中公交A[202X]XXX号,合同期自XXXX年XX月XX日起至XXXX年XX月XX日止。合同约定租赁用途为办公场所。现向贵司呈报我方经营计划如下：</w:t>
      </w:r>
    </w:p>
    <w:p w14:paraId="365A11AE">
      <w:pPr>
        <w:numPr>
          <w:ilvl w:val="0"/>
          <w:numId w:val="4"/>
        </w:numPr>
        <w:ind w:left="640" w:leftChars="0" w:firstLine="0" w:firstLineChars="0"/>
        <w:rPr>
          <w:rFonts w:hint="eastAsia"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已取得《营业执照》</w:t>
      </w:r>
    </w:p>
    <w:p w14:paraId="5F3D6CF6">
      <w:pPr>
        <w:numPr>
          <w:ilvl w:val="0"/>
          <w:numId w:val="0"/>
        </w:numPr>
        <w:ind w:left="0" w:leftChars="0" w:firstLine="0" w:firstLineChars="0"/>
        <w:rPr>
          <w:rFonts w:hint="eastAsia"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统一社</w:t>
      </w:r>
      <w:r>
        <w:rPr>
          <w:rFonts w:hint="default" w:ascii="Times New Roman" w:hAnsi="Times New Roman" w:eastAsia="仿宋" w:cs="Times New Roman"/>
          <w:b w:val="0"/>
          <w:bCs w:val="0"/>
          <w:color w:val="000000"/>
          <w:sz w:val="32"/>
          <w:szCs w:val="32"/>
          <w:highlight w:val="none"/>
          <w:lang w:val="en-US" w:eastAsia="zh-CN"/>
        </w:rPr>
        <w:t>会信用代码：</w:t>
      </w:r>
    </w:p>
    <w:p w14:paraId="76C711FF">
      <w:pPr>
        <w:numPr>
          <w:ilvl w:val="0"/>
          <w:numId w:val="0"/>
        </w:numPr>
        <w:ind w:left="420" w:leftChars="200" w:firstLine="0" w:firstLineChars="0"/>
        <w:jc w:val="both"/>
        <w:rPr>
          <w:rFonts w:hint="default"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（营业执照图片）</w:t>
      </w:r>
    </w:p>
    <w:p w14:paraId="40F09E5B">
      <w:pPr>
        <w:numPr>
          <w:ilvl w:val="0"/>
          <w:numId w:val="4"/>
        </w:numPr>
        <w:ind w:left="640" w:leftChars="0" w:firstLine="0" w:firstLineChars="0"/>
        <w:rPr>
          <w:rFonts w:hint="eastAsia"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经营范围</w:t>
      </w:r>
    </w:p>
    <w:p w14:paraId="0F3531F4">
      <w:pPr>
        <w:numPr>
          <w:ilvl w:val="0"/>
          <w:numId w:val="0"/>
        </w:numPr>
        <w:ind w:firstLine="640" w:firstLineChars="200"/>
        <w:rPr>
          <w:rFonts w:hint="default"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（营业执照所载经营范围）</w:t>
      </w:r>
    </w:p>
    <w:p w14:paraId="455ACF9F">
      <w:pPr>
        <w:numPr>
          <w:ilvl w:val="0"/>
          <w:numId w:val="0"/>
        </w:numPr>
        <w:ind w:firstLine="640" w:firstLineChars="200"/>
        <w:rPr>
          <w:rFonts w:hint="eastAsia"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截至目前，我方暂无开展现有经营范围以外业务的计划。</w:t>
      </w:r>
    </w:p>
    <w:p w14:paraId="2B236622">
      <w:pPr>
        <w:numPr>
          <w:ilvl w:val="0"/>
          <w:numId w:val="0"/>
        </w:numPr>
        <w:ind w:firstLine="0" w:firstLineChars="0"/>
        <w:rPr>
          <w:rFonts w:hint="eastAsia" w:ascii="仿宋" w:hAnsi="仿宋" w:eastAsia="仿宋" w:cs="仿宋"/>
          <w:b w:val="0"/>
          <w:bCs w:val="0"/>
          <w:color w:val="000000"/>
          <w:sz w:val="32"/>
          <w:szCs w:val="32"/>
          <w:highlight w:val="none"/>
          <w:lang w:val="en-US" w:eastAsia="zh-CN"/>
        </w:rPr>
      </w:pPr>
    </w:p>
    <w:p w14:paraId="2FC85FD0">
      <w:pPr>
        <w:numPr>
          <w:ilvl w:val="0"/>
          <w:numId w:val="0"/>
        </w:numPr>
        <w:wordWrap w:val="0"/>
        <w:jc w:val="right"/>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中山市XXXX公司</w:t>
      </w:r>
    </w:p>
    <w:p w14:paraId="695EF561">
      <w:pPr>
        <w:numPr>
          <w:ilvl w:val="0"/>
          <w:numId w:val="0"/>
        </w:numPr>
        <w:wordWrap w:val="0"/>
        <w:jc w:val="right"/>
        <w:rPr>
          <w:rFonts w:hint="default"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 xml:space="preserve">202X年   月   日   </w:t>
      </w:r>
    </w:p>
    <w:p w14:paraId="3A7B3E87">
      <w:pPr>
        <w:pStyle w:val="2"/>
        <w:rPr>
          <w:rFonts w:hint="default" w:ascii="宋体" w:eastAsia="宋体"/>
          <w:spacing w:val="0"/>
          <w:sz w:val="36"/>
          <w:szCs w:val="36"/>
          <w:lang w:val="en-US" w:eastAsia="zh-CN"/>
        </w:rPr>
      </w:pPr>
    </w:p>
    <w:p w14:paraId="58F0B2E6">
      <w:pPr>
        <w:pStyle w:val="8"/>
        <w:ind w:firstLine="0" w:firstLineChars="0"/>
        <w:jc w:val="left"/>
        <w:rPr>
          <w:rFonts w:hint="eastAsia" w:ascii="仿宋_GB2312" w:hAnsi="仿宋_GB2312" w:cs="仿宋_GB2312"/>
          <w:color w:val="auto"/>
          <w:sz w:val="24"/>
          <w:szCs w:val="24"/>
          <w:lang w:val="en-US" w:eastAsia="zh-CN"/>
        </w:rPr>
      </w:pPr>
    </w:p>
    <w:p w14:paraId="4379C8B6">
      <w:pPr>
        <w:pStyle w:val="67"/>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both"/>
        <w:textAlignment w:val="auto"/>
        <w:outlineLvl w:val="9"/>
        <w:rPr>
          <w:rFonts w:hint="eastAsia" w:ascii="Times New Roman" w:hAnsi="Times New Roman" w:eastAsia="仿宋_GB2312" w:cs="仿宋_GB2312"/>
          <w:kern w:val="2"/>
          <w:sz w:val="32"/>
          <w:szCs w:val="32"/>
          <w:lang w:val="en-US" w:eastAsia="zh-CN" w:bidi="ar-SA"/>
        </w:rPr>
      </w:pPr>
    </w:p>
    <w:sectPr>
      <w:pgSz w:w="11906" w:h="16838"/>
      <w:pgMar w:top="1440" w:right="1800" w:bottom="1440" w:left="180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创艺简标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07C7">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4F86A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MQg94BAAC/AwAADgAAAGRycy9lMm9Eb2MueG1srVNBrtMwEN0jcQfL&#10;e5q0Qq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Z9z5oSlgV++f7v8+HX5+ZUt&#10;l0mf3oeK0u48JcbhFQy0NbM/kDPRHlq06U+EGMVJ3fNVXTVEJtOl9Wq9LikkKTYfCL+4v+4xxDcK&#10;LEtGzZHGl1UVp3chjqlzSqrm4FYbk0do3F8OwkyeIvU+9pisOOyHidAemjPxoXdAdTrAL5z1tAU1&#10;d7T0nJm3jkROCzMbOBv72RBO0sWaR85G83UcF+voUR+6vGqpqeBfHiN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IExCD3gEAAL8DAAAOAAAAAAAA&#10;AAEAIAAAAB4BAABkcnMvZTJvRG9jLnhtbFBLBQYAAAAABgAGAFkBAABuBQAAAAA=&#10;">
              <v:fill on="f" focussize="0,0"/>
              <v:stroke on="f"/>
              <v:imagedata o:title=""/>
              <o:lock v:ext="edit" aspectratio="f"/>
              <v:textbox inset="0mm,0mm,0mm,0mm" style="mso-fit-shape-to-text:t;">
                <w:txbxContent>
                  <w:p w14:paraId="134F86A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55960">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E60BB8">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path/>
              <v:fill on="f" focussize="0,0"/>
              <v:stroke on="f" weight="0.5pt"/>
              <v:imagedata o:title=""/>
              <o:lock v:ext="edit" aspectratio="f"/>
              <v:textbox inset="0mm,0mm,0mm,0mm" style="mso-fit-shape-to-text:t;">
                <w:txbxContent>
                  <w:p w14:paraId="3EE60BB8">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E96A2">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ACC61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Rat4BAAC/AwAADgAAAGRycy9lMm9Eb2MueG1srVNNrtMwEN4jcQfL&#10;e5q0E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rpI+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xFq3gEAAL8DAAAOAAAAAAAA&#10;AAEAIAAAAB4BAABkcnMvZTJvRG9jLnhtbFBLBQYAAAAABgAGAFkBAABuBQAAAAA=&#10;">
              <v:fill on="f" focussize="0,0"/>
              <v:stroke on="f"/>
              <v:imagedata o:title=""/>
              <o:lock v:ext="edit" aspectratio="f"/>
              <v:textbox inset="0mm,0mm,0mm,0mm" style="mso-fit-shape-to-text:t;">
                <w:txbxContent>
                  <w:p w14:paraId="41ACC61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61551">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592E7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SraN8BAAC/AwAADgAAAGRycy9lMm9Eb2MueG1srVPBjtMwEL0j8Q+W&#10;7zRpkaCq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swJSwM///p5/v33/OcH&#10;m79M+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WeSraN8BAAC/AwAADgAAAAAA&#10;AAABACAAAAAeAQAAZHJzL2Uyb0RvYy54bWxQSwUGAAAAAAYABgBZAQAAbwUAAAAA&#10;">
              <v:fill on="f" focussize="0,0"/>
              <v:stroke on="f"/>
              <v:imagedata o:title=""/>
              <o:lock v:ext="edit" aspectratio="f"/>
              <v:textbox inset="0mm,0mm,0mm,0mm" style="mso-fit-shape-to-text:t;">
                <w:txbxContent>
                  <w:p w14:paraId="57592E7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p w14:paraId="4099DA27">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0823">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38DCF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zJ4HN3gEAAL8DAAAOAAAAAAAA&#10;AAEAIAAAAB4BAABkcnMvZTJvRG9jLnhtbFBLBQYAAAAABgAGAFkBAABuBQAAAAA=&#10;">
              <v:fill on="f" focussize="0,0"/>
              <v:stroke on="f"/>
              <v:imagedata o:title=""/>
              <o:lock v:ext="edit" aspectratio="f"/>
              <v:textbox inset="0mm,0mm,0mm,0mm" style="mso-fit-shape-to-text:t;">
                <w:txbxContent>
                  <w:p w14:paraId="4638DCF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4BF3F">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86F1C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yFa0TdAQAAvgMAAA4AAAAAAAAA&#10;AQAgAAAAHgEAAGRycy9lMm9Eb2MueG1sUEsFBgAAAAAGAAYAWQEAAG0FAAAAAA==&#10;">
              <v:fill on="f" focussize="0,0"/>
              <v:stroke on="f"/>
              <v:imagedata o:title=""/>
              <o:lock v:ext="edit" aspectratio="f"/>
              <v:textbox inset="0mm,0mm,0mm,0mm" style="mso-fit-shape-to-text:t;">
                <w:txbxContent>
                  <w:p w14:paraId="2486F1C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p w14:paraId="610213BA">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55585">
    <w:pPr>
      <w:pStyle w:val="12"/>
    </w:pPr>
    <w:r>
      <w:rPr>
        <w:sz w:val="18"/>
      </w:rPr>
      <mc:AlternateContent>
        <mc:Choice Requires="wps">
          <w:drawing>
            <wp:anchor distT="0" distB="0" distL="114300" distR="114300" simplePos="0" relativeHeight="251660288" behindDoc="0" locked="0" layoutInCell="1" allowOverlap="1">
              <wp:simplePos x="0" y="0"/>
              <wp:positionH relativeFrom="margin">
                <wp:posOffset>2175510</wp:posOffset>
              </wp:positionH>
              <wp:positionV relativeFrom="paragraph">
                <wp:posOffset>0</wp:posOffset>
              </wp:positionV>
              <wp:extent cx="1068705"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068705" cy="1828800"/>
                      </a:xfrm>
                      <a:prstGeom prst="rect">
                        <a:avLst/>
                      </a:prstGeom>
                      <a:noFill/>
                      <a:ln>
                        <a:noFill/>
                      </a:ln>
                    </wps:spPr>
                    <wps:txbx>
                      <w:txbxContent>
                        <w:p w14:paraId="2C827EE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square" lIns="0" tIns="0" rIns="0" bIns="0" anchor="t" anchorCtr="0" upright="0">
                      <a:spAutoFit/>
                    </wps:bodyPr>
                  </wps:wsp>
                </a:graphicData>
              </a:graphic>
            </wp:anchor>
          </w:drawing>
        </mc:Choice>
        <mc:Fallback>
          <w:pict>
            <v:shape id="文本框 10" o:spid="_x0000_s1026" o:spt="202" type="#_x0000_t202" style="position:absolute;left:0pt;margin-left:171.3pt;margin-top:0pt;height:144pt;width:84.15pt;mso-position-horizontal-relative:margin;z-index:251660288;mso-width-relative:page;mso-height-relative:page;" filled="f" stroked="f" coordsize="21600,21600" o:gfxdata="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EmKvtUAAAAI&#10;AQAADwAAAAAAAAABACAAAAAiAAAAZHJzL2Rvd25yZXYueG1sUEsBAhQAFAAAAAgAh07iQBZ3PV/m&#10;AQAAwQMAAA4AAAAAAAAAAQAgAAAAJAEAAGRycy9lMm9Eb2MueG1sUEsFBgAAAAAGAAYAWQEAAHwF&#10;AAAAAA==&#10;">
              <v:fill on="f" focussize="0,0"/>
              <v:stroke on="f"/>
              <v:imagedata o:title=""/>
              <o:lock v:ext="edit" aspectratio="f"/>
              <v:textbox inset="0mm,0mm,0mm,0mm" style="mso-fit-shape-to-text:t;">
                <w:txbxContent>
                  <w:p w14:paraId="2C827EE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300C8">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B7AE3A">
                          <w:pPr>
                            <w:pStyle w:val="12"/>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16</w:t>
                          </w:r>
                          <w:r>
                            <w:rPr>
                              <w:rFonts w:hint="eastAsia" w:eastAsia="宋体"/>
                              <w:lang w:eastAsia="zh-CN"/>
                            </w:rPr>
                            <w:fldChar w:fldCharType="end"/>
                          </w:r>
                          <w:r>
                            <w:rPr>
                              <w:rFonts w:hint="eastAsia" w:eastAsia="宋体"/>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path/>
              <v:fill on="f" focussize="0,0"/>
              <v:stroke on="f"/>
              <v:imagedata o:title=""/>
              <o:lock v:ext="edit" aspectratio="f"/>
              <v:textbox inset="0mm,0mm,0mm,0mm" style="mso-fit-shape-to-text:t;">
                <w:txbxContent>
                  <w:p w14:paraId="7BB7AE3A">
                    <w:pPr>
                      <w:pStyle w:val="12"/>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16</w:t>
                    </w:r>
                    <w:r>
                      <w:rPr>
                        <w:rFonts w:hint="eastAsia" w:eastAsia="宋体"/>
                        <w:lang w:eastAsia="zh-CN"/>
                      </w:rPr>
                      <w:fldChar w:fldCharType="end"/>
                    </w:r>
                    <w:r>
                      <w:rPr>
                        <w:rFonts w:hint="eastAsia" w:eastAsia="宋体"/>
                        <w:lang w:eastAsia="zh-CN"/>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C39E">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C9E425">
                          <w:pPr>
                            <w:pStyle w:val="12"/>
                            <w:rPr>
                              <w:rStyle w:val="21"/>
                              <w:rFonts w:hint="eastAsia" w:eastAsia="宋体"/>
                              <w:lang w:eastAsia="zh-CN"/>
                            </w:rPr>
                          </w:pPr>
                          <w:r>
                            <w:rPr>
                              <w:rStyle w:val="21"/>
                              <w:rFonts w:hint="eastAsia"/>
                              <w:lang w:eastAsia="zh-CN"/>
                            </w:rPr>
                            <w:fldChar w:fldCharType="begin"/>
                          </w:r>
                          <w:r>
                            <w:rPr>
                              <w:rStyle w:val="21"/>
                              <w:rFonts w:hint="eastAsia"/>
                              <w:lang w:eastAsia="zh-CN"/>
                            </w:rPr>
                            <w:instrText xml:space="preserve"> PAGE  \* MERGEFORMAT </w:instrText>
                          </w:r>
                          <w:r>
                            <w:rPr>
                              <w:rStyle w:val="21"/>
                              <w:rFonts w:hint="eastAsia"/>
                              <w:lang w:eastAsia="zh-CN"/>
                            </w:rPr>
                            <w:fldChar w:fldCharType="separate"/>
                          </w:r>
                          <w:r>
                            <w:rPr>
                              <w:rStyle w:val="21"/>
                              <w:rFonts w:hint="eastAsia"/>
                              <w:lang w:eastAsia="zh-CN"/>
                            </w:rPr>
                            <w:t>1</w:t>
                          </w:r>
                          <w:r>
                            <w:rPr>
                              <w:rStyle w:val="21"/>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WGkCeIBAADOAwAADgAA&#10;AAAAAAABACAAAAAeAQAAZHJzL2Uyb0RvYy54bWxQSwUGAAAAAAYABgBZAQAAcgUAAAAA&#10;">
              <v:path/>
              <v:fill on="f" focussize="0,0"/>
              <v:stroke on="f"/>
              <v:imagedata o:title=""/>
              <o:lock v:ext="edit" aspectratio="f"/>
              <v:textbox inset="0mm,0mm,0mm,0mm" style="mso-fit-shape-to-text:t;">
                <w:txbxContent>
                  <w:p w14:paraId="5BC9E425">
                    <w:pPr>
                      <w:pStyle w:val="12"/>
                      <w:rPr>
                        <w:rStyle w:val="21"/>
                        <w:rFonts w:hint="eastAsia" w:eastAsia="宋体"/>
                        <w:lang w:eastAsia="zh-CN"/>
                      </w:rPr>
                    </w:pPr>
                    <w:r>
                      <w:rPr>
                        <w:rStyle w:val="21"/>
                        <w:rFonts w:hint="eastAsia"/>
                        <w:lang w:eastAsia="zh-CN"/>
                      </w:rPr>
                      <w:fldChar w:fldCharType="begin"/>
                    </w:r>
                    <w:r>
                      <w:rPr>
                        <w:rStyle w:val="21"/>
                        <w:rFonts w:hint="eastAsia"/>
                        <w:lang w:eastAsia="zh-CN"/>
                      </w:rPr>
                      <w:instrText xml:space="preserve"> PAGE  \* MERGEFORMAT </w:instrText>
                    </w:r>
                    <w:r>
                      <w:rPr>
                        <w:rStyle w:val="21"/>
                        <w:rFonts w:hint="eastAsia"/>
                        <w:lang w:eastAsia="zh-CN"/>
                      </w:rPr>
                      <w:fldChar w:fldCharType="separate"/>
                    </w:r>
                    <w:r>
                      <w:rPr>
                        <w:rStyle w:val="21"/>
                        <w:rFonts w:hint="eastAsia"/>
                        <w:lang w:eastAsia="zh-CN"/>
                      </w:rPr>
                      <w:t>1</w:t>
                    </w:r>
                    <w:r>
                      <w:rPr>
                        <w:rStyle w:val="21"/>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7241C">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93430A">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path/>
              <v:fill on="f" focussize="0,0"/>
              <v:stroke on="f" weight="0.5pt"/>
              <v:imagedata o:title=""/>
              <o:lock v:ext="edit" aspectratio="f"/>
              <v:textbox inset="0mm,0mm,0mm,0mm" style="mso-fit-shape-to-text:t;">
                <w:txbxContent>
                  <w:p w14:paraId="1D93430A">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B5202">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C7BC9">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9F835">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A748D"/>
    <w:multiLevelType w:val="singleLevel"/>
    <w:tmpl w:val="A57A748D"/>
    <w:lvl w:ilvl="0" w:tentative="0">
      <w:start w:val="1"/>
      <w:numFmt w:val="chineseCounting"/>
      <w:suff w:val="nothing"/>
      <w:lvlText w:val="%1、"/>
      <w:lvlJc w:val="left"/>
      <w:rPr>
        <w:rFonts w:hint="eastAsia"/>
      </w:rPr>
    </w:lvl>
  </w:abstractNum>
  <w:abstractNum w:abstractNumId="1">
    <w:nsid w:val="4F816224"/>
    <w:multiLevelType w:val="singleLevel"/>
    <w:tmpl w:val="4F816224"/>
    <w:lvl w:ilvl="0" w:tentative="0">
      <w:start w:val="1"/>
      <w:numFmt w:val="chineseCounting"/>
      <w:suff w:val="nothing"/>
      <w:lvlText w:val="%1、"/>
      <w:lvlJc w:val="left"/>
      <w:pPr>
        <w:ind w:left="640" w:firstLine="0"/>
      </w:pPr>
      <w:rPr>
        <w:rFonts w:hint="eastAsia"/>
      </w:rPr>
    </w:lvl>
  </w:abstractNum>
  <w:abstractNum w:abstractNumId="2">
    <w:nsid w:val="6433F434"/>
    <w:multiLevelType w:val="singleLevel"/>
    <w:tmpl w:val="6433F434"/>
    <w:lvl w:ilvl="0" w:tentative="0">
      <w:start w:val="4"/>
      <w:numFmt w:val="chineseCounting"/>
      <w:suff w:val="nothing"/>
      <w:lvlText w:val="（%1）"/>
      <w:lvlJc w:val="left"/>
    </w:lvl>
  </w:abstractNum>
  <w:abstractNum w:abstractNumId="3">
    <w:nsid w:val="6433F99D"/>
    <w:multiLevelType w:val="singleLevel"/>
    <w:tmpl w:val="6433F99D"/>
    <w:lvl w:ilvl="0" w:tentative="0">
      <w:start w:val="1"/>
      <w:numFmt w:val="chineseCounting"/>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YTQyMWM5MDZhMzM1N2ZkMTc3YTM1ZWMyZWVkZGI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7AC5"/>
    <w:rsid w:val="00EB1045"/>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2794C1E"/>
    <w:rsid w:val="02827BCD"/>
    <w:rsid w:val="039F6F03"/>
    <w:rsid w:val="056502E1"/>
    <w:rsid w:val="05790131"/>
    <w:rsid w:val="063C049F"/>
    <w:rsid w:val="06606BFB"/>
    <w:rsid w:val="07015A16"/>
    <w:rsid w:val="073D0959"/>
    <w:rsid w:val="07414C7E"/>
    <w:rsid w:val="074E0F82"/>
    <w:rsid w:val="092A340A"/>
    <w:rsid w:val="09376339"/>
    <w:rsid w:val="09B434E5"/>
    <w:rsid w:val="0A530095"/>
    <w:rsid w:val="0CFF33E5"/>
    <w:rsid w:val="0D444CB5"/>
    <w:rsid w:val="0D5E30A2"/>
    <w:rsid w:val="0EA31D7A"/>
    <w:rsid w:val="0EA87B76"/>
    <w:rsid w:val="0F407FA6"/>
    <w:rsid w:val="0F8968F5"/>
    <w:rsid w:val="0FA126CB"/>
    <w:rsid w:val="0FC5655B"/>
    <w:rsid w:val="102E05EA"/>
    <w:rsid w:val="110A3DFB"/>
    <w:rsid w:val="11E81A2F"/>
    <w:rsid w:val="121C431D"/>
    <w:rsid w:val="122747E1"/>
    <w:rsid w:val="129F0E57"/>
    <w:rsid w:val="134F427F"/>
    <w:rsid w:val="146A5814"/>
    <w:rsid w:val="163F593E"/>
    <w:rsid w:val="172872C1"/>
    <w:rsid w:val="17344A5B"/>
    <w:rsid w:val="1A673D60"/>
    <w:rsid w:val="1A8201B7"/>
    <w:rsid w:val="1B212F00"/>
    <w:rsid w:val="1B46065D"/>
    <w:rsid w:val="1B703666"/>
    <w:rsid w:val="1BA035F6"/>
    <w:rsid w:val="1BA646B2"/>
    <w:rsid w:val="1BF41E67"/>
    <w:rsid w:val="1CB00A77"/>
    <w:rsid w:val="1DB83D19"/>
    <w:rsid w:val="1F2F4B88"/>
    <w:rsid w:val="1F3C1B5B"/>
    <w:rsid w:val="1FCE3F40"/>
    <w:rsid w:val="1FD0464E"/>
    <w:rsid w:val="20B816B5"/>
    <w:rsid w:val="20E26981"/>
    <w:rsid w:val="21494F70"/>
    <w:rsid w:val="21D94A41"/>
    <w:rsid w:val="22923C01"/>
    <w:rsid w:val="23575BD1"/>
    <w:rsid w:val="25226966"/>
    <w:rsid w:val="27A95E18"/>
    <w:rsid w:val="28E15521"/>
    <w:rsid w:val="293D1C1F"/>
    <w:rsid w:val="295C47A4"/>
    <w:rsid w:val="29D94211"/>
    <w:rsid w:val="2A115128"/>
    <w:rsid w:val="2AC41607"/>
    <w:rsid w:val="2AF163C6"/>
    <w:rsid w:val="2C011889"/>
    <w:rsid w:val="2C903974"/>
    <w:rsid w:val="2D811545"/>
    <w:rsid w:val="2D8A2DEE"/>
    <w:rsid w:val="2E487660"/>
    <w:rsid w:val="2E861336"/>
    <w:rsid w:val="2F537CE2"/>
    <w:rsid w:val="2FC43258"/>
    <w:rsid w:val="305D21B2"/>
    <w:rsid w:val="306727B0"/>
    <w:rsid w:val="306F3251"/>
    <w:rsid w:val="308F7505"/>
    <w:rsid w:val="31D41866"/>
    <w:rsid w:val="31F50F99"/>
    <w:rsid w:val="325759ED"/>
    <w:rsid w:val="32C03576"/>
    <w:rsid w:val="32EE0641"/>
    <w:rsid w:val="33925D96"/>
    <w:rsid w:val="3562714F"/>
    <w:rsid w:val="357E5F8E"/>
    <w:rsid w:val="36021A88"/>
    <w:rsid w:val="37477080"/>
    <w:rsid w:val="37692CB0"/>
    <w:rsid w:val="38491D8A"/>
    <w:rsid w:val="38725AAB"/>
    <w:rsid w:val="38820CC9"/>
    <w:rsid w:val="38F80D91"/>
    <w:rsid w:val="392659CD"/>
    <w:rsid w:val="3B0D3A5A"/>
    <w:rsid w:val="3B90709B"/>
    <w:rsid w:val="3E483C21"/>
    <w:rsid w:val="3E6A039C"/>
    <w:rsid w:val="3EE6168C"/>
    <w:rsid w:val="40CA3013"/>
    <w:rsid w:val="41562AF9"/>
    <w:rsid w:val="42D068DB"/>
    <w:rsid w:val="43310203"/>
    <w:rsid w:val="44605972"/>
    <w:rsid w:val="44A24A6A"/>
    <w:rsid w:val="453218CE"/>
    <w:rsid w:val="458659AA"/>
    <w:rsid w:val="45AD458D"/>
    <w:rsid w:val="47D46525"/>
    <w:rsid w:val="48036E0A"/>
    <w:rsid w:val="4848291C"/>
    <w:rsid w:val="48986278"/>
    <w:rsid w:val="490177EE"/>
    <w:rsid w:val="492601CA"/>
    <w:rsid w:val="49B40004"/>
    <w:rsid w:val="4BB71F61"/>
    <w:rsid w:val="4BE05D3E"/>
    <w:rsid w:val="4D3374C8"/>
    <w:rsid w:val="4DDF7D07"/>
    <w:rsid w:val="4DFE42FC"/>
    <w:rsid w:val="50F8115E"/>
    <w:rsid w:val="513547E5"/>
    <w:rsid w:val="520C0995"/>
    <w:rsid w:val="53E21FCA"/>
    <w:rsid w:val="53E36D11"/>
    <w:rsid w:val="54E87B71"/>
    <w:rsid w:val="551B2554"/>
    <w:rsid w:val="55286102"/>
    <w:rsid w:val="55426AB3"/>
    <w:rsid w:val="5551167D"/>
    <w:rsid w:val="55B331BC"/>
    <w:rsid w:val="57676B5F"/>
    <w:rsid w:val="57A557E8"/>
    <w:rsid w:val="593C217C"/>
    <w:rsid w:val="5B590E52"/>
    <w:rsid w:val="5BF22FC6"/>
    <w:rsid w:val="5C577BB4"/>
    <w:rsid w:val="5C8E2A87"/>
    <w:rsid w:val="5CE13766"/>
    <w:rsid w:val="5D622E18"/>
    <w:rsid w:val="5DD91EBE"/>
    <w:rsid w:val="5E3D2C1E"/>
    <w:rsid w:val="61695AD8"/>
    <w:rsid w:val="616D54C9"/>
    <w:rsid w:val="6206368E"/>
    <w:rsid w:val="62661AAC"/>
    <w:rsid w:val="62E029FB"/>
    <w:rsid w:val="632D17D6"/>
    <w:rsid w:val="63551D1B"/>
    <w:rsid w:val="64E33DF4"/>
    <w:rsid w:val="680D20B4"/>
    <w:rsid w:val="68263DB8"/>
    <w:rsid w:val="690C48CF"/>
    <w:rsid w:val="696154C8"/>
    <w:rsid w:val="69952FBF"/>
    <w:rsid w:val="69B72684"/>
    <w:rsid w:val="6AA34748"/>
    <w:rsid w:val="6B9F679B"/>
    <w:rsid w:val="6C8D725D"/>
    <w:rsid w:val="6C9B3B83"/>
    <w:rsid w:val="6D173710"/>
    <w:rsid w:val="6DA94344"/>
    <w:rsid w:val="6E5E7FFE"/>
    <w:rsid w:val="6ECC5A56"/>
    <w:rsid w:val="6F7C10CD"/>
    <w:rsid w:val="6F9F0FC3"/>
    <w:rsid w:val="6FF03D41"/>
    <w:rsid w:val="704D7E62"/>
    <w:rsid w:val="7073542F"/>
    <w:rsid w:val="70D145BA"/>
    <w:rsid w:val="711E068D"/>
    <w:rsid w:val="725D6D65"/>
    <w:rsid w:val="747A62E0"/>
    <w:rsid w:val="74F619B7"/>
    <w:rsid w:val="75C25255"/>
    <w:rsid w:val="764C2E01"/>
    <w:rsid w:val="767010CD"/>
    <w:rsid w:val="7721487B"/>
    <w:rsid w:val="784D023A"/>
    <w:rsid w:val="79425333"/>
    <w:rsid w:val="796B468C"/>
    <w:rsid w:val="79EE184A"/>
    <w:rsid w:val="7A020420"/>
    <w:rsid w:val="7A1F4817"/>
    <w:rsid w:val="7A1F7E3A"/>
    <w:rsid w:val="7B0F1047"/>
    <w:rsid w:val="7B765937"/>
    <w:rsid w:val="7C01645E"/>
    <w:rsid w:val="7C3B62D7"/>
    <w:rsid w:val="7E2C1D63"/>
    <w:rsid w:val="7E6D084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2">
    <w:name w:val="heading 2"/>
    <w:basedOn w:val="1"/>
    <w:next w:val="1"/>
    <w:unhideWhenUsed/>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unhideWhenUsed/>
    <w:qFormat/>
    <w:uiPriority w:val="99"/>
    <w:pPr>
      <w:jc w:val="left"/>
    </w:pPr>
  </w:style>
  <w:style w:type="paragraph" w:styleId="7">
    <w:name w:val="Body Text"/>
    <w:basedOn w:val="1"/>
    <w:next w:val="1"/>
    <w:link w:val="32"/>
    <w:unhideWhenUsed/>
    <w:qFormat/>
    <w:uiPriority w:val="0"/>
    <w:pPr>
      <w:spacing w:after="120"/>
    </w:pPr>
    <w:rPr>
      <w:rFonts w:ascii="Times New Roman" w:hAnsi="Times New Roman" w:eastAsia="宋体"/>
      <w:kern w:val="0"/>
      <w:sz w:val="20"/>
      <w:szCs w:val="24"/>
    </w:rPr>
  </w:style>
  <w:style w:type="paragraph" w:styleId="8">
    <w:name w:val="Body Text Indent"/>
    <w:basedOn w:val="1"/>
    <w:link w:val="44"/>
    <w:unhideWhenUsed/>
    <w:qFormat/>
    <w:uiPriority w:val="0"/>
    <w:pPr>
      <w:ind w:firstLine="700" w:firstLineChars="250"/>
    </w:pPr>
    <w:rPr>
      <w:rFonts w:ascii="楷体_GB2312" w:hAnsi="宋体" w:eastAsia="楷体_GB2312"/>
      <w:kern w:val="0"/>
      <w:sz w:val="28"/>
      <w:szCs w:val="20"/>
    </w:rPr>
  </w:style>
  <w:style w:type="paragraph" w:styleId="9">
    <w:name w:val="toc 5"/>
    <w:basedOn w:val="1"/>
    <w:next w:val="1"/>
    <w:qFormat/>
    <w:uiPriority w:val="0"/>
    <w:pPr>
      <w:ind w:left="1680" w:leftChars="800"/>
    </w:pPr>
    <w:rPr>
      <w:rFonts w:ascii="Times New Roman" w:hAnsi="Times New Roman" w:eastAsia="宋体" w:cs="Times New Roman"/>
    </w:rPr>
  </w:style>
  <w:style w:type="paragraph" w:styleId="10">
    <w:name w:val="Plain Text"/>
    <w:basedOn w:val="1"/>
    <w:next w:val="1"/>
    <w:qFormat/>
    <w:uiPriority w:val="0"/>
    <w:rPr>
      <w:rFonts w:ascii="宋体" w:hAnsi="Courier New" w:cs="Courier New"/>
      <w:szCs w:val="21"/>
    </w:rPr>
  </w:style>
  <w:style w:type="paragraph" w:styleId="11">
    <w:name w:val="Balloon Text"/>
    <w:basedOn w:val="1"/>
    <w:link w:val="36"/>
    <w:unhideWhenUsed/>
    <w:qFormat/>
    <w:uiPriority w:val="99"/>
    <w:rPr>
      <w:sz w:val="18"/>
      <w:szCs w:val="18"/>
    </w:rPr>
  </w:style>
  <w:style w:type="paragraph" w:styleId="12">
    <w:name w:val="footer"/>
    <w:basedOn w:val="1"/>
    <w:link w:val="48"/>
    <w:unhideWhenUsed/>
    <w:qFormat/>
    <w:uiPriority w:val="99"/>
    <w:pPr>
      <w:tabs>
        <w:tab w:val="center" w:pos="4153"/>
        <w:tab w:val="right" w:pos="8306"/>
      </w:tabs>
      <w:snapToGrid w:val="0"/>
      <w:jc w:val="left"/>
    </w:pPr>
    <w:rPr>
      <w:sz w:val="18"/>
      <w:szCs w:val="18"/>
    </w:rPr>
  </w:style>
  <w:style w:type="paragraph" w:styleId="13">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b/>
      <w:bCs/>
      <w:caps/>
      <w:sz w:val="20"/>
      <w:szCs w:val="20"/>
    </w:rPr>
  </w:style>
  <w:style w:type="paragraph" w:styleId="15">
    <w:name w:val="toc 6"/>
    <w:basedOn w:val="1"/>
    <w:next w:val="1"/>
    <w:qFormat/>
    <w:uiPriority w:val="99"/>
    <w:pPr>
      <w:ind w:left="2100" w:leftChars="1000"/>
    </w:pPr>
    <w:rPr>
      <w:rFonts w:ascii="Calibri" w:hAnsi="Calibri"/>
      <w:szCs w:val="22"/>
    </w:rPr>
  </w:style>
  <w:style w:type="paragraph" w:styleId="16">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paragraph" w:styleId="17">
    <w:name w:val="Body Text First Indent"/>
    <w:basedOn w:val="7"/>
    <w:next w:val="1"/>
    <w:qFormat/>
    <w:uiPriority w:val="0"/>
    <w:pPr>
      <w:spacing w:after="120"/>
      <w:ind w:firstLine="420" w:firstLineChars="1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FollowedHyperlink"/>
    <w:basedOn w:val="20"/>
    <w:unhideWhenUsed/>
    <w:qFormat/>
    <w:uiPriority w:val="99"/>
    <w:rPr>
      <w:color w:val="296FBE"/>
      <w:u w:val="none"/>
    </w:rPr>
  </w:style>
  <w:style w:type="character" w:styleId="23">
    <w:name w:val="HTML Definition"/>
    <w:basedOn w:val="20"/>
    <w:unhideWhenUsed/>
    <w:qFormat/>
    <w:uiPriority w:val="99"/>
  </w:style>
  <w:style w:type="character" w:styleId="24">
    <w:name w:val="HTML Variable"/>
    <w:basedOn w:val="20"/>
    <w:unhideWhenUsed/>
    <w:qFormat/>
    <w:uiPriority w:val="99"/>
  </w:style>
  <w:style w:type="character" w:styleId="25">
    <w:name w:val="Hyperlink"/>
    <w:basedOn w:val="20"/>
    <w:unhideWhenUsed/>
    <w:qFormat/>
    <w:uiPriority w:val="99"/>
    <w:rPr>
      <w:color w:val="296FBE"/>
      <w:u w:val="none"/>
    </w:rPr>
  </w:style>
  <w:style w:type="character" w:styleId="26">
    <w:name w:val="HTML Code"/>
    <w:basedOn w:val="20"/>
    <w:unhideWhenUsed/>
    <w:qFormat/>
    <w:uiPriority w:val="99"/>
    <w:rPr>
      <w:rFonts w:ascii="微软雅黑" w:hAnsi="微软雅黑" w:eastAsia="微软雅黑" w:cs="微软雅黑"/>
      <w:sz w:val="20"/>
    </w:rPr>
  </w:style>
  <w:style w:type="character" w:styleId="27">
    <w:name w:val="HTML Cite"/>
    <w:basedOn w:val="20"/>
    <w:unhideWhenUsed/>
    <w:qFormat/>
    <w:uiPriority w:val="99"/>
  </w:style>
  <w:style w:type="character" w:customStyle="1" w:styleId="28">
    <w:name w:val="after"/>
    <w:basedOn w:val="20"/>
    <w:qFormat/>
    <w:uiPriority w:val="0"/>
    <w:rPr>
      <w:sz w:val="16"/>
      <w:szCs w:val="0"/>
    </w:rPr>
  </w:style>
  <w:style w:type="character" w:customStyle="1" w:styleId="29">
    <w:name w:val="tmpztreemove_arrow"/>
    <w:basedOn w:val="20"/>
    <w:qFormat/>
    <w:uiPriority w:val="0"/>
  </w:style>
  <w:style w:type="character" w:customStyle="1" w:styleId="30">
    <w:name w:val="biggerthanmax"/>
    <w:basedOn w:val="20"/>
    <w:qFormat/>
    <w:uiPriority w:val="0"/>
    <w:rPr>
      <w:shd w:val="clear" w:color="auto" w:fill="FFFF00"/>
    </w:rPr>
  </w:style>
  <w:style w:type="character" w:customStyle="1" w:styleId="31">
    <w:name w:val="hilite5"/>
    <w:basedOn w:val="20"/>
    <w:qFormat/>
    <w:uiPriority w:val="0"/>
    <w:rPr>
      <w:color w:val="FFFFFF"/>
      <w:shd w:val="clear" w:color="auto" w:fill="666666"/>
    </w:rPr>
  </w:style>
  <w:style w:type="character" w:customStyle="1" w:styleId="32">
    <w:name w:val="正文文本 Char"/>
    <w:link w:val="7"/>
    <w:semiHidden/>
    <w:qFormat/>
    <w:uiPriority w:val="0"/>
    <w:rPr>
      <w:rFonts w:ascii="Times New Roman" w:hAnsi="Times New Roman" w:eastAsia="宋体" w:cs="Times New Roman"/>
      <w:kern w:val="0"/>
      <w:sz w:val="20"/>
      <w:szCs w:val="24"/>
    </w:rPr>
  </w:style>
  <w:style w:type="character" w:customStyle="1" w:styleId="33">
    <w:name w:val="页眉 Char1"/>
    <w:semiHidden/>
    <w:qFormat/>
    <w:uiPriority w:val="99"/>
    <w:rPr>
      <w:rFonts w:hint="default" w:ascii="等线" w:hAnsi="等线" w:eastAsia="等线"/>
      <w:kern w:val="2"/>
      <w:sz w:val="18"/>
      <w:szCs w:val="18"/>
    </w:rPr>
  </w:style>
  <w:style w:type="character" w:customStyle="1" w:styleId="34">
    <w:name w:val="ico1656"/>
    <w:basedOn w:val="20"/>
    <w:qFormat/>
    <w:uiPriority w:val="0"/>
  </w:style>
  <w:style w:type="character" w:customStyle="1" w:styleId="35">
    <w:name w:val="liked_gray"/>
    <w:basedOn w:val="20"/>
    <w:qFormat/>
    <w:uiPriority w:val="0"/>
    <w:rPr>
      <w:color w:val="FFFFFF"/>
    </w:rPr>
  </w:style>
  <w:style w:type="character" w:customStyle="1" w:styleId="36">
    <w:name w:val="批注框文本 Char"/>
    <w:link w:val="11"/>
    <w:semiHidden/>
    <w:qFormat/>
    <w:uiPriority w:val="99"/>
    <w:rPr>
      <w:rFonts w:ascii="等线" w:hAnsi="等线" w:eastAsia="等线" w:cs="Times New Roman"/>
      <w:sz w:val="18"/>
      <w:szCs w:val="18"/>
    </w:rPr>
  </w:style>
  <w:style w:type="character" w:customStyle="1" w:styleId="37">
    <w:name w:val="edit_class"/>
    <w:basedOn w:val="20"/>
    <w:qFormat/>
    <w:uiPriority w:val="0"/>
  </w:style>
  <w:style w:type="character" w:customStyle="1" w:styleId="38">
    <w:name w:val="ico1657"/>
    <w:basedOn w:val="20"/>
    <w:qFormat/>
    <w:uiPriority w:val="0"/>
  </w:style>
  <w:style w:type="character" w:customStyle="1" w:styleId="39">
    <w:name w:val="last-child"/>
    <w:basedOn w:val="20"/>
    <w:qFormat/>
    <w:uiPriority w:val="0"/>
  </w:style>
  <w:style w:type="character" w:customStyle="1" w:styleId="40">
    <w:name w:val="页眉 Char"/>
    <w:link w:val="13"/>
    <w:qFormat/>
    <w:uiPriority w:val="99"/>
    <w:rPr>
      <w:sz w:val="18"/>
      <w:szCs w:val="18"/>
    </w:rPr>
  </w:style>
  <w:style w:type="character" w:customStyle="1" w:styleId="41">
    <w:name w:val="页脚 Char1"/>
    <w:semiHidden/>
    <w:qFormat/>
    <w:uiPriority w:val="99"/>
    <w:rPr>
      <w:rFonts w:hint="default" w:ascii="等线" w:hAnsi="等线" w:eastAsia="等线"/>
      <w:kern w:val="2"/>
      <w:sz w:val="18"/>
      <w:szCs w:val="18"/>
    </w:rPr>
  </w:style>
  <w:style w:type="character" w:customStyle="1" w:styleId="42">
    <w:name w:val="hover46"/>
    <w:basedOn w:val="20"/>
    <w:qFormat/>
    <w:uiPriority w:val="0"/>
    <w:rPr>
      <w:color w:val="FFFFFF"/>
    </w:rPr>
  </w:style>
  <w:style w:type="character" w:customStyle="1" w:styleId="43">
    <w:name w:val="moreaction32"/>
    <w:basedOn w:val="20"/>
    <w:qFormat/>
    <w:uiPriority w:val="0"/>
  </w:style>
  <w:style w:type="character" w:customStyle="1" w:styleId="44">
    <w:name w:val="正文文本缩进 Char"/>
    <w:link w:val="8"/>
    <w:semiHidden/>
    <w:qFormat/>
    <w:uiPriority w:val="0"/>
    <w:rPr>
      <w:rFonts w:ascii="楷体_GB2312" w:hAnsi="宋体" w:eastAsia="楷体_GB2312" w:cs="Times New Roman"/>
      <w:kern w:val="0"/>
      <w:sz w:val="28"/>
      <w:szCs w:val="20"/>
    </w:rPr>
  </w:style>
  <w:style w:type="character" w:customStyle="1" w:styleId="45">
    <w:name w:val="estimate_gray"/>
    <w:basedOn w:val="20"/>
    <w:qFormat/>
    <w:uiPriority w:val="0"/>
    <w:rPr>
      <w:color w:val="FFFFFF"/>
    </w:rPr>
  </w:style>
  <w:style w:type="character" w:customStyle="1" w:styleId="46">
    <w:name w:val="browse_class&gt;span"/>
    <w:basedOn w:val="20"/>
    <w:qFormat/>
    <w:uiPriority w:val="0"/>
  </w:style>
  <w:style w:type="character" w:customStyle="1" w:styleId="47">
    <w:name w:val="active"/>
    <w:basedOn w:val="20"/>
    <w:qFormat/>
    <w:uiPriority w:val="0"/>
    <w:rPr>
      <w:color w:val="00FF00"/>
      <w:shd w:val="clear" w:color="auto" w:fill="111111"/>
    </w:rPr>
  </w:style>
  <w:style w:type="character" w:customStyle="1" w:styleId="48">
    <w:name w:val="页脚 Char"/>
    <w:link w:val="12"/>
    <w:qFormat/>
    <w:uiPriority w:val="99"/>
    <w:rPr>
      <w:sz w:val="18"/>
      <w:szCs w:val="18"/>
    </w:rPr>
  </w:style>
  <w:style w:type="character" w:customStyle="1" w:styleId="49">
    <w:name w:val="正文文本缩进 Char1"/>
    <w:semiHidden/>
    <w:qFormat/>
    <w:uiPriority w:val="99"/>
    <w:rPr>
      <w:rFonts w:hint="default" w:ascii="等线" w:hAnsi="等线" w:eastAsia="等线"/>
      <w:kern w:val="2"/>
      <w:sz w:val="21"/>
      <w:szCs w:val="22"/>
    </w:rPr>
  </w:style>
  <w:style w:type="character" w:customStyle="1" w:styleId="50">
    <w:name w:val="ico1655"/>
    <w:basedOn w:val="20"/>
    <w:qFormat/>
    <w:uiPriority w:val="0"/>
  </w:style>
  <w:style w:type="character" w:customStyle="1" w:styleId="51">
    <w:name w:val="color_gray3"/>
    <w:basedOn w:val="20"/>
    <w:qFormat/>
    <w:uiPriority w:val="0"/>
    <w:rPr>
      <w:color w:val="999999"/>
    </w:rPr>
  </w:style>
  <w:style w:type="character" w:customStyle="1" w:styleId="52">
    <w:name w:val="drapbtn"/>
    <w:basedOn w:val="20"/>
    <w:qFormat/>
    <w:uiPriority w:val="0"/>
  </w:style>
  <w:style w:type="character" w:customStyle="1" w:styleId="53">
    <w:name w:val="cdropleft"/>
    <w:basedOn w:val="20"/>
    <w:qFormat/>
    <w:uiPriority w:val="0"/>
  </w:style>
  <w:style w:type="character" w:customStyle="1" w:styleId="54">
    <w:name w:val="cdropright"/>
    <w:basedOn w:val="20"/>
    <w:qFormat/>
    <w:uiPriority w:val="0"/>
  </w:style>
  <w:style w:type="character" w:customStyle="1" w:styleId="55">
    <w:name w:val="pagechatarealistclose_box"/>
    <w:basedOn w:val="20"/>
    <w:qFormat/>
    <w:uiPriority w:val="0"/>
  </w:style>
  <w:style w:type="character" w:customStyle="1" w:styleId="56">
    <w:name w:val="w32"/>
    <w:basedOn w:val="20"/>
    <w:qFormat/>
    <w:uiPriority w:val="0"/>
  </w:style>
  <w:style w:type="character" w:customStyle="1" w:styleId="57">
    <w:name w:val="button"/>
    <w:basedOn w:val="20"/>
    <w:qFormat/>
    <w:uiPriority w:val="0"/>
  </w:style>
  <w:style w:type="character" w:customStyle="1" w:styleId="58">
    <w:name w:val="xdrichtextbox2"/>
    <w:basedOn w:val="20"/>
    <w:qFormat/>
    <w:uiPriority w:val="0"/>
  </w:style>
  <w:style w:type="character" w:customStyle="1" w:styleId="59">
    <w:name w:val="正文文本 Char1"/>
    <w:semiHidden/>
    <w:qFormat/>
    <w:uiPriority w:val="99"/>
    <w:rPr>
      <w:rFonts w:hint="default" w:ascii="等线" w:hAnsi="等线" w:eastAsia="等线"/>
      <w:kern w:val="2"/>
      <w:sz w:val="21"/>
      <w:szCs w:val="22"/>
    </w:rPr>
  </w:style>
  <w:style w:type="character" w:customStyle="1" w:styleId="60">
    <w:name w:val="cy"/>
    <w:basedOn w:val="20"/>
    <w:qFormat/>
    <w:uiPriority w:val="0"/>
  </w:style>
  <w:style w:type="character" w:customStyle="1" w:styleId="61">
    <w:name w:val="design_class"/>
    <w:basedOn w:val="20"/>
    <w:qFormat/>
    <w:uiPriority w:val="0"/>
  </w:style>
  <w:style w:type="character" w:customStyle="1" w:styleId="62">
    <w:name w:val="pagechatarealistclose_box1"/>
    <w:basedOn w:val="20"/>
    <w:qFormat/>
    <w:uiPriority w:val="0"/>
  </w:style>
  <w:style w:type="paragraph" w:customStyle="1" w:styleId="63">
    <w:name w:val="Normal_1"/>
    <w:qFormat/>
    <w:uiPriority w:val="0"/>
    <w:rPr>
      <w:rFonts w:ascii="Times New Roman" w:hAnsi="Times New Roman" w:eastAsia="宋体" w:cs="Times New Roman"/>
      <w:sz w:val="24"/>
      <w:szCs w:val="24"/>
      <w:lang w:val="en-US" w:eastAsia="zh-CN" w:bidi="ar-SA"/>
    </w:rPr>
  </w:style>
  <w:style w:type="paragraph" w:customStyle="1" w:styleId="64">
    <w:name w:val="列出段落1"/>
    <w:basedOn w:val="1"/>
    <w:qFormat/>
    <w:uiPriority w:val="34"/>
    <w:pPr>
      <w:ind w:firstLine="420" w:firstLineChars="200"/>
    </w:pPr>
  </w:style>
  <w:style w:type="paragraph" w:customStyle="1" w:styleId="65">
    <w:name w:val="样式 文字 + 首行缩进:  2 字符3"/>
    <w:basedOn w:val="1"/>
    <w:qFormat/>
    <w:uiPriority w:val="0"/>
    <w:pPr>
      <w:spacing w:line="360" w:lineRule="auto"/>
      <w:jc w:val="left"/>
    </w:pPr>
    <w:rPr>
      <w:rFonts w:ascii="Calibri" w:hAnsi="Calibri"/>
      <w:sz w:val="28"/>
      <w:szCs w:val="28"/>
    </w:rPr>
  </w:style>
  <w:style w:type="paragraph" w:customStyle="1" w:styleId="66">
    <w:name w:val="表格文字"/>
    <w:basedOn w:val="1"/>
    <w:next w:val="7"/>
    <w:qFormat/>
    <w:uiPriority w:val="0"/>
    <w:pPr>
      <w:widowControl w:val="0"/>
      <w:spacing w:before="25" w:after="25" w:line="300" w:lineRule="auto"/>
      <w:jc w:val="both"/>
    </w:pPr>
    <w:rPr>
      <w:rFonts w:ascii="Times" w:hAnsi="Times" w:eastAsia="宋体" w:cs="Times New Roman"/>
      <w:spacing w:val="10"/>
      <w:sz w:val="24"/>
    </w:rPr>
  </w:style>
  <w:style w:type="paragraph" w:customStyle="1" w:styleId="67">
    <w:name w:val="List Paragraph1"/>
    <w:basedOn w:val="1"/>
    <w:qFormat/>
    <w:uiPriority w:val="34"/>
    <w:pPr>
      <w:ind w:firstLine="420" w:firstLineChars="200"/>
    </w:pPr>
  </w:style>
  <w:style w:type="paragraph" w:customStyle="1" w:styleId="68">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69">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styleId="70">
    <w:name w:val="List Paragraph"/>
    <w:basedOn w:val="1"/>
    <w:qFormat/>
    <w:uiPriority w:val="34"/>
    <w:pPr>
      <w:ind w:firstLine="420" w:firstLineChars="200"/>
    </w:pPr>
  </w:style>
  <w:style w:type="paragraph" w:customStyle="1" w:styleId="71">
    <w:name w:val="table of authorities1"/>
    <w:basedOn w:val="1"/>
    <w:next w:val="1"/>
    <w:qFormat/>
    <w:uiPriority w:val="0"/>
    <w:pPr>
      <w:tabs>
        <w:tab w:val="left" w:pos="420"/>
      </w:tabs>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67</Words>
  <Characters>72</Characters>
  <Lines>97</Lines>
  <Paragraphs>27</Paragraphs>
  <TotalTime>2</TotalTime>
  <ScaleCrop>false</ScaleCrop>
  <LinksUpToDate>false</LinksUpToDate>
  <CharactersWithSpaces>76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微信用户</cp:lastModifiedBy>
  <cp:lastPrinted>2023-06-07T10:45:00Z</cp:lastPrinted>
  <dcterms:modified xsi:type="dcterms:W3CDTF">2025-11-24T08:31:21Z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DC2FABD1D21545B29DE7A9C157390E04_13</vt:lpwstr>
  </property>
  <property fmtid="{D5CDD505-2E9C-101B-9397-08002B2CF9AE}" pid="4" name="KSOTemplateDocerSaveRecord">
    <vt:lpwstr>eyJoZGlkIjoiYzY1NGZmY2MwNWNlNzk2ZGVkM2NiYmY2NWM2ZDdlNzUiLCJ1c2VySWQiOiIxMjg5NDcxNjk2In0=</vt:lpwstr>
  </property>
</Properties>
</file>