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2A3E1">
      <w:pPr>
        <w:keepNext w:val="0"/>
        <w:keepLines w:val="0"/>
        <w:pageBreakBefore w:val="0"/>
        <w:tabs>
          <w:tab w:val="left" w:pos="420"/>
          <w:tab w:val="left" w:pos="6660"/>
        </w:tabs>
        <w:kinsoku/>
        <w:topLinePunct w:val="0"/>
        <w:bidi w:val="0"/>
        <w:jc w:val="center"/>
        <w:rPr>
          <w:rFonts w:hint="eastAsia" w:ascii="宋体" w:hAnsi="宋体" w:eastAsia="宋体" w:cs="宋体"/>
          <w:b/>
          <w:color w:val="auto"/>
          <w:sz w:val="32"/>
          <w:szCs w:val="32"/>
          <w:highlight w:val="none"/>
        </w:rPr>
      </w:pPr>
    </w:p>
    <w:p w14:paraId="3F8876B8">
      <w:pPr>
        <w:pStyle w:val="1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bookmarkStart w:id="0" w:name="_Toc22419"/>
    </w:p>
    <w:p w14:paraId="5D570E76">
      <w:pPr>
        <w:pStyle w:val="1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p>
    <w:p w14:paraId="7AFEBF1B">
      <w:pPr>
        <w:pStyle w:val="1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r>
        <w:rPr>
          <w:rFonts w:hint="eastAsia" w:ascii="宋体" w:hAnsi="宋体" w:eastAsia="宋体" w:cs="宋体"/>
          <w:b/>
          <w:color w:val="auto"/>
          <w:kern w:val="0"/>
          <w:sz w:val="44"/>
          <w:szCs w:val="44"/>
          <w:highlight w:val="none"/>
          <w:lang w:val="en-US" w:eastAsia="zh-CN"/>
        </w:rPr>
        <w:t>中山市公共交通运输集团有限公司</w:t>
      </w:r>
    </w:p>
    <w:p w14:paraId="5A4D90B6">
      <w:pPr>
        <w:pStyle w:val="17"/>
        <w:keepNext w:val="0"/>
        <w:keepLines w:val="0"/>
        <w:pageBreakBefore w:val="0"/>
        <w:kinsoku/>
        <w:topLinePunct w:val="0"/>
        <w:bidi w:val="0"/>
        <w:adjustRightInd w:val="0"/>
        <w:snapToGrid w:val="0"/>
        <w:spacing w:line="360" w:lineRule="auto"/>
        <w:jc w:val="center"/>
        <w:rPr>
          <w:rFonts w:hint="default" w:ascii="宋体" w:hAnsi="宋体" w:eastAsia="宋体" w:cs="宋体"/>
          <w:b/>
          <w:color w:val="auto"/>
          <w:kern w:val="0"/>
          <w:sz w:val="44"/>
          <w:szCs w:val="44"/>
          <w:highlight w:val="none"/>
          <w:lang w:val="en-US" w:eastAsia="zh-CN"/>
        </w:rPr>
      </w:pPr>
      <w:r>
        <w:rPr>
          <w:rFonts w:hint="eastAsia" w:hAnsi="宋体" w:eastAsia="宋体" w:cs="宋体"/>
          <w:b/>
          <w:color w:val="auto"/>
          <w:kern w:val="0"/>
          <w:sz w:val="40"/>
          <w:szCs w:val="40"/>
          <w:highlight w:val="none"/>
          <w:lang w:val="en-US" w:eastAsia="zh-CN"/>
        </w:rPr>
        <w:t>城东汽车修配厂城东车间大型机具设备拆卸、搬迁</w:t>
      </w:r>
      <w:r>
        <w:rPr>
          <w:rFonts w:hint="eastAsia" w:hAnsi="宋体" w:cs="宋体"/>
          <w:b/>
          <w:color w:val="auto"/>
          <w:kern w:val="0"/>
          <w:sz w:val="40"/>
          <w:szCs w:val="40"/>
          <w:highlight w:val="none"/>
          <w:lang w:val="en-US" w:eastAsia="zh-CN"/>
        </w:rPr>
        <w:t>服务</w:t>
      </w:r>
    </w:p>
    <w:p w14:paraId="31E38797">
      <w:pPr>
        <w:widowControl/>
        <w:tabs>
          <w:tab w:val="left" w:pos="567"/>
        </w:tabs>
        <w:autoSpaceDE w:val="0"/>
        <w:autoSpaceDN w:val="0"/>
        <w:jc w:val="center"/>
        <w:textAlignment w:val="bottom"/>
        <w:rPr>
          <w:rFonts w:hint="eastAsia" w:ascii="宋体" w:hAnsi="宋体" w:eastAsia="宋体" w:cs="宋体"/>
          <w:b/>
          <w:color w:val="auto"/>
          <w:sz w:val="44"/>
          <w:szCs w:val="44"/>
          <w:highlight w:val="none"/>
        </w:rPr>
      </w:pPr>
      <w:bookmarkStart w:id="1" w:name="_Toc13975"/>
      <w:bookmarkStart w:id="2" w:name="_Toc29636"/>
      <w:r>
        <w:rPr>
          <w:rFonts w:hint="eastAsia" w:ascii="宋体" w:hAnsi="宋体" w:eastAsia="宋体" w:cs="宋体"/>
          <w:b/>
          <w:color w:val="auto"/>
          <w:sz w:val="44"/>
          <w:szCs w:val="44"/>
          <w:highlight w:val="none"/>
        </w:rPr>
        <w:t xml:space="preserve"> </w:t>
      </w:r>
    </w:p>
    <w:p w14:paraId="2338D6C6">
      <w:pPr>
        <w:widowControl/>
        <w:tabs>
          <w:tab w:val="left" w:pos="567"/>
        </w:tabs>
        <w:autoSpaceDE w:val="0"/>
        <w:autoSpaceDN w:val="0"/>
        <w:jc w:val="center"/>
        <w:textAlignment w:val="bottom"/>
        <w:rPr>
          <w:rFonts w:hint="eastAsia" w:ascii="宋体" w:hAnsi="宋体" w:eastAsia="宋体" w:cs="宋体"/>
          <w:b/>
          <w:color w:val="auto"/>
          <w:sz w:val="44"/>
          <w:szCs w:val="44"/>
          <w:highlight w:val="none"/>
        </w:rPr>
      </w:pPr>
    </w:p>
    <w:p w14:paraId="6992AA08">
      <w:pPr>
        <w:widowControl/>
        <w:tabs>
          <w:tab w:val="left" w:pos="567"/>
        </w:tabs>
        <w:autoSpaceDE w:val="0"/>
        <w:autoSpaceDN w:val="0"/>
        <w:jc w:val="center"/>
        <w:textAlignment w:val="bottom"/>
        <w:rPr>
          <w:rFonts w:hint="eastAsia" w:ascii="宋体" w:hAnsi="宋体" w:eastAsia="宋体" w:cs="宋体"/>
          <w:color w:val="auto"/>
          <w:sz w:val="96"/>
          <w:szCs w:val="28"/>
          <w:highlight w:val="none"/>
        </w:rPr>
      </w:pPr>
      <w:r>
        <w:rPr>
          <w:rFonts w:hint="eastAsia" w:ascii="宋体" w:hAnsi="宋体" w:cs="宋体"/>
          <w:color w:val="auto"/>
          <w:sz w:val="96"/>
          <w:szCs w:val="28"/>
          <w:highlight w:val="none"/>
          <w:lang w:val="en-US" w:eastAsia="zh-CN"/>
        </w:rPr>
        <w:t>询价</w:t>
      </w:r>
      <w:r>
        <w:rPr>
          <w:rFonts w:hint="eastAsia" w:ascii="宋体" w:hAnsi="宋体" w:eastAsia="宋体" w:cs="宋体"/>
          <w:color w:val="auto"/>
          <w:sz w:val="96"/>
          <w:szCs w:val="28"/>
          <w:highlight w:val="none"/>
        </w:rPr>
        <w:t>文件</w:t>
      </w:r>
    </w:p>
    <w:bookmarkEnd w:id="1"/>
    <w:bookmarkEnd w:id="2"/>
    <w:p w14:paraId="213F3387">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14:paraId="51F48E35">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14:paraId="52E1820D">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14:paraId="3C97E815">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14:paraId="05E37405">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中山市公共交通运输集团有限公司</w:t>
      </w:r>
    </w:p>
    <w:p w14:paraId="79E4CDAF">
      <w:pPr>
        <w:spacing w:line="460" w:lineRule="exact"/>
        <w:jc w:val="center"/>
        <w:rPr>
          <w:rFonts w:hint="eastAsia" w:ascii="宋体" w:hAnsi="宋体" w:eastAsia="宋体" w:cs="宋体"/>
          <w:color w:val="auto"/>
          <w:sz w:val="32"/>
          <w:szCs w:val="32"/>
          <w:highlight w:val="none"/>
        </w:rPr>
        <w:sectPr>
          <w:headerReference r:id="rId3" w:type="first"/>
          <w:footerReference r:id="rId5" w:type="first"/>
          <w:footerReference r:id="rId4" w:type="default"/>
          <w:pgSz w:w="11906" w:h="16838"/>
          <w:pgMar w:top="1134" w:right="991" w:bottom="1134" w:left="1418" w:header="851" w:footer="992" w:gutter="0"/>
          <w:paperSrc w:first="7"/>
          <w:pgBorders>
            <w:top w:val="none" w:sz="0" w:space="0"/>
            <w:left w:val="none" w:sz="0" w:space="0"/>
            <w:bottom w:val="none" w:sz="0" w:space="0"/>
            <w:right w:val="none" w:sz="0" w:space="0"/>
          </w:pgBorders>
          <w:pgNumType w:fmt="decimal" w:start="1"/>
          <w:cols w:space="720" w:num="1"/>
          <w:titlePg/>
          <w:docGrid w:linePitch="312" w:charSpace="0"/>
        </w:sectPr>
      </w:pPr>
      <w:r>
        <w:rPr>
          <w:rFonts w:hint="eastAsia" w:ascii="宋体" w:hAnsi="宋体" w:eastAsia="宋体" w:cs="宋体"/>
          <w:color w:val="auto"/>
          <w:sz w:val="32"/>
          <w:szCs w:val="32"/>
          <w:highlight w:val="none"/>
        </w:rPr>
        <w:t>202</w:t>
      </w:r>
      <w:r>
        <w:rPr>
          <w:rFonts w:hint="eastAsia" w:ascii="宋体" w:hAnsi="宋体" w:cs="宋体"/>
          <w:color w:val="auto"/>
          <w:sz w:val="32"/>
          <w:szCs w:val="32"/>
          <w:highlight w:val="none"/>
          <w:lang w:val="en-US" w:eastAsia="zh-CN"/>
        </w:rPr>
        <w:t>5</w:t>
      </w:r>
      <w:r>
        <w:rPr>
          <w:rFonts w:hint="eastAsia" w:ascii="宋体" w:hAnsi="宋体" w:eastAsia="宋体" w:cs="宋体"/>
          <w:color w:val="auto"/>
          <w:sz w:val="32"/>
          <w:szCs w:val="32"/>
          <w:highlight w:val="none"/>
        </w:rPr>
        <w:t>年</w:t>
      </w:r>
      <w:r>
        <w:rPr>
          <w:rFonts w:hint="eastAsia" w:hAnsi="宋体" w:cs="宋体"/>
          <w:color w:val="auto"/>
          <w:sz w:val="32"/>
          <w:szCs w:val="32"/>
          <w:highlight w:val="none"/>
          <w:lang w:val="en-US" w:eastAsia="zh-CN"/>
        </w:rPr>
        <w:t>11</w:t>
      </w:r>
      <w:r>
        <w:rPr>
          <w:rFonts w:hint="eastAsia" w:ascii="宋体" w:hAnsi="宋体" w:eastAsia="宋体" w:cs="宋体"/>
          <w:color w:val="auto"/>
          <w:sz w:val="32"/>
          <w:szCs w:val="32"/>
          <w:highlight w:val="none"/>
        </w:rPr>
        <w:t>月</w:t>
      </w:r>
      <w:bookmarkStart w:id="3" w:name="_Toc2576"/>
      <w:bookmarkStart w:id="4" w:name="_Toc14779"/>
    </w:p>
    <w:p w14:paraId="69067644">
      <w:pPr>
        <w:spacing w:line="460" w:lineRule="exact"/>
        <w:jc w:val="center"/>
        <w:rPr>
          <w:rFonts w:hint="eastAsia" w:ascii="宋体" w:hAnsi="宋体" w:eastAsia="宋体" w:cs="宋体"/>
          <w:b/>
          <w:color w:val="auto"/>
          <w:sz w:val="44"/>
          <w:szCs w:val="28"/>
          <w:highlight w:val="none"/>
        </w:rPr>
      </w:pPr>
      <w:r>
        <w:rPr>
          <w:rFonts w:hint="eastAsia" w:ascii="宋体" w:hAnsi="宋体" w:eastAsia="宋体" w:cs="宋体"/>
          <w:b/>
          <w:color w:val="auto"/>
          <w:sz w:val="44"/>
          <w:szCs w:val="28"/>
          <w:highlight w:val="none"/>
        </w:rPr>
        <w:t>目</w:t>
      </w:r>
      <w:r>
        <w:rPr>
          <w:rFonts w:hint="eastAsia" w:ascii="宋体" w:hAnsi="宋体" w:eastAsia="宋体" w:cs="宋体"/>
          <w:b/>
          <w:color w:val="auto"/>
          <w:sz w:val="44"/>
          <w:szCs w:val="28"/>
          <w:highlight w:val="none"/>
          <w:lang w:val="en-US" w:eastAsia="zh-CN"/>
        </w:rPr>
        <w:t xml:space="preserve">  </w:t>
      </w:r>
      <w:r>
        <w:rPr>
          <w:rFonts w:hint="eastAsia" w:ascii="宋体" w:hAnsi="宋体" w:eastAsia="宋体" w:cs="宋体"/>
          <w:b/>
          <w:color w:val="auto"/>
          <w:sz w:val="44"/>
          <w:szCs w:val="28"/>
          <w:highlight w:val="none"/>
        </w:rPr>
        <w:t>录</w:t>
      </w:r>
    </w:p>
    <w:p w14:paraId="1767E3D2">
      <w:pPr>
        <w:spacing w:line="460" w:lineRule="exact"/>
        <w:jc w:val="center"/>
        <w:rPr>
          <w:rFonts w:hint="eastAsia" w:ascii="宋体" w:hAnsi="宋体" w:eastAsia="宋体" w:cs="宋体"/>
          <w:b/>
          <w:color w:val="auto"/>
          <w:sz w:val="28"/>
          <w:szCs w:val="28"/>
          <w:highlight w:val="none"/>
        </w:rPr>
      </w:pPr>
    </w:p>
    <w:p w14:paraId="147E2AE8">
      <w:pPr>
        <w:spacing w:line="460" w:lineRule="exact"/>
        <w:ind w:firstLine="562" w:firstLineChars="20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第一部分  邀请</w:t>
      </w:r>
      <w:r>
        <w:rPr>
          <w:rFonts w:hint="eastAsia" w:ascii="宋体" w:hAnsi="宋体" w:eastAsia="宋体" w:cs="宋体"/>
          <w:b/>
          <w:color w:val="auto"/>
          <w:sz w:val="28"/>
          <w:szCs w:val="28"/>
          <w:highlight w:val="none"/>
          <w:lang w:val="en-US" w:eastAsia="zh-CN"/>
        </w:rPr>
        <w:t>函</w:t>
      </w:r>
    </w:p>
    <w:p w14:paraId="15D3EAAB">
      <w:pPr>
        <w:spacing w:line="460" w:lineRule="exact"/>
        <w:rPr>
          <w:rFonts w:hint="eastAsia" w:ascii="宋体" w:hAnsi="宋体" w:eastAsia="宋体" w:cs="宋体"/>
          <w:b/>
          <w:color w:val="auto"/>
          <w:sz w:val="28"/>
          <w:szCs w:val="28"/>
          <w:highlight w:val="none"/>
        </w:rPr>
      </w:pPr>
    </w:p>
    <w:p w14:paraId="1C57EF1A">
      <w:pPr>
        <w:spacing w:line="460" w:lineRule="exact"/>
        <w:ind w:firstLine="562" w:firstLineChars="20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二</w:t>
      </w:r>
      <w:r>
        <w:rPr>
          <w:rFonts w:hint="eastAsia" w:ascii="宋体" w:hAnsi="宋体" w:eastAsia="宋体" w:cs="宋体"/>
          <w:b/>
          <w:color w:val="auto"/>
          <w:sz w:val="28"/>
          <w:szCs w:val="28"/>
          <w:highlight w:val="none"/>
        </w:rPr>
        <w:t xml:space="preserve">部分  </w:t>
      </w:r>
      <w:r>
        <w:rPr>
          <w:rFonts w:hint="eastAsia" w:ascii="宋体" w:hAnsi="宋体" w:eastAsia="宋体" w:cs="宋体"/>
          <w:b/>
          <w:color w:val="auto"/>
          <w:sz w:val="28"/>
          <w:szCs w:val="28"/>
          <w:highlight w:val="none"/>
          <w:lang w:val="en-US" w:eastAsia="zh-CN"/>
        </w:rPr>
        <w:t>用户</w:t>
      </w:r>
      <w:r>
        <w:rPr>
          <w:rFonts w:hint="eastAsia" w:ascii="宋体" w:hAnsi="宋体" w:eastAsia="宋体" w:cs="宋体"/>
          <w:b/>
          <w:color w:val="auto"/>
          <w:sz w:val="28"/>
          <w:szCs w:val="28"/>
          <w:highlight w:val="none"/>
        </w:rPr>
        <w:t>需求</w:t>
      </w:r>
      <w:r>
        <w:rPr>
          <w:rFonts w:hint="eastAsia" w:ascii="宋体" w:hAnsi="宋体" w:eastAsia="宋体" w:cs="宋体"/>
          <w:b/>
          <w:color w:val="auto"/>
          <w:sz w:val="28"/>
          <w:szCs w:val="28"/>
          <w:highlight w:val="none"/>
          <w:lang w:val="en-US" w:eastAsia="zh-CN"/>
        </w:rPr>
        <w:t>书</w:t>
      </w:r>
    </w:p>
    <w:p w14:paraId="51E82CA9">
      <w:pPr>
        <w:spacing w:line="460" w:lineRule="exact"/>
        <w:rPr>
          <w:rFonts w:hint="eastAsia" w:ascii="宋体" w:hAnsi="宋体" w:eastAsia="宋体" w:cs="宋体"/>
          <w:b/>
          <w:color w:val="auto"/>
          <w:sz w:val="28"/>
          <w:szCs w:val="28"/>
          <w:highlight w:val="none"/>
        </w:rPr>
      </w:pPr>
    </w:p>
    <w:p w14:paraId="02721146">
      <w:pPr>
        <w:spacing w:line="46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三</w:t>
      </w:r>
      <w:r>
        <w:rPr>
          <w:rFonts w:hint="eastAsia" w:ascii="宋体" w:hAnsi="宋体" w:eastAsia="宋体" w:cs="宋体"/>
          <w:b/>
          <w:color w:val="auto"/>
          <w:sz w:val="28"/>
          <w:szCs w:val="28"/>
          <w:highlight w:val="none"/>
        </w:rPr>
        <w:t>部分  评审</w:t>
      </w:r>
      <w:r>
        <w:rPr>
          <w:rFonts w:hint="eastAsia" w:ascii="宋体" w:hAnsi="宋体" w:eastAsia="宋体" w:cs="宋体"/>
          <w:b/>
          <w:color w:val="auto"/>
          <w:sz w:val="28"/>
          <w:szCs w:val="28"/>
          <w:highlight w:val="none"/>
          <w:lang w:val="en-US" w:eastAsia="zh-CN"/>
        </w:rPr>
        <w:t>标准</w:t>
      </w:r>
    </w:p>
    <w:p w14:paraId="46C6DF18">
      <w:pPr>
        <w:spacing w:line="460" w:lineRule="exact"/>
        <w:rPr>
          <w:rFonts w:hint="eastAsia" w:ascii="宋体" w:hAnsi="宋体" w:eastAsia="宋体" w:cs="宋体"/>
          <w:b/>
          <w:color w:val="auto"/>
          <w:sz w:val="28"/>
          <w:szCs w:val="28"/>
          <w:highlight w:val="none"/>
        </w:rPr>
      </w:pPr>
    </w:p>
    <w:p w14:paraId="04948DA8">
      <w:pPr>
        <w:numPr>
          <w:ilvl w:val="0"/>
          <w:numId w:val="0"/>
        </w:numPr>
        <w:spacing w:line="460" w:lineRule="exact"/>
        <w:ind w:firstLine="562" w:firstLineChars="200"/>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 xml:space="preserve">第四部分  </w:t>
      </w:r>
      <w:r>
        <w:rPr>
          <w:rFonts w:hint="eastAsia" w:ascii="宋体" w:hAnsi="宋体" w:eastAsia="宋体" w:cs="宋体"/>
          <w:b/>
          <w:color w:val="auto"/>
          <w:sz w:val="28"/>
          <w:szCs w:val="28"/>
          <w:highlight w:val="none"/>
          <w:lang w:val="en-US" w:eastAsia="zh-CN"/>
        </w:rPr>
        <w:t>参评</w:t>
      </w:r>
      <w:r>
        <w:rPr>
          <w:rFonts w:hint="eastAsia" w:ascii="宋体" w:hAnsi="宋体" w:eastAsia="宋体" w:cs="宋体"/>
          <w:b/>
          <w:color w:val="auto"/>
          <w:sz w:val="28"/>
          <w:szCs w:val="28"/>
          <w:highlight w:val="none"/>
        </w:rPr>
        <w:t>文件格式</w:t>
      </w:r>
    </w:p>
    <w:p w14:paraId="30E51D04">
      <w:pPr>
        <w:pStyle w:val="30"/>
        <w:rPr>
          <w:rFonts w:hint="eastAsia" w:ascii="宋体" w:hAnsi="宋体" w:eastAsia="宋体" w:cs="宋体"/>
          <w:color w:val="auto"/>
          <w:highlight w:val="none"/>
        </w:rPr>
      </w:pPr>
    </w:p>
    <w:p w14:paraId="609CA4CF">
      <w:pPr>
        <w:numPr>
          <w:ilvl w:val="0"/>
          <w:numId w:val="0"/>
        </w:numPr>
        <w:spacing w:line="460" w:lineRule="exact"/>
        <w:ind w:firstLine="562" w:firstLineChars="200"/>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 xml:space="preserve">第五部分  </w:t>
      </w:r>
      <w:r>
        <w:rPr>
          <w:rFonts w:hint="eastAsia" w:ascii="宋体" w:hAnsi="宋体" w:eastAsia="宋体" w:cs="宋体"/>
          <w:b/>
          <w:color w:val="auto"/>
          <w:sz w:val="28"/>
          <w:szCs w:val="28"/>
          <w:highlight w:val="none"/>
          <w:lang w:val="en-US" w:eastAsia="zh-CN"/>
        </w:rPr>
        <w:t>合同</w:t>
      </w:r>
      <w:r>
        <w:rPr>
          <w:rFonts w:hint="eastAsia" w:ascii="宋体" w:hAnsi="宋体" w:cs="宋体"/>
          <w:b/>
          <w:color w:val="auto"/>
          <w:sz w:val="28"/>
          <w:szCs w:val="28"/>
          <w:highlight w:val="none"/>
          <w:lang w:val="en-US" w:eastAsia="zh-CN"/>
        </w:rPr>
        <w:t>格式</w:t>
      </w:r>
    </w:p>
    <w:p w14:paraId="61F7CAC5">
      <w:pPr>
        <w:pStyle w:val="30"/>
        <w:numPr>
          <w:ilvl w:val="0"/>
          <w:numId w:val="0"/>
        </w:numPr>
        <w:rPr>
          <w:rFonts w:hint="eastAsia" w:ascii="宋体" w:hAnsi="宋体" w:eastAsia="宋体" w:cs="宋体"/>
          <w:color w:val="auto"/>
          <w:highlight w:val="none"/>
        </w:rPr>
      </w:pPr>
    </w:p>
    <w:p w14:paraId="778740B3">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2931C1B6">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3C175C0D">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0650B287">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5AE52218">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0D820A38">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55CBFFFC">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1D04B0A1">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3801BB21">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0483C528">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bCs/>
          <w:color w:val="auto"/>
          <w:sz w:val="44"/>
          <w:szCs w:val="44"/>
          <w:highlight w:val="none"/>
        </w:rPr>
      </w:pPr>
    </w:p>
    <w:p w14:paraId="42A7ACA8">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086362ED">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color w:val="auto"/>
          <w:kern w:val="28"/>
          <w:sz w:val="44"/>
          <w:szCs w:val="44"/>
          <w:highlight w:val="none"/>
        </w:rPr>
      </w:pPr>
      <w:r>
        <w:rPr>
          <w:rFonts w:hint="eastAsia" w:ascii="宋体" w:hAnsi="宋体" w:eastAsia="宋体" w:cs="宋体"/>
          <w:b/>
          <w:bCs/>
          <w:color w:val="auto"/>
          <w:sz w:val="44"/>
          <w:szCs w:val="44"/>
          <w:highlight w:val="none"/>
        </w:rPr>
        <w:t>第一部分</w:t>
      </w:r>
      <w:r>
        <w:rPr>
          <w:rFonts w:hint="eastAsia"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 xml:space="preserve"> 邀请函</w:t>
      </w:r>
    </w:p>
    <w:p w14:paraId="07CE9B8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pacing w:val="20"/>
          <w:sz w:val="24"/>
          <w:szCs w:val="24"/>
          <w:highlight w:val="none"/>
          <w:lang w:val="en-US" w:eastAsia="zh-CN"/>
        </w:rPr>
      </w:pPr>
      <w:r>
        <w:rPr>
          <w:rFonts w:hint="eastAsia" w:ascii="宋体" w:hAnsi="宋体" w:eastAsia="宋体" w:cs="宋体"/>
          <w:b w:val="0"/>
          <w:bCs w:val="0"/>
          <w:color w:val="auto"/>
          <w:spacing w:val="20"/>
          <w:sz w:val="24"/>
          <w:szCs w:val="24"/>
          <w:highlight w:val="none"/>
          <w:lang w:val="en-US" w:eastAsia="zh-CN"/>
        </w:rPr>
        <w:t>各潜在服务商：</w:t>
      </w:r>
    </w:p>
    <w:p w14:paraId="4896C96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现就中山市公共交通运输集团有限公司（下称采购人）</w:t>
      </w:r>
      <w:r>
        <w:rPr>
          <w:rFonts w:hint="eastAsia" w:ascii="宋体" w:hAnsi="宋体" w:cs="宋体"/>
          <w:color w:val="auto"/>
          <w:sz w:val="24"/>
          <w:szCs w:val="24"/>
          <w:highlight w:val="none"/>
          <w:lang w:val="en-US" w:eastAsia="zh-CN"/>
        </w:rPr>
        <w:t>城东汽车修配厂城东车间大型机具设备拆卸、搬迁服务</w:t>
      </w:r>
      <w:r>
        <w:rPr>
          <w:rFonts w:hint="eastAsia" w:ascii="宋体" w:hAnsi="宋体" w:eastAsia="宋体" w:cs="宋体"/>
          <w:color w:val="auto"/>
          <w:sz w:val="24"/>
          <w:szCs w:val="24"/>
          <w:highlight w:val="none"/>
          <w:lang w:val="en-US" w:eastAsia="zh-CN"/>
        </w:rPr>
        <w:t>项目进行公开采购，欢迎符合资格条件的服务商参与报价评选，有关事项如下：</w:t>
      </w:r>
    </w:p>
    <w:p w14:paraId="2D7488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一、项目名称：</w:t>
      </w:r>
      <w:r>
        <w:rPr>
          <w:rFonts w:hint="eastAsia" w:ascii="宋体" w:hAnsi="宋体" w:eastAsia="宋体" w:cs="宋体"/>
          <w:b w:val="0"/>
          <w:bCs w:val="0"/>
          <w:color w:val="auto"/>
          <w:sz w:val="24"/>
          <w:szCs w:val="24"/>
          <w:highlight w:val="none"/>
          <w:lang w:val="en-US" w:eastAsia="zh-CN"/>
        </w:rPr>
        <w:t>中山市公共交通运输集团有限公司</w:t>
      </w:r>
      <w:r>
        <w:rPr>
          <w:rFonts w:hint="eastAsia" w:ascii="宋体" w:hAnsi="宋体" w:cs="宋体"/>
          <w:color w:val="auto"/>
          <w:sz w:val="24"/>
          <w:szCs w:val="24"/>
          <w:highlight w:val="none"/>
          <w:lang w:val="en-US" w:eastAsia="zh-CN"/>
        </w:rPr>
        <w:t>城东汽车修配厂城东车间大型机具设备拆卸、搬迁服务</w:t>
      </w:r>
    </w:p>
    <w:p w14:paraId="56B04EA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二、项目要求：</w:t>
      </w:r>
      <w:r>
        <w:rPr>
          <w:rFonts w:hint="eastAsia" w:ascii="宋体" w:hAnsi="宋体" w:eastAsia="宋体" w:cs="宋体"/>
          <w:b w:val="0"/>
          <w:bCs w:val="0"/>
          <w:color w:val="auto"/>
          <w:sz w:val="24"/>
          <w:szCs w:val="24"/>
          <w:highlight w:val="none"/>
          <w:lang w:val="en-US" w:eastAsia="zh-CN"/>
        </w:rPr>
        <w:t>详细需求见第二部分《用户需求书》</w:t>
      </w:r>
    </w:p>
    <w:p w14:paraId="01C905A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三、资金来源：</w:t>
      </w:r>
      <w:r>
        <w:rPr>
          <w:rFonts w:hint="eastAsia" w:ascii="宋体" w:hAnsi="宋体" w:eastAsia="宋体" w:cs="宋体"/>
          <w:b w:val="0"/>
          <w:bCs w:val="0"/>
          <w:color w:val="auto"/>
          <w:sz w:val="24"/>
          <w:szCs w:val="24"/>
          <w:highlight w:val="none"/>
          <w:lang w:val="en-US" w:eastAsia="zh-CN"/>
        </w:rPr>
        <w:t>自筹资金</w:t>
      </w:r>
    </w:p>
    <w:p w14:paraId="6D4B506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四、预算金额及报价上限：</w:t>
      </w:r>
      <w:r>
        <w:rPr>
          <w:rFonts w:hint="eastAsia" w:ascii="宋体" w:hAnsi="宋体" w:eastAsia="宋体" w:cs="宋体"/>
          <w:b w:val="0"/>
          <w:bCs w:val="0"/>
          <w:color w:val="auto"/>
          <w:sz w:val="24"/>
          <w:szCs w:val="24"/>
          <w:highlight w:val="none"/>
          <w:lang w:val="en-US" w:eastAsia="zh-CN"/>
        </w:rPr>
        <w:t>预算金额</w:t>
      </w:r>
      <w:r>
        <w:rPr>
          <w:rFonts w:hint="eastAsia" w:ascii="宋体" w:hAnsi="宋体" w:cs="宋体"/>
          <w:b w:val="0"/>
          <w:bCs w:val="0"/>
          <w:color w:val="auto"/>
          <w:sz w:val="24"/>
          <w:szCs w:val="24"/>
          <w:highlight w:val="none"/>
          <w:lang w:val="en-US" w:eastAsia="zh-CN"/>
        </w:rPr>
        <w:t>及</w:t>
      </w:r>
      <w:r>
        <w:rPr>
          <w:rFonts w:hint="eastAsia" w:ascii="宋体" w:hAnsi="宋体" w:eastAsia="宋体" w:cs="宋体"/>
          <w:b w:val="0"/>
          <w:bCs w:val="0"/>
          <w:color w:val="auto"/>
          <w:sz w:val="24"/>
          <w:szCs w:val="24"/>
          <w:highlight w:val="none"/>
          <w:lang w:val="en-US" w:eastAsia="zh-CN"/>
        </w:rPr>
        <w:t>报价上限为</w:t>
      </w:r>
      <w:r>
        <w:rPr>
          <w:rFonts w:hint="eastAsia" w:ascii="宋体" w:hAnsi="宋体" w:cs="宋体"/>
          <w:b w:val="0"/>
          <w:bCs w:val="0"/>
          <w:color w:val="auto"/>
          <w:sz w:val="24"/>
          <w:szCs w:val="24"/>
          <w:highlight w:val="none"/>
          <w:lang w:val="en-US" w:eastAsia="zh-CN"/>
        </w:rPr>
        <w:t>¥57550.00</w:t>
      </w:r>
      <w:r>
        <w:rPr>
          <w:rFonts w:hint="eastAsia" w:ascii="宋体" w:hAnsi="宋体" w:eastAsia="宋体" w:cs="宋体"/>
          <w:b w:val="0"/>
          <w:bCs w:val="0"/>
          <w:color w:val="auto"/>
          <w:sz w:val="24"/>
          <w:szCs w:val="24"/>
          <w:highlight w:val="none"/>
          <w:lang w:val="en-US" w:eastAsia="zh-CN"/>
        </w:rPr>
        <w:t>元</w:t>
      </w:r>
    </w:p>
    <w:p w14:paraId="26A1AA8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五、项目内容：</w:t>
      </w:r>
    </w:p>
    <w:p w14:paraId="6338939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因企业发展需要，采购人拟从原厂房搬迁到新场站，原站场维修车间大型机具设备需由专业人员按机具设备类型分别开展拆卸后处理，以及搬迁到新站场安装并调试，具体工作见</w:t>
      </w:r>
      <w:r>
        <w:rPr>
          <w:rFonts w:hint="eastAsia" w:ascii="宋体" w:hAnsi="宋体" w:eastAsia="宋体" w:cs="宋体"/>
          <w:b w:val="0"/>
          <w:bCs w:val="0"/>
          <w:color w:val="auto"/>
          <w:sz w:val="24"/>
          <w:szCs w:val="24"/>
          <w:highlight w:val="none"/>
          <w:lang w:val="en-US" w:eastAsia="zh-CN"/>
        </w:rPr>
        <w:t>第二部分《用户需求书》</w:t>
      </w:r>
      <w:r>
        <w:rPr>
          <w:rFonts w:hint="eastAsia" w:ascii="宋体" w:hAnsi="宋体" w:cs="宋体"/>
          <w:b w:val="0"/>
          <w:bCs w:val="0"/>
          <w:color w:val="auto"/>
          <w:sz w:val="24"/>
          <w:szCs w:val="24"/>
          <w:highlight w:val="none"/>
          <w:lang w:val="en-US" w:eastAsia="zh-CN"/>
        </w:rPr>
        <w:t>。</w:t>
      </w:r>
    </w:p>
    <w:p w14:paraId="461CABA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六、合格服务商资格要求</w:t>
      </w:r>
    </w:p>
    <w:p w14:paraId="2A8C085E">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20"/>
        <w:rPr>
          <w:rFonts w:hint="default" w:ascii="宋体" w:hAnsi="宋体" w:eastAsia="宋体" w:cs="宋体"/>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kern w:val="2"/>
          <w:sz w:val="24"/>
          <w:szCs w:val="24"/>
          <w:highlight w:val="none"/>
          <w:lang w:val="en-US" w:eastAsia="zh-CN" w:bidi="ar-SA"/>
        </w:rPr>
        <w:t>在中华人民共和国境内（不含港、澳、台地区）注册，具有独立法人资格（提供营业执照副本复印件（加盖公章）。</w:t>
      </w:r>
    </w:p>
    <w:p w14:paraId="471103A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lang w:val="en-US" w:eastAsia="zh-CN"/>
        </w:rPr>
        <w:t>单位负责人为同一人或者存在直接控股、管理关系的不同服务商，不得同时参评本项目。</w:t>
      </w:r>
    </w:p>
    <w:p w14:paraId="14C0435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（三）</w:t>
      </w:r>
      <w:r>
        <w:rPr>
          <w:rFonts w:hint="eastAsia" w:ascii="宋体" w:hAnsi="宋体" w:cs="宋体"/>
          <w:sz w:val="24"/>
          <w:szCs w:val="24"/>
          <w:highlight w:val="none"/>
          <w:lang w:val="en-US" w:eastAsia="zh-CN"/>
        </w:rPr>
        <w:t>报价为唯一固定价且未超过报价限价</w:t>
      </w:r>
      <w:r>
        <w:rPr>
          <w:rFonts w:hint="eastAsia" w:ascii="宋体" w:hAnsi="宋体" w:cs="宋体"/>
          <w:b w:val="0"/>
          <w:bCs w:val="0"/>
          <w:color w:val="auto"/>
          <w:sz w:val="24"/>
          <w:szCs w:val="24"/>
          <w:highlight w:val="none"/>
          <w:lang w:val="en-US" w:eastAsia="zh-CN"/>
        </w:rPr>
        <w:t>。</w:t>
      </w:r>
    </w:p>
    <w:p w14:paraId="72E8A6BC">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（四）参评服务商全部满足本项目的需求，填写《需求响应表》并全部完全响应，无负偏离。</w:t>
      </w:r>
    </w:p>
    <w:p w14:paraId="3A663B9D">
      <w:pPr>
        <w:keepNext w:val="0"/>
        <w:keepLines w:val="0"/>
        <w:pageBreakBefore w:val="0"/>
        <w:widowControl w:val="0"/>
        <w:kinsoku/>
        <w:wordWrap/>
        <w:overflowPunct/>
        <w:topLinePunct w:val="0"/>
        <w:autoSpaceDE/>
        <w:autoSpaceDN/>
        <w:bidi w:val="0"/>
        <w:adjustRightInd/>
        <w:snapToGrid/>
        <w:spacing w:line="560" w:lineRule="exact"/>
        <w:ind w:left="479" w:leftChars="228"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（五）</w:t>
      </w:r>
      <w:r>
        <w:rPr>
          <w:rFonts w:hint="eastAsia" w:ascii="宋体" w:hAnsi="宋体" w:cs="宋体"/>
          <w:sz w:val="24"/>
          <w:szCs w:val="24"/>
          <w:highlight w:val="none"/>
          <w:lang w:val="en-US" w:eastAsia="zh-CN"/>
        </w:rPr>
        <w:t>服务</w:t>
      </w:r>
      <w:r>
        <w:rPr>
          <w:rFonts w:hint="eastAsia" w:ascii="宋体" w:hAnsi="宋体" w:eastAsia="宋体" w:cs="宋体"/>
          <w:sz w:val="24"/>
          <w:szCs w:val="24"/>
          <w:highlight w:val="none"/>
          <w:lang w:val="en-US" w:eastAsia="zh-CN"/>
        </w:rPr>
        <w:t>商</w:t>
      </w:r>
      <w:r>
        <w:rPr>
          <w:rFonts w:hint="eastAsia" w:ascii="宋体" w:hAnsi="宋体" w:cs="宋体"/>
          <w:sz w:val="24"/>
          <w:szCs w:val="24"/>
          <w:highlight w:val="none"/>
          <w:lang w:val="en-US" w:eastAsia="zh-CN"/>
        </w:rPr>
        <w:t>承诺</w:t>
      </w:r>
      <w:r>
        <w:rPr>
          <w:rFonts w:hint="eastAsia" w:ascii="宋体" w:hAnsi="宋体" w:eastAsia="宋体" w:cs="宋体"/>
          <w:sz w:val="24"/>
          <w:szCs w:val="24"/>
          <w:highlight w:val="none"/>
          <w:lang w:val="en-US" w:eastAsia="zh-CN"/>
        </w:rPr>
        <w:t>不得以任何方式转包或分包本项目。</w:t>
      </w:r>
    </w:p>
    <w:p w14:paraId="7A3DF0D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eastAsia="zh-CN"/>
        </w:rPr>
        <w:t>、获取</w:t>
      </w:r>
      <w:r>
        <w:rPr>
          <w:rFonts w:hint="eastAsia" w:ascii="宋体" w:hAnsi="宋体" w:eastAsia="宋体" w:cs="宋体"/>
          <w:b/>
          <w:bCs/>
          <w:color w:val="auto"/>
          <w:sz w:val="24"/>
          <w:szCs w:val="24"/>
          <w:highlight w:val="none"/>
          <w:lang w:val="en-US" w:eastAsia="zh-CN"/>
        </w:rPr>
        <w:t>公开</w:t>
      </w:r>
      <w:r>
        <w:rPr>
          <w:rFonts w:hint="eastAsia" w:ascii="宋体" w:hAnsi="宋体" w:cs="宋体"/>
          <w:b/>
          <w:bCs/>
          <w:color w:val="auto"/>
          <w:sz w:val="24"/>
          <w:szCs w:val="24"/>
          <w:highlight w:val="none"/>
          <w:lang w:val="en-US" w:eastAsia="zh-CN"/>
        </w:rPr>
        <w:t>询价</w:t>
      </w:r>
      <w:r>
        <w:rPr>
          <w:rFonts w:hint="eastAsia" w:ascii="宋体" w:hAnsi="宋体" w:eastAsia="宋体" w:cs="宋体"/>
          <w:b/>
          <w:bCs/>
          <w:color w:val="auto"/>
          <w:sz w:val="24"/>
          <w:szCs w:val="24"/>
          <w:highlight w:val="none"/>
          <w:lang w:eastAsia="zh-CN"/>
        </w:rPr>
        <w:t>文件</w:t>
      </w:r>
    </w:p>
    <w:p w14:paraId="46CB738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）本项目的</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公告信息在</w:t>
      </w:r>
      <w:r>
        <w:rPr>
          <w:rFonts w:hint="eastAsia" w:ascii="宋体" w:hAnsi="宋体" w:eastAsia="宋体" w:cs="宋体"/>
          <w:color w:val="auto"/>
          <w:sz w:val="24"/>
          <w:szCs w:val="24"/>
          <w:highlight w:val="none"/>
          <w:lang w:val="en-US" w:eastAsia="zh-CN"/>
        </w:rPr>
        <w:t>采购人官方媒体</w:t>
      </w:r>
      <w:r>
        <w:rPr>
          <w:rFonts w:hint="eastAsia" w:ascii="宋体" w:hAnsi="宋体" w:cs="宋体"/>
          <w:color w:val="auto"/>
          <w:sz w:val="24"/>
          <w:szCs w:val="24"/>
          <w:highlight w:val="none"/>
          <w:lang w:val="en-US" w:eastAsia="zh-CN"/>
        </w:rPr>
        <w:t>（https://www.zsbus.cn/）上发</w:t>
      </w:r>
      <w:r>
        <w:rPr>
          <w:rFonts w:hint="eastAsia" w:ascii="宋体" w:hAnsi="宋体" w:eastAsia="宋体" w:cs="宋体"/>
          <w:color w:val="auto"/>
          <w:sz w:val="24"/>
          <w:szCs w:val="24"/>
          <w:highlight w:val="none"/>
          <w:lang w:eastAsia="zh-CN"/>
        </w:rPr>
        <w:t>布，并视为有效送达，不再另行通知。</w:t>
      </w:r>
    </w:p>
    <w:p w14:paraId="4A3DC18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）符合资格的</w:t>
      </w:r>
      <w:r>
        <w:rPr>
          <w:rFonts w:hint="eastAsia" w:ascii="宋体" w:hAnsi="宋体" w:eastAsia="宋体" w:cs="宋体"/>
          <w:color w:val="auto"/>
          <w:sz w:val="24"/>
          <w:szCs w:val="24"/>
          <w:highlight w:val="none"/>
          <w:lang w:val="en-US" w:eastAsia="zh-CN"/>
        </w:rPr>
        <w:t>服务商</w:t>
      </w:r>
      <w:r>
        <w:rPr>
          <w:rFonts w:hint="eastAsia" w:ascii="宋体" w:hAnsi="宋体" w:eastAsia="宋体" w:cs="宋体"/>
          <w:color w:val="auto"/>
          <w:sz w:val="24"/>
          <w:szCs w:val="24"/>
          <w:highlight w:val="none"/>
          <w:lang w:eastAsia="zh-CN"/>
        </w:rPr>
        <w:t>自行在</w:t>
      </w:r>
      <w:r>
        <w:rPr>
          <w:rFonts w:hint="eastAsia" w:ascii="宋体" w:hAnsi="宋体" w:eastAsia="宋体" w:cs="宋体"/>
          <w:color w:val="auto"/>
          <w:sz w:val="24"/>
          <w:szCs w:val="24"/>
          <w:highlight w:val="none"/>
          <w:lang w:val="en-US" w:eastAsia="zh-CN"/>
        </w:rPr>
        <w:t>有关</w:t>
      </w:r>
      <w:r>
        <w:rPr>
          <w:rFonts w:hint="eastAsia" w:ascii="宋体" w:hAnsi="宋体" w:eastAsia="宋体" w:cs="宋体"/>
          <w:color w:val="auto"/>
          <w:sz w:val="24"/>
          <w:szCs w:val="24"/>
          <w:highlight w:val="none"/>
          <w:lang w:eastAsia="zh-CN"/>
        </w:rPr>
        <w:t>公告网站下载</w:t>
      </w:r>
      <w:r>
        <w:rPr>
          <w:rFonts w:hint="eastAsia" w:ascii="宋体" w:hAnsi="宋体" w:cs="宋体"/>
          <w:color w:val="auto"/>
          <w:sz w:val="24"/>
          <w:szCs w:val="24"/>
          <w:highlight w:val="none"/>
          <w:lang w:val="en-US" w:eastAsia="zh-CN"/>
        </w:rPr>
        <w:t>询价</w:t>
      </w:r>
      <w:r>
        <w:rPr>
          <w:rFonts w:hint="eastAsia" w:ascii="宋体" w:hAnsi="宋体" w:eastAsia="宋体" w:cs="宋体"/>
          <w:color w:val="auto"/>
          <w:sz w:val="24"/>
          <w:szCs w:val="24"/>
          <w:highlight w:val="none"/>
          <w:lang w:eastAsia="zh-CN"/>
        </w:rPr>
        <w:t>文件。</w:t>
      </w:r>
    </w:p>
    <w:p w14:paraId="47660BD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询价</w:t>
      </w:r>
      <w:r>
        <w:rPr>
          <w:rFonts w:hint="eastAsia" w:ascii="宋体" w:hAnsi="宋体" w:eastAsia="宋体" w:cs="宋体"/>
          <w:color w:val="auto"/>
          <w:sz w:val="24"/>
          <w:szCs w:val="24"/>
          <w:highlight w:val="none"/>
          <w:lang w:eastAsia="zh-CN"/>
        </w:rPr>
        <w:t>文件下载时间：</w:t>
      </w:r>
      <w:r>
        <w:rPr>
          <w:rFonts w:hint="eastAsia" w:ascii="宋体" w:hAnsi="宋体" w:eastAsia="宋体" w:cs="宋体"/>
          <w:color w:val="auto"/>
          <w:sz w:val="24"/>
          <w:szCs w:val="24"/>
          <w:highlight w:val="none"/>
          <w:lang w:val="en-US" w:eastAsia="zh-CN"/>
        </w:rPr>
        <w:t>自本项目公告发布之日起</w:t>
      </w:r>
      <w:r>
        <w:rPr>
          <w:rFonts w:hint="eastAsia" w:ascii="宋体" w:hAnsi="宋体" w:eastAsia="宋体" w:cs="宋体"/>
          <w:color w:val="auto"/>
          <w:sz w:val="24"/>
          <w:szCs w:val="24"/>
          <w:highlight w:val="none"/>
          <w:lang w:eastAsia="zh-CN"/>
        </w:rPr>
        <w:t>至202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w:t>
      </w:r>
    </w:p>
    <w:p w14:paraId="33C0C0B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参评文件提交要求</w:t>
      </w:r>
    </w:p>
    <w:p w14:paraId="0D2FFE5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服务商应自行在有关公告网站下载</w:t>
      </w:r>
      <w:r>
        <w:rPr>
          <w:rFonts w:hint="eastAsia" w:ascii="宋体" w:hAnsi="宋体" w:cs="宋体"/>
          <w:color w:val="auto"/>
          <w:sz w:val="24"/>
          <w:szCs w:val="24"/>
          <w:highlight w:val="none"/>
          <w:lang w:val="en-US" w:eastAsia="zh-CN"/>
        </w:rPr>
        <w:t>询价</w:t>
      </w:r>
      <w:r>
        <w:rPr>
          <w:rFonts w:hint="eastAsia" w:ascii="宋体" w:hAnsi="宋体" w:eastAsia="宋体" w:cs="宋体"/>
          <w:color w:val="auto"/>
          <w:sz w:val="24"/>
          <w:szCs w:val="24"/>
          <w:highlight w:val="none"/>
          <w:lang w:val="en-US" w:eastAsia="zh-CN"/>
        </w:rPr>
        <w:t>文件，并自行制作参</w:t>
      </w:r>
      <w:bookmarkStart w:id="22" w:name="_GoBack"/>
      <w:bookmarkEnd w:id="22"/>
      <w:r>
        <w:rPr>
          <w:rFonts w:hint="eastAsia" w:ascii="宋体" w:hAnsi="宋体" w:eastAsia="宋体" w:cs="宋体"/>
          <w:color w:val="auto"/>
          <w:sz w:val="24"/>
          <w:szCs w:val="24"/>
          <w:highlight w:val="none"/>
          <w:lang w:val="en-US" w:eastAsia="zh-CN"/>
        </w:rPr>
        <w:t>评文件</w:t>
      </w:r>
      <w:r>
        <w:rPr>
          <w:rFonts w:hint="eastAsia" w:ascii="宋体" w:hAnsi="宋体" w:cs="宋体"/>
          <w:color w:val="auto"/>
          <w:sz w:val="24"/>
          <w:szCs w:val="24"/>
          <w:highlight w:val="none"/>
          <w:lang w:val="en-US" w:eastAsia="zh-CN"/>
        </w:rPr>
        <w:t>，于</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文件递交时间截止前</w:t>
      </w:r>
      <w:r>
        <w:rPr>
          <w:rFonts w:hint="eastAsia" w:ascii="宋体" w:hAnsi="宋体" w:eastAsia="宋体" w:cs="宋体"/>
          <w:color w:val="auto"/>
          <w:sz w:val="24"/>
          <w:szCs w:val="24"/>
          <w:highlight w:val="none"/>
          <w:lang w:eastAsia="zh-CN"/>
        </w:rPr>
        <w:t>提交</w:t>
      </w:r>
      <w:r>
        <w:rPr>
          <w:rFonts w:hint="eastAsia" w:ascii="宋体" w:hAnsi="宋体" w:eastAsia="宋体" w:cs="宋体"/>
          <w:color w:val="auto"/>
          <w:sz w:val="24"/>
          <w:szCs w:val="24"/>
          <w:highlight w:val="none"/>
          <w:lang w:val="en-US" w:eastAsia="zh-CN"/>
        </w:rPr>
        <w:t>一份</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文件格式要求详见第四部分《</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文件格式》</w:t>
      </w:r>
      <w:r>
        <w:rPr>
          <w:rFonts w:hint="eastAsia" w:ascii="宋体" w:hAnsi="宋体" w:cs="宋体"/>
          <w:color w:val="auto"/>
          <w:sz w:val="24"/>
          <w:szCs w:val="24"/>
          <w:highlight w:val="none"/>
          <w:lang w:val="en-US" w:eastAsia="zh-CN"/>
        </w:rPr>
        <w:t>。</w:t>
      </w:r>
    </w:p>
    <w:p w14:paraId="530C8A8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文件递交时间</w:t>
      </w:r>
      <w:r>
        <w:rPr>
          <w:rFonts w:hint="eastAsia" w:ascii="宋体" w:hAnsi="宋体" w:cs="宋体"/>
          <w:color w:val="auto"/>
          <w:sz w:val="24"/>
          <w:szCs w:val="24"/>
          <w:highlight w:val="none"/>
          <w:lang w:val="en-US" w:eastAsia="zh-CN"/>
        </w:rPr>
        <w:t>及方式</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参评服务商于</w:t>
      </w:r>
      <w:r>
        <w:rPr>
          <w:rFonts w:hint="eastAsia" w:ascii="宋体" w:hAnsi="宋体" w:eastAsia="宋体" w:cs="宋体"/>
          <w:color w:val="auto"/>
          <w:sz w:val="24"/>
          <w:szCs w:val="24"/>
          <w:highlight w:val="none"/>
          <w:lang w:eastAsia="zh-CN"/>
        </w:rPr>
        <w:t>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0前</w:t>
      </w:r>
      <w:r>
        <w:rPr>
          <w:rFonts w:hint="eastAsia" w:ascii="宋体" w:hAnsi="宋体" w:cs="宋体"/>
          <w:color w:val="auto"/>
          <w:sz w:val="24"/>
          <w:szCs w:val="24"/>
          <w:highlight w:val="none"/>
          <w:lang w:val="en-US" w:eastAsia="zh-CN"/>
        </w:rPr>
        <w:t>将参评文件签署盖章后扫描，将扫描文件发送</w:t>
      </w:r>
      <w:r>
        <w:rPr>
          <w:rFonts w:hint="eastAsia" w:ascii="宋体" w:hAnsi="宋体" w:eastAsia="宋体" w:cs="宋体"/>
          <w:color w:val="auto"/>
          <w:sz w:val="24"/>
          <w:szCs w:val="24"/>
          <w:highlight w:val="none"/>
          <w:lang w:val="en-US" w:eastAsia="zh-CN"/>
        </w:rPr>
        <w:t>至采购人</w:t>
      </w:r>
      <w:r>
        <w:rPr>
          <w:rFonts w:hint="eastAsia" w:ascii="宋体" w:hAnsi="宋体" w:cs="宋体"/>
          <w:color w:val="auto"/>
          <w:sz w:val="24"/>
          <w:szCs w:val="24"/>
          <w:highlight w:val="none"/>
          <w:lang w:val="en-US" w:eastAsia="zh-CN"/>
        </w:rPr>
        <w:t>指定邮箱（zsbus_auditing@163.com）</w:t>
      </w:r>
      <w:r>
        <w:rPr>
          <w:rFonts w:hint="eastAsia" w:ascii="宋体" w:hAnsi="宋体" w:eastAsia="宋体" w:cs="宋体"/>
          <w:color w:val="auto"/>
          <w:sz w:val="24"/>
          <w:szCs w:val="24"/>
          <w:highlight w:val="none"/>
          <w:lang w:val="en-US" w:eastAsia="zh-CN"/>
        </w:rPr>
        <w:t>，超时不接受任何服务商提交的</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文件（以采购人</w:t>
      </w:r>
      <w:r>
        <w:rPr>
          <w:rFonts w:hint="eastAsia" w:ascii="宋体" w:hAnsi="宋体" w:cs="宋体"/>
          <w:color w:val="auto"/>
          <w:sz w:val="24"/>
          <w:szCs w:val="24"/>
          <w:highlight w:val="none"/>
          <w:lang w:val="en-US" w:eastAsia="zh-CN"/>
        </w:rPr>
        <w:t>邮箱</w:t>
      </w:r>
      <w:r>
        <w:rPr>
          <w:rFonts w:hint="eastAsia" w:ascii="宋体" w:hAnsi="宋体" w:eastAsia="宋体" w:cs="宋体"/>
          <w:color w:val="auto"/>
          <w:sz w:val="24"/>
          <w:szCs w:val="24"/>
          <w:highlight w:val="none"/>
          <w:lang w:val="en-US" w:eastAsia="zh-CN"/>
        </w:rPr>
        <w:t>收到</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时间为准）。</w:t>
      </w:r>
    </w:p>
    <w:p w14:paraId="4A4CEBF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项目评审</w:t>
      </w:r>
    </w:p>
    <w:p w14:paraId="4BF5C13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（一）评审时间：202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lang w:val="en-US" w:eastAsia="zh-CN"/>
        </w:rPr>
        <w:t>日</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w:t>
      </w:r>
    </w:p>
    <w:p w14:paraId="13E6B52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（二）评审地点：中山公交集团城南办公楼会议室，评审时服务商无需到场参加。</w:t>
      </w:r>
    </w:p>
    <w:p w14:paraId="53BABE3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评审结果公示</w:t>
      </w:r>
    </w:p>
    <w:p w14:paraId="3AFA695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评审结束后，采购人将在其官方媒体</w:t>
      </w:r>
      <w:r>
        <w:rPr>
          <w:rFonts w:hint="eastAsia" w:ascii="宋体" w:hAnsi="宋体" w:cs="宋体"/>
          <w:color w:val="auto"/>
          <w:sz w:val="24"/>
          <w:szCs w:val="24"/>
          <w:highlight w:val="none"/>
          <w:lang w:val="en-US" w:eastAsia="zh-CN"/>
        </w:rPr>
        <w:t>（https://www.zsbus.cn/）</w:t>
      </w:r>
      <w:r>
        <w:rPr>
          <w:rFonts w:hint="eastAsia" w:ascii="宋体" w:hAnsi="宋体" w:eastAsia="宋体" w:cs="宋体"/>
          <w:b w:val="0"/>
          <w:bCs w:val="0"/>
          <w:color w:val="auto"/>
          <w:sz w:val="24"/>
          <w:szCs w:val="24"/>
          <w:highlight w:val="none"/>
          <w:lang w:val="en-US" w:eastAsia="zh-CN"/>
        </w:rPr>
        <w:t>上进行结果公示，公示期</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日，在公示期结束后7日内由采购人向中选人发出《中选通知书》，《中选通知书》对中选人和采购人具有同等法律效力。如果参评服务商对此次评审结果有异议的，可在公示期内向采购人书面提出，但需对异议内容的真实性承担责任。采购人应自收到书面异议原件之日起3日内作出答复并在答复前暂停本项目评审活动。</w:t>
      </w:r>
    </w:p>
    <w:p w14:paraId="14FCCD8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十</w:t>
      </w:r>
      <w:r>
        <w:rPr>
          <w:rFonts w:hint="eastAsia" w:ascii="宋体" w:hAnsi="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eastAsia="zh-CN"/>
        </w:rPr>
        <w:t>采购人及采购人联系方式</w:t>
      </w:r>
    </w:p>
    <w:p w14:paraId="3A36CC0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联系人及联系电话：</w:t>
      </w:r>
      <w:r>
        <w:rPr>
          <w:rFonts w:hint="eastAsia" w:ascii="宋体" w:hAnsi="宋体" w:cs="宋体"/>
          <w:color w:val="auto"/>
          <w:sz w:val="24"/>
          <w:szCs w:val="24"/>
          <w:highlight w:val="none"/>
          <w:lang w:val="en-US" w:eastAsia="zh-CN"/>
        </w:rPr>
        <w:t>谭</w:t>
      </w:r>
      <w:r>
        <w:rPr>
          <w:rFonts w:hint="eastAsia" w:ascii="宋体" w:hAnsi="宋体" w:eastAsia="宋体" w:cs="宋体"/>
          <w:color w:val="auto"/>
          <w:sz w:val="24"/>
          <w:szCs w:val="24"/>
          <w:highlight w:val="none"/>
          <w:lang w:val="en-US" w:eastAsia="zh-CN"/>
        </w:rPr>
        <w:t>先生</w:t>
      </w:r>
      <w:r>
        <w:rPr>
          <w:rFonts w:hint="eastAsia" w:ascii="宋体" w:hAnsi="宋体" w:cs="宋体"/>
          <w:color w:val="auto"/>
          <w:sz w:val="24"/>
          <w:szCs w:val="24"/>
          <w:highlight w:val="none"/>
          <w:lang w:val="en-US" w:eastAsia="zh-CN"/>
        </w:rPr>
        <w:t>15918225909</w:t>
      </w:r>
    </w:p>
    <w:p w14:paraId="6546F93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联系地址：</w:t>
      </w:r>
      <w:r>
        <w:rPr>
          <w:rFonts w:hint="eastAsia" w:ascii="宋体" w:hAnsi="宋体" w:eastAsia="宋体" w:cs="宋体"/>
          <w:color w:val="auto"/>
          <w:sz w:val="24"/>
          <w:szCs w:val="24"/>
          <w:highlight w:val="none"/>
          <w:lang w:val="en-US" w:eastAsia="zh-CN"/>
        </w:rPr>
        <w:t>中山市南区城南三路38号</w:t>
      </w:r>
    </w:p>
    <w:p w14:paraId="159F71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669208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6FCE9C09">
      <w:pPr>
        <w:keepNext w:val="0"/>
        <w:keepLines w:val="0"/>
        <w:pageBreakBefore w:val="0"/>
        <w:kinsoku/>
        <w:wordWrap/>
        <w:overflowPunct/>
        <w:topLinePunct w:val="0"/>
        <w:autoSpaceDE/>
        <w:autoSpaceDN/>
        <w:bidi w:val="0"/>
        <w:adjustRightInd w:val="0"/>
        <w:snapToGrid w:val="0"/>
        <w:spacing w:before="24" w:beforeLines="10" w:after="24" w:afterLines="10" w:line="560" w:lineRule="exact"/>
        <w:jc w:val="right"/>
        <w:textAlignment w:val="auto"/>
        <w:rPr>
          <w:rFonts w:hint="eastAsia" w:ascii="宋体" w:hAnsi="宋体"/>
          <w:bCs/>
          <w:color w:val="auto"/>
          <w:sz w:val="24"/>
          <w:szCs w:val="24"/>
          <w:highlight w:val="none"/>
        </w:rPr>
      </w:pPr>
      <w:r>
        <w:rPr>
          <w:rFonts w:hint="eastAsia" w:ascii="宋体" w:hAnsi="宋体"/>
          <w:color w:val="auto"/>
          <w:kern w:val="0"/>
          <w:sz w:val="24"/>
          <w:szCs w:val="24"/>
          <w:highlight w:val="none"/>
          <w:lang w:val="en-US" w:eastAsia="zh-CN"/>
        </w:rPr>
        <w:t>中山市公共交通运输集团有限公司</w:t>
      </w:r>
    </w:p>
    <w:p w14:paraId="5F1DC133">
      <w:pPr>
        <w:keepNext w:val="0"/>
        <w:keepLines w:val="0"/>
        <w:pageBreakBefore w:val="0"/>
        <w:widowControl/>
        <w:tabs>
          <w:tab w:val="left" w:pos="142"/>
          <w:tab w:val="left" w:pos="426"/>
        </w:tabs>
        <w:kinsoku/>
        <w:wordWrap/>
        <w:overflowPunct/>
        <w:topLinePunct w:val="0"/>
        <w:autoSpaceDE/>
        <w:autoSpaceDN/>
        <w:bidi w:val="0"/>
        <w:adjustRightInd w:val="0"/>
        <w:spacing w:line="560" w:lineRule="exact"/>
        <w:ind w:left="420" w:leftChars="200" w:firstLine="6480" w:firstLineChars="2700"/>
        <w:jc w:val="left"/>
        <w:textAlignment w:val="auto"/>
        <w:rPr>
          <w:rFonts w:hint="eastAsia" w:ascii="宋体" w:hAnsi="宋体"/>
          <w:bCs/>
          <w:color w:val="auto"/>
          <w:kern w:val="0"/>
          <w:sz w:val="24"/>
          <w:highlight w:val="none"/>
        </w:rPr>
        <w:sectPr>
          <w:footerReference r:id="rId7" w:type="first"/>
          <w:footerReference r:id="rId6" w:type="default"/>
          <w:pgSz w:w="11906" w:h="16838"/>
          <w:pgMar w:top="1134" w:right="991" w:bottom="1134" w:left="1418" w:header="851" w:footer="992" w:gutter="0"/>
          <w:paperSrc w:first="7"/>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11</w:t>
      </w:r>
      <w:r>
        <w:rPr>
          <w:rFonts w:hint="eastAsia" w:ascii="宋体" w:hAnsi="宋体" w:eastAsia="宋体"/>
          <w:color w:val="auto"/>
          <w:sz w:val="24"/>
          <w:szCs w:val="24"/>
          <w:highlight w:val="none"/>
        </w:rPr>
        <w:t>月</w:t>
      </w:r>
      <w:r>
        <w:rPr>
          <w:rFonts w:hint="eastAsia" w:ascii="宋体" w:hAnsi="宋体"/>
          <w:color w:val="auto"/>
          <w:sz w:val="24"/>
          <w:szCs w:val="24"/>
          <w:highlight w:val="none"/>
          <w:lang w:val="en-US" w:eastAsia="zh-CN"/>
        </w:rPr>
        <w:t>24</w:t>
      </w:r>
      <w:r>
        <w:rPr>
          <w:rFonts w:hint="eastAsia" w:ascii="宋体" w:hAnsi="宋体" w:eastAsia="宋体"/>
          <w:color w:val="auto"/>
          <w:sz w:val="24"/>
          <w:szCs w:val="24"/>
          <w:highlight w:val="none"/>
        </w:rPr>
        <w:t>日</w:t>
      </w:r>
    </w:p>
    <w:p w14:paraId="28602BA8">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color w:val="auto"/>
          <w:sz w:val="44"/>
          <w:szCs w:val="44"/>
          <w:highlight w:val="none"/>
        </w:rPr>
      </w:pPr>
      <w:r>
        <w:rPr>
          <w:rFonts w:hint="eastAsia" w:ascii="宋体" w:hAnsi="宋体" w:eastAsia="宋体" w:cs="宋体"/>
          <w:b/>
          <w:color w:val="auto"/>
          <w:kern w:val="28"/>
          <w:sz w:val="44"/>
          <w:szCs w:val="44"/>
          <w:highlight w:val="none"/>
          <w:lang w:val="en-US" w:eastAsia="zh-CN"/>
        </w:rPr>
        <w:t>第二部分</w:t>
      </w:r>
      <w:r>
        <w:rPr>
          <w:rFonts w:hint="eastAsia" w:hAnsi="宋体" w:eastAsia="宋体" w:cs="宋体"/>
          <w:b/>
          <w:color w:val="auto"/>
          <w:kern w:val="28"/>
          <w:sz w:val="44"/>
          <w:szCs w:val="44"/>
          <w:highlight w:val="none"/>
          <w:lang w:val="en-US" w:eastAsia="zh-CN"/>
        </w:rPr>
        <w:t xml:space="preserve"> </w:t>
      </w:r>
      <w:r>
        <w:rPr>
          <w:rFonts w:hint="eastAsia" w:ascii="宋体" w:hAnsi="宋体" w:eastAsia="宋体" w:cs="宋体"/>
          <w:b/>
          <w:color w:val="auto"/>
          <w:kern w:val="28"/>
          <w:sz w:val="44"/>
          <w:szCs w:val="44"/>
          <w:highlight w:val="none"/>
          <w:lang w:val="en-US" w:eastAsia="zh-CN"/>
        </w:rPr>
        <w:t xml:space="preserve"> </w:t>
      </w:r>
      <w:r>
        <w:rPr>
          <w:rFonts w:hint="eastAsia" w:ascii="宋体" w:hAnsi="宋体" w:eastAsia="宋体" w:cs="宋体"/>
          <w:b/>
          <w:color w:val="auto"/>
          <w:kern w:val="28"/>
          <w:sz w:val="44"/>
          <w:szCs w:val="44"/>
          <w:highlight w:val="none"/>
        </w:rPr>
        <w:t>用户需求书</w:t>
      </w:r>
      <w:bookmarkEnd w:id="3"/>
    </w:p>
    <w:p w14:paraId="1930CDB0">
      <w:pPr>
        <w:keepNext w:val="0"/>
        <w:keepLines w:val="0"/>
        <w:pageBreakBefore w:val="0"/>
        <w:kinsoku/>
        <w:wordWrap/>
        <w:overflowPunct/>
        <w:topLinePunct w:val="0"/>
        <w:bidi w:val="0"/>
        <w:spacing w:line="560" w:lineRule="exact"/>
        <w:ind w:firstLine="500" w:firstLineChars="200"/>
        <w:jc w:val="left"/>
        <w:rPr>
          <w:rFonts w:hint="eastAsia" w:ascii="宋体" w:hAnsi="宋体" w:eastAsia="宋体" w:cs="宋体"/>
          <w:b w:val="0"/>
          <w:bCs w:val="0"/>
          <w:color w:val="auto"/>
          <w:spacing w:val="20"/>
          <w:sz w:val="21"/>
          <w:szCs w:val="21"/>
          <w:highlight w:val="none"/>
          <w:lang w:val="en-US" w:eastAsia="zh-CN"/>
        </w:rPr>
      </w:pPr>
    </w:p>
    <w:p w14:paraId="5B7A48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kern w:val="2"/>
          <w:sz w:val="24"/>
          <w:szCs w:val="24"/>
          <w:highlight w:val="none"/>
          <w:lang w:val="en-US" w:eastAsia="zh-CN" w:bidi="ar-SA"/>
        </w:rPr>
        <w:t>一、</w:t>
      </w:r>
      <w:r>
        <w:rPr>
          <w:rFonts w:hint="eastAsia" w:ascii="宋体" w:hAnsi="宋体" w:cs="宋体"/>
          <w:b/>
          <w:bCs/>
          <w:color w:val="auto"/>
          <w:sz w:val="24"/>
          <w:szCs w:val="24"/>
          <w:highlight w:val="none"/>
          <w:lang w:val="en-US" w:eastAsia="zh-CN"/>
        </w:rPr>
        <w:t>总体要求</w:t>
      </w:r>
    </w:p>
    <w:p w14:paraId="4F832F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（一）服务内容：</w:t>
      </w:r>
      <w:r>
        <w:rPr>
          <w:rFonts w:hint="eastAsia" w:ascii="宋体" w:hAnsi="宋体" w:cs="宋体"/>
          <w:color w:val="auto"/>
          <w:sz w:val="24"/>
          <w:szCs w:val="24"/>
          <w:highlight w:val="none"/>
          <w:lang w:val="en-US" w:eastAsia="zh-CN"/>
        </w:rPr>
        <w:t>采购人拟从原厂房搬迁到新场站，原站场维修车间大型机具设备需由专业人员按机具设备类型分别开展拆卸后处置，以及搬迁到新站场安装并调试，满足采购人使用要求。</w:t>
      </w:r>
    </w:p>
    <w:p w14:paraId="56DCE44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（二）报价上限价</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57550</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00</w:t>
      </w:r>
      <w:r>
        <w:rPr>
          <w:rFonts w:hint="eastAsia" w:ascii="宋体" w:hAnsi="宋体" w:eastAsia="宋体" w:cs="宋体"/>
          <w:b w:val="0"/>
          <w:bCs w:val="0"/>
          <w:color w:val="auto"/>
          <w:sz w:val="24"/>
          <w:szCs w:val="24"/>
          <w:highlight w:val="none"/>
          <w:lang w:val="en-US" w:eastAsia="zh-CN"/>
        </w:rPr>
        <w:t>元</w:t>
      </w:r>
      <w:r>
        <w:rPr>
          <w:rFonts w:hint="eastAsia" w:ascii="宋体" w:hAnsi="宋体" w:cs="宋体"/>
          <w:b w:val="0"/>
          <w:bCs w:val="0"/>
          <w:color w:val="auto"/>
          <w:sz w:val="24"/>
          <w:szCs w:val="24"/>
          <w:highlight w:val="none"/>
          <w:lang w:val="en-US" w:eastAsia="zh-CN"/>
        </w:rPr>
        <w:t>（以上报价含税费、工时费、工具费、运输费、安装费等费用）</w:t>
      </w:r>
      <w:r>
        <w:rPr>
          <w:rFonts w:hint="eastAsia" w:ascii="宋体" w:hAnsi="宋体" w:eastAsia="宋体" w:cs="宋体"/>
          <w:b w:val="0"/>
          <w:bCs w:val="0"/>
          <w:color w:val="auto"/>
          <w:sz w:val="24"/>
          <w:szCs w:val="24"/>
          <w:highlight w:val="none"/>
          <w:lang w:val="en-US" w:eastAsia="zh-CN"/>
        </w:rPr>
        <w:t>。</w:t>
      </w:r>
    </w:p>
    <w:p w14:paraId="5F7758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kern w:val="2"/>
          <w:sz w:val="24"/>
          <w:szCs w:val="24"/>
          <w:highlight w:val="none"/>
          <w:lang w:val="en-US" w:eastAsia="zh-CN" w:bidi="ar-SA"/>
        </w:rPr>
        <w:t>二、</w:t>
      </w:r>
      <w:r>
        <w:rPr>
          <w:rFonts w:hint="eastAsia" w:ascii="宋体" w:hAnsi="宋体" w:cs="宋体"/>
          <w:b/>
          <w:bCs/>
          <w:color w:val="auto"/>
          <w:sz w:val="24"/>
          <w:szCs w:val="24"/>
          <w:highlight w:val="none"/>
          <w:lang w:val="en-US" w:eastAsia="zh-CN"/>
        </w:rPr>
        <w:t>具体要求</w:t>
      </w:r>
    </w:p>
    <w:p w14:paraId="396295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（一）服务项目及具体要求</w:t>
      </w:r>
    </w:p>
    <w:tbl>
      <w:tblPr>
        <w:tblStyle w:val="32"/>
        <w:tblpPr w:leftFromText="180" w:rightFromText="180" w:vertAnchor="text" w:horzAnchor="page" w:tblpX="658" w:tblpY="586"/>
        <w:tblOverlap w:val="never"/>
        <w:tblW w:w="106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4"/>
        <w:gridCol w:w="1200"/>
        <w:gridCol w:w="2475"/>
        <w:gridCol w:w="768"/>
        <w:gridCol w:w="2907"/>
        <w:gridCol w:w="2550"/>
      </w:tblGrid>
      <w:tr w14:paraId="3E59D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0DA20">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0EF08">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项目</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BF969">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设备名称</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92F5E">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F451">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工作量</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543D0">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技术要求</w:t>
            </w:r>
          </w:p>
        </w:tc>
      </w:tr>
      <w:tr w14:paraId="727C0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266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8DAA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城东车间大型设备及铁棚拆卸</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AA14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拆卸污水处理器</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F98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0236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约30立方器材及10米深水井泵，约2吨</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3856A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拆卸后堆放到指定位置，后续按公司相关流程处置。</w:t>
            </w:r>
          </w:p>
        </w:tc>
      </w:tr>
      <w:tr w14:paraId="34B2E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ECF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03478">
            <w:pPr>
              <w:jc w:val="left"/>
              <w:rPr>
                <w:rFonts w:hint="eastAsia" w:ascii="宋体" w:hAnsi="宋体" w:eastAsia="宋体" w:cs="宋体"/>
                <w:i w:val="0"/>
                <w:iCs w:val="0"/>
                <w:color w:val="000000"/>
                <w:sz w:val="24"/>
                <w:szCs w:val="24"/>
                <w:highlight w:val="none"/>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776B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拆卸大型行吊</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4AA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21B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约高5米长40米两条槽钢梁及电机、约12吨</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D956E">
            <w:pPr>
              <w:jc w:val="left"/>
              <w:rPr>
                <w:rFonts w:hint="eastAsia" w:ascii="宋体" w:hAnsi="宋体" w:eastAsia="宋体" w:cs="宋体"/>
                <w:i w:val="0"/>
                <w:iCs w:val="0"/>
                <w:color w:val="000000"/>
                <w:sz w:val="24"/>
                <w:szCs w:val="24"/>
                <w:highlight w:val="none"/>
                <w:u w:val="none"/>
              </w:rPr>
            </w:pPr>
          </w:p>
        </w:tc>
      </w:tr>
      <w:tr w14:paraId="4E28C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7FE0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F4C93">
            <w:pPr>
              <w:jc w:val="left"/>
              <w:rPr>
                <w:rFonts w:hint="eastAsia" w:ascii="宋体" w:hAnsi="宋体" w:eastAsia="宋体" w:cs="宋体"/>
                <w:i w:val="0"/>
                <w:iCs w:val="0"/>
                <w:color w:val="000000"/>
                <w:sz w:val="24"/>
                <w:szCs w:val="24"/>
                <w:highlight w:val="none"/>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304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拆卸汽车全自动安全性能检测线</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1D1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858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地下滚筒及设备，约1吨</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49856">
            <w:pPr>
              <w:jc w:val="left"/>
              <w:rPr>
                <w:rFonts w:hint="eastAsia" w:ascii="宋体" w:hAnsi="宋体" w:eastAsia="宋体" w:cs="宋体"/>
                <w:i w:val="0"/>
                <w:iCs w:val="0"/>
                <w:color w:val="000000"/>
                <w:sz w:val="24"/>
                <w:szCs w:val="24"/>
                <w:highlight w:val="none"/>
                <w:u w:val="none"/>
              </w:rPr>
            </w:pPr>
          </w:p>
        </w:tc>
      </w:tr>
      <w:tr w14:paraId="204DF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B58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9F412">
            <w:pPr>
              <w:jc w:val="left"/>
              <w:rPr>
                <w:rFonts w:hint="eastAsia" w:ascii="宋体" w:hAnsi="宋体" w:eastAsia="宋体" w:cs="宋体"/>
                <w:i w:val="0"/>
                <w:iCs w:val="0"/>
                <w:color w:val="000000"/>
                <w:sz w:val="24"/>
                <w:szCs w:val="24"/>
                <w:highlight w:val="none"/>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523E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拆卸洗车区铁棚</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B93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0CC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约5米高60平方铁棚</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29259">
            <w:pPr>
              <w:jc w:val="left"/>
              <w:rPr>
                <w:rFonts w:hint="eastAsia" w:ascii="宋体" w:hAnsi="宋体" w:eastAsia="宋体" w:cs="宋体"/>
                <w:i w:val="0"/>
                <w:iCs w:val="0"/>
                <w:color w:val="000000"/>
                <w:sz w:val="24"/>
                <w:szCs w:val="24"/>
                <w:highlight w:val="none"/>
                <w:u w:val="none"/>
              </w:rPr>
            </w:pPr>
          </w:p>
        </w:tc>
      </w:tr>
      <w:tr w14:paraId="5488D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160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FFA12">
            <w:pPr>
              <w:jc w:val="left"/>
              <w:rPr>
                <w:rFonts w:hint="eastAsia" w:ascii="宋体" w:hAnsi="宋体" w:eastAsia="宋体" w:cs="宋体"/>
                <w:i w:val="0"/>
                <w:iCs w:val="0"/>
                <w:color w:val="000000"/>
                <w:sz w:val="24"/>
                <w:szCs w:val="24"/>
                <w:highlight w:val="none"/>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FD3F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拆卸吹尘房锌铁棚</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FD3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63D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约5米高40平方铁棚</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9E5FD">
            <w:pPr>
              <w:jc w:val="left"/>
              <w:rPr>
                <w:rFonts w:hint="eastAsia" w:ascii="宋体" w:hAnsi="宋体" w:eastAsia="宋体" w:cs="宋体"/>
                <w:i w:val="0"/>
                <w:iCs w:val="0"/>
                <w:color w:val="000000"/>
                <w:sz w:val="24"/>
                <w:szCs w:val="24"/>
                <w:highlight w:val="none"/>
                <w:u w:val="none"/>
              </w:rPr>
            </w:pPr>
          </w:p>
        </w:tc>
      </w:tr>
      <w:tr w14:paraId="05FE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959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E24C2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城东车间大型机具设备搬迁</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3E9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大型剪板机</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96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4DF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约长3米、约5.5吨</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257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搬迁到新站场需调试</w:t>
            </w:r>
          </w:p>
        </w:tc>
      </w:tr>
      <w:tr w14:paraId="1483A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06C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F9AAD">
            <w:pPr>
              <w:jc w:val="left"/>
              <w:rPr>
                <w:rFonts w:hint="eastAsia" w:ascii="宋体" w:hAnsi="宋体" w:eastAsia="宋体" w:cs="宋体"/>
                <w:i w:val="0"/>
                <w:iCs w:val="0"/>
                <w:color w:val="000000"/>
                <w:sz w:val="24"/>
                <w:szCs w:val="24"/>
                <w:highlight w:val="none"/>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D1A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大型折弯机</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82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7A3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约长3米、约4.5吨</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884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搬迁到新站场需调试</w:t>
            </w:r>
          </w:p>
        </w:tc>
      </w:tr>
      <w:tr w14:paraId="555C9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8F7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39838">
            <w:pPr>
              <w:jc w:val="left"/>
              <w:rPr>
                <w:rFonts w:hint="eastAsia" w:ascii="宋体" w:hAnsi="宋体" w:eastAsia="宋体" w:cs="宋体"/>
                <w:i w:val="0"/>
                <w:iCs w:val="0"/>
                <w:color w:val="000000"/>
                <w:sz w:val="24"/>
                <w:szCs w:val="24"/>
                <w:highlight w:val="none"/>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4D5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钳工车床</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B2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DEF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约长2米、约3吨</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3A2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搬迁到新站场需调试</w:t>
            </w:r>
          </w:p>
        </w:tc>
      </w:tr>
      <w:tr w14:paraId="41A77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4898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3E060">
            <w:pPr>
              <w:jc w:val="left"/>
              <w:rPr>
                <w:rFonts w:hint="eastAsia" w:ascii="宋体" w:hAnsi="宋体" w:eastAsia="宋体" w:cs="宋体"/>
                <w:i w:val="0"/>
                <w:iCs w:val="0"/>
                <w:color w:val="000000"/>
                <w:sz w:val="24"/>
                <w:szCs w:val="24"/>
                <w:highlight w:val="none"/>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8FE9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压床</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F6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779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约1.2吨</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31B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搬迁到新站场需调试</w:t>
            </w:r>
          </w:p>
        </w:tc>
      </w:tr>
      <w:tr w14:paraId="7C11A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CFF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31A85">
            <w:pPr>
              <w:jc w:val="left"/>
              <w:rPr>
                <w:rFonts w:hint="eastAsia" w:ascii="宋体" w:hAnsi="宋体" w:eastAsia="宋体" w:cs="宋体"/>
                <w:i w:val="0"/>
                <w:iCs w:val="0"/>
                <w:color w:val="000000"/>
                <w:sz w:val="24"/>
                <w:szCs w:val="24"/>
                <w:highlight w:val="none"/>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887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大型拆胎机</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F5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606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约长2米、约1.2吨</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491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搬迁到新站场需调试</w:t>
            </w:r>
          </w:p>
        </w:tc>
      </w:tr>
      <w:tr w14:paraId="19AE3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089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932A4">
            <w:pPr>
              <w:jc w:val="left"/>
              <w:rPr>
                <w:rFonts w:hint="eastAsia" w:ascii="宋体" w:hAnsi="宋体" w:eastAsia="宋体" w:cs="宋体"/>
                <w:i w:val="0"/>
                <w:iCs w:val="0"/>
                <w:color w:val="000000"/>
                <w:sz w:val="24"/>
                <w:szCs w:val="24"/>
                <w:highlight w:val="none"/>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EDC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打气机总成及储气罐</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1F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A9F9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约0.7吨每套共3套</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184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搬迁到新站场安装</w:t>
            </w:r>
          </w:p>
        </w:tc>
      </w:tr>
      <w:tr w14:paraId="22AC4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97A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7B2C8">
            <w:pPr>
              <w:jc w:val="left"/>
              <w:rPr>
                <w:rFonts w:hint="eastAsia" w:ascii="宋体" w:hAnsi="宋体" w:eastAsia="宋体" w:cs="宋体"/>
                <w:i w:val="0"/>
                <w:iCs w:val="0"/>
                <w:color w:val="000000"/>
                <w:sz w:val="24"/>
                <w:szCs w:val="24"/>
                <w:highlight w:val="none"/>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472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叉车</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D6A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374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约4吨</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789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搬迁到新站场</w:t>
            </w:r>
          </w:p>
        </w:tc>
      </w:tr>
      <w:tr w14:paraId="6F206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715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15819">
            <w:pPr>
              <w:jc w:val="left"/>
              <w:rPr>
                <w:rFonts w:hint="eastAsia" w:ascii="宋体" w:hAnsi="宋体" w:eastAsia="宋体" w:cs="宋体"/>
                <w:i w:val="0"/>
                <w:iCs w:val="0"/>
                <w:color w:val="000000"/>
                <w:sz w:val="24"/>
                <w:szCs w:val="24"/>
                <w:highlight w:val="none"/>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BE9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工作台</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DC02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229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约4平方、约2吨</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9F2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搬迁到新站场</w:t>
            </w:r>
          </w:p>
        </w:tc>
      </w:tr>
      <w:tr w14:paraId="1DF89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ABFB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FCFC0">
            <w:pPr>
              <w:jc w:val="left"/>
              <w:rPr>
                <w:rFonts w:hint="eastAsia" w:ascii="宋体" w:hAnsi="宋体" w:eastAsia="宋体" w:cs="宋体"/>
                <w:i w:val="0"/>
                <w:iCs w:val="0"/>
                <w:color w:val="000000"/>
                <w:sz w:val="24"/>
                <w:szCs w:val="24"/>
                <w:highlight w:val="none"/>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9A9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光鼓机</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5A4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CBE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约1.5吨每套共2套</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ADA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搬迁到新站场需调试</w:t>
            </w:r>
          </w:p>
        </w:tc>
      </w:tr>
      <w:tr w14:paraId="470C2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9F5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F3189">
            <w:pPr>
              <w:jc w:val="left"/>
              <w:rPr>
                <w:rFonts w:hint="eastAsia" w:ascii="宋体" w:hAnsi="宋体" w:eastAsia="宋体" w:cs="宋体"/>
                <w:i w:val="0"/>
                <w:iCs w:val="0"/>
                <w:color w:val="000000"/>
                <w:sz w:val="24"/>
                <w:szCs w:val="24"/>
                <w:highlight w:val="none"/>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FF5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洗车机、工作楼梯等</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1D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304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约5件、约3吨</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1D9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搬迁到新站场</w:t>
            </w:r>
          </w:p>
        </w:tc>
      </w:tr>
    </w:tbl>
    <w:p w14:paraId="174176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lang w:val="en-US" w:eastAsia="zh-CN"/>
        </w:rPr>
      </w:pPr>
    </w:p>
    <w:p w14:paraId="4C63FA3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备注：</w:t>
      </w:r>
    </w:p>
    <w:p w14:paraId="7824F1A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b w:val="0"/>
          <w:bCs w:val="0"/>
          <w:color w:val="auto"/>
          <w:szCs w:val="21"/>
          <w:highlight w:val="none"/>
          <w:lang w:val="en-US" w:eastAsia="zh-CN"/>
        </w:rPr>
        <w:t>表中</w:t>
      </w:r>
      <w:r>
        <w:rPr>
          <w:rFonts w:hint="eastAsia" w:ascii="宋体" w:hAnsi="宋体" w:cs="宋体"/>
          <w:b w:val="0"/>
          <w:bCs w:val="0"/>
          <w:color w:val="auto"/>
          <w:szCs w:val="21"/>
          <w:highlight w:val="none"/>
          <w:lang w:val="en-US" w:eastAsia="zh-CN"/>
        </w:rPr>
        <w:t>服务工作</w:t>
      </w:r>
      <w:r>
        <w:rPr>
          <w:rFonts w:hint="eastAsia" w:ascii="宋体" w:hAnsi="宋体" w:eastAsia="宋体" w:cs="宋体"/>
          <w:b w:val="0"/>
          <w:bCs w:val="0"/>
          <w:color w:val="auto"/>
          <w:szCs w:val="21"/>
          <w:highlight w:val="none"/>
          <w:lang w:val="en-US" w:eastAsia="zh-CN"/>
        </w:rPr>
        <w:t>量为暂定数量，</w:t>
      </w:r>
      <w:r>
        <w:rPr>
          <w:rFonts w:hint="eastAsia" w:ascii="宋体" w:hAnsi="宋体" w:cs="宋体"/>
          <w:b w:val="0"/>
          <w:bCs w:val="0"/>
          <w:color w:val="auto"/>
          <w:szCs w:val="21"/>
          <w:highlight w:val="none"/>
          <w:lang w:val="en-US" w:eastAsia="zh-CN"/>
        </w:rPr>
        <w:t>采购人</w:t>
      </w:r>
      <w:r>
        <w:rPr>
          <w:rFonts w:hint="eastAsia" w:ascii="宋体" w:hAnsi="宋体" w:eastAsia="宋体" w:cs="宋体"/>
          <w:b w:val="0"/>
          <w:bCs w:val="0"/>
          <w:color w:val="auto"/>
          <w:szCs w:val="21"/>
          <w:highlight w:val="none"/>
          <w:lang w:val="en-US" w:eastAsia="zh-CN"/>
        </w:rPr>
        <w:t>有权按实际需要对本项目采购数量作适量</w:t>
      </w:r>
      <w:r>
        <w:rPr>
          <w:rFonts w:hint="eastAsia" w:ascii="宋体" w:hAnsi="宋体" w:cs="宋体"/>
          <w:b w:val="0"/>
          <w:bCs w:val="0"/>
          <w:color w:val="auto"/>
          <w:szCs w:val="21"/>
          <w:highlight w:val="none"/>
          <w:lang w:val="en-US" w:eastAsia="zh-CN"/>
        </w:rPr>
        <w:t>增加或</w:t>
      </w:r>
      <w:r>
        <w:rPr>
          <w:rFonts w:hint="eastAsia" w:ascii="宋体" w:hAnsi="宋体" w:eastAsia="宋体" w:cs="宋体"/>
          <w:b w:val="0"/>
          <w:bCs w:val="0"/>
          <w:color w:val="auto"/>
          <w:szCs w:val="21"/>
          <w:highlight w:val="none"/>
          <w:lang w:val="en-US" w:eastAsia="zh-CN"/>
        </w:rPr>
        <w:t>减少；</w:t>
      </w:r>
    </w:p>
    <w:p w14:paraId="1D52E39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cs="宋体"/>
          <w:b w:val="0"/>
          <w:color w:val="auto"/>
          <w:kern w:val="2"/>
          <w:sz w:val="21"/>
          <w:szCs w:val="21"/>
          <w:highlight w:val="none"/>
          <w:lang w:val="en-US" w:eastAsia="zh-CN" w:bidi="ar"/>
        </w:rPr>
        <w:t>表中工作量为参考数据，</w:t>
      </w:r>
      <w:r>
        <w:rPr>
          <w:rFonts w:hint="eastAsia" w:ascii="宋体" w:hAnsi="宋体" w:cs="宋体"/>
          <w:b w:val="0"/>
          <w:bCs w:val="0"/>
          <w:color w:val="auto"/>
          <w:szCs w:val="21"/>
          <w:highlight w:val="none"/>
          <w:lang w:val="en-US" w:eastAsia="zh-CN"/>
        </w:rPr>
        <w:t>采购人</w:t>
      </w:r>
      <w:r>
        <w:rPr>
          <w:rFonts w:hint="eastAsia" w:ascii="宋体" w:hAnsi="宋体" w:cs="宋体"/>
          <w:b w:val="0"/>
          <w:color w:val="auto"/>
          <w:kern w:val="2"/>
          <w:sz w:val="21"/>
          <w:szCs w:val="21"/>
          <w:highlight w:val="none"/>
          <w:lang w:val="en-US" w:eastAsia="zh-CN" w:bidi="ar"/>
        </w:rPr>
        <w:t>可按新站场的实际场地情况作适量调整；</w:t>
      </w:r>
    </w:p>
    <w:p w14:paraId="68AAB847">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b w:val="0"/>
          <w:color w:val="auto"/>
          <w:kern w:val="2"/>
          <w:sz w:val="21"/>
          <w:szCs w:val="21"/>
          <w:highlight w:val="none"/>
          <w:lang w:val="en-US" w:eastAsia="zh-CN" w:bidi="ar"/>
        </w:rPr>
        <w:t>以上报价</w:t>
      </w:r>
      <w:r>
        <w:rPr>
          <w:rFonts w:hint="eastAsia" w:ascii="Times New Roman" w:hAnsi="Times New Roman" w:eastAsia="宋体" w:cs="Times New Roman"/>
          <w:b w:val="0"/>
          <w:color w:val="auto"/>
          <w:kern w:val="2"/>
          <w:sz w:val="21"/>
          <w:szCs w:val="21"/>
          <w:highlight w:val="none"/>
          <w:lang w:val="en-US" w:eastAsia="zh-CN" w:bidi="ar"/>
        </w:rPr>
        <w:t>包括税费、</w:t>
      </w:r>
      <w:r>
        <w:rPr>
          <w:rFonts w:hint="eastAsia" w:cs="Times New Roman"/>
          <w:b w:val="0"/>
          <w:color w:val="auto"/>
          <w:kern w:val="2"/>
          <w:sz w:val="21"/>
          <w:szCs w:val="21"/>
          <w:highlight w:val="none"/>
          <w:lang w:val="en-US" w:eastAsia="zh-CN" w:bidi="ar"/>
        </w:rPr>
        <w:t>工时费、加工费、工具费</w:t>
      </w:r>
      <w:r>
        <w:rPr>
          <w:rFonts w:hint="eastAsia" w:ascii="Times New Roman" w:hAnsi="Times New Roman" w:eastAsia="宋体" w:cs="Times New Roman"/>
          <w:b w:val="0"/>
          <w:color w:val="auto"/>
          <w:kern w:val="2"/>
          <w:sz w:val="21"/>
          <w:szCs w:val="21"/>
          <w:highlight w:val="none"/>
          <w:lang w:val="en-US" w:eastAsia="zh-CN" w:bidi="ar"/>
        </w:rPr>
        <w:t>、运输费、</w:t>
      </w:r>
      <w:r>
        <w:rPr>
          <w:rFonts w:hint="eastAsia" w:cs="Times New Roman"/>
          <w:b w:val="0"/>
          <w:color w:val="auto"/>
          <w:kern w:val="2"/>
          <w:sz w:val="21"/>
          <w:szCs w:val="21"/>
          <w:highlight w:val="none"/>
          <w:lang w:val="en-US" w:eastAsia="zh-CN" w:bidi="ar"/>
        </w:rPr>
        <w:t>安装费</w:t>
      </w:r>
      <w:r>
        <w:rPr>
          <w:rFonts w:hint="eastAsia" w:ascii="Times New Roman" w:hAnsi="Times New Roman" w:eastAsia="宋体" w:cs="Times New Roman"/>
          <w:b w:val="0"/>
          <w:color w:val="auto"/>
          <w:kern w:val="2"/>
          <w:sz w:val="21"/>
          <w:szCs w:val="21"/>
          <w:highlight w:val="none"/>
          <w:lang w:val="en-US" w:eastAsia="zh-CN" w:bidi="ar"/>
        </w:rPr>
        <w:t>等费用</w:t>
      </w:r>
      <w:r>
        <w:rPr>
          <w:rFonts w:hint="eastAsia" w:ascii="宋体" w:hAnsi="宋体" w:eastAsia="宋体" w:cs="宋体"/>
          <w:sz w:val="21"/>
          <w:szCs w:val="21"/>
          <w:highlight w:val="none"/>
          <w:lang w:val="en-US" w:eastAsia="zh-CN"/>
        </w:rPr>
        <w:t>；</w:t>
      </w:r>
    </w:p>
    <w:p w14:paraId="4FAC8752">
      <w:pPr>
        <w:pStyle w:val="48"/>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200"/>
        <w:textAlignment w:val="auto"/>
        <w:outlineLvl w:val="1"/>
        <w:rPr>
          <w:rFonts w:hint="eastAsia" w:ascii="宋体" w:hAnsi="宋体" w:eastAsia="宋体" w:cs="宋体"/>
          <w:b w:val="0"/>
          <w:bCs w:val="0"/>
          <w:color w:val="auto"/>
          <w:szCs w:val="21"/>
          <w:highlight w:val="none"/>
          <w:lang w:val="en-US" w:eastAsia="zh-CN"/>
        </w:rPr>
      </w:pPr>
      <w:r>
        <w:rPr>
          <w:rFonts w:hint="eastAsia" w:ascii="宋体" w:hAnsi="宋体" w:eastAsia="宋体" w:cs="宋体"/>
          <w:szCs w:val="21"/>
          <w:highlight w:val="none"/>
        </w:rPr>
        <w:t>交付</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验收</w:t>
      </w:r>
      <w:r>
        <w:rPr>
          <w:rFonts w:hint="eastAsia" w:ascii="宋体" w:hAnsi="宋体" w:eastAsia="宋体" w:cs="宋体"/>
          <w:szCs w:val="21"/>
          <w:highlight w:val="none"/>
        </w:rPr>
        <w:t>及技术要求：见第二</w:t>
      </w:r>
      <w:r>
        <w:rPr>
          <w:rFonts w:hint="eastAsia" w:ascii="宋体" w:hAnsi="宋体" w:eastAsia="宋体" w:cs="宋体"/>
          <w:szCs w:val="21"/>
          <w:highlight w:val="none"/>
          <w:lang w:val="en-US" w:eastAsia="zh-CN"/>
        </w:rPr>
        <w:t>部分</w:t>
      </w:r>
      <w:r>
        <w:rPr>
          <w:rFonts w:hint="eastAsia" w:ascii="宋体" w:hAnsi="宋体" w:eastAsia="宋体" w:cs="宋体"/>
          <w:szCs w:val="21"/>
          <w:highlight w:val="none"/>
        </w:rPr>
        <w:t>《用户需求书》的要求；本项目不允许提交备选方案。</w:t>
      </w:r>
    </w:p>
    <w:p w14:paraId="04790C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（二）中选人为本项目</w:t>
      </w:r>
      <w:r>
        <w:rPr>
          <w:rFonts w:hint="eastAsia" w:ascii="宋体" w:hAnsi="宋体" w:eastAsia="宋体" w:cs="宋体"/>
          <w:bCs/>
          <w:sz w:val="24"/>
          <w:szCs w:val="24"/>
          <w:highlight w:val="none"/>
        </w:rPr>
        <w:t>提供</w:t>
      </w:r>
      <w:r>
        <w:rPr>
          <w:rFonts w:hint="eastAsia" w:ascii="宋体" w:hAnsi="宋体" w:cs="宋体"/>
          <w:bCs/>
          <w:sz w:val="24"/>
          <w:szCs w:val="24"/>
          <w:highlight w:val="none"/>
          <w:lang w:eastAsia="zh-CN"/>
        </w:rPr>
        <w:t>的</w:t>
      </w:r>
      <w:r>
        <w:rPr>
          <w:rFonts w:hint="eastAsia" w:ascii="宋体" w:hAnsi="宋体" w:cs="宋体"/>
          <w:bCs/>
          <w:sz w:val="24"/>
          <w:szCs w:val="24"/>
          <w:highlight w:val="none"/>
          <w:lang w:val="en-US" w:eastAsia="zh-CN"/>
        </w:rPr>
        <w:t>搬迁、拆卸服务技术要求必须</w:t>
      </w:r>
      <w:r>
        <w:rPr>
          <w:rFonts w:hint="eastAsia" w:ascii="宋体" w:hAnsi="宋体" w:eastAsia="宋体" w:cs="宋体"/>
          <w:bCs/>
          <w:sz w:val="24"/>
          <w:szCs w:val="24"/>
          <w:highlight w:val="none"/>
        </w:rPr>
        <w:t>符合国家及</w:t>
      </w:r>
      <w:r>
        <w:rPr>
          <w:rFonts w:hint="eastAsia" w:ascii="宋体" w:hAnsi="宋体" w:eastAsia="宋体" w:cs="宋体"/>
          <w:bCs/>
          <w:sz w:val="24"/>
          <w:szCs w:val="24"/>
          <w:highlight w:val="none"/>
          <w:lang w:val="en-US" w:eastAsia="zh-CN"/>
        </w:rPr>
        <w:t>采购人</w:t>
      </w:r>
      <w:r>
        <w:rPr>
          <w:rFonts w:hint="eastAsia" w:ascii="宋体" w:hAnsi="宋体" w:eastAsia="宋体" w:cs="宋体"/>
          <w:bCs/>
          <w:sz w:val="24"/>
          <w:szCs w:val="24"/>
          <w:highlight w:val="none"/>
        </w:rPr>
        <w:t>提出的有关</w:t>
      </w:r>
      <w:r>
        <w:rPr>
          <w:rFonts w:hint="eastAsia" w:ascii="宋体" w:hAnsi="宋体" w:cs="宋体"/>
          <w:bCs/>
          <w:sz w:val="24"/>
          <w:szCs w:val="24"/>
          <w:highlight w:val="none"/>
          <w:lang w:val="en-US" w:eastAsia="zh-CN"/>
        </w:rPr>
        <w:t>行业</w:t>
      </w:r>
      <w:r>
        <w:rPr>
          <w:rFonts w:hint="eastAsia" w:ascii="宋体" w:hAnsi="宋体" w:eastAsia="宋体" w:cs="宋体"/>
          <w:bCs/>
          <w:sz w:val="24"/>
          <w:szCs w:val="24"/>
          <w:highlight w:val="none"/>
        </w:rPr>
        <w:t>质量标准。</w:t>
      </w:r>
    </w:p>
    <w:p w14:paraId="5B82E9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（三）中选人须严格按照国家有关劳动安全、卫生及环保等方面标准进行现场制作施工，所涉切割、动火人员须持有有效的证件，严格遵守采购人现场安全作业要求实施动火作业。</w:t>
      </w:r>
    </w:p>
    <w:p w14:paraId="49B8F8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（四）</w:t>
      </w:r>
      <w:r>
        <w:rPr>
          <w:rFonts w:hint="eastAsia" w:ascii="宋体" w:hAnsi="宋体" w:eastAsia="宋体" w:cs="宋体"/>
          <w:bCs/>
          <w:sz w:val="24"/>
          <w:szCs w:val="24"/>
          <w:highlight w:val="none"/>
          <w:lang w:val="en-US" w:eastAsia="zh-CN"/>
        </w:rPr>
        <w:t>中选人须保证</w:t>
      </w:r>
      <w:r>
        <w:rPr>
          <w:rFonts w:hint="eastAsia" w:ascii="宋体" w:hAnsi="宋体" w:cs="宋体"/>
          <w:bCs/>
          <w:sz w:val="24"/>
          <w:szCs w:val="24"/>
          <w:highlight w:val="none"/>
          <w:lang w:val="en-US" w:eastAsia="zh-CN"/>
        </w:rPr>
        <w:t>机具设备在运输、安装</w:t>
      </w:r>
      <w:r>
        <w:rPr>
          <w:rFonts w:hint="eastAsia" w:ascii="宋体" w:hAnsi="宋体" w:eastAsia="宋体" w:cs="宋体"/>
          <w:bCs/>
          <w:sz w:val="24"/>
          <w:szCs w:val="24"/>
          <w:highlight w:val="none"/>
          <w:lang w:val="en-US" w:eastAsia="zh-CN"/>
        </w:rPr>
        <w:t>、</w:t>
      </w:r>
      <w:r>
        <w:rPr>
          <w:rFonts w:hint="eastAsia" w:ascii="宋体" w:hAnsi="宋体" w:cs="宋体"/>
          <w:bCs/>
          <w:sz w:val="24"/>
          <w:szCs w:val="24"/>
          <w:highlight w:val="none"/>
          <w:lang w:val="en-US" w:eastAsia="zh-CN"/>
        </w:rPr>
        <w:t>调试</w:t>
      </w:r>
      <w:r>
        <w:rPr>
          <w:rFonts w:hint="eastAsia" w:ascii="宋体" w:hAnsi="宋体" w:eastAsia="宋体" w:cs="宋体"/>
          <w:bCs/>
          <w:sz w:val="24"/>
          <w:szCs w:val="24"/>
          <w:highlight w:val="none"/>
          <w:lang w:val="en-US" w:eastAsia="zh-CN"/>
        </w:rPr>
        <w:t>过程中</w:t>
      </w:r>
      <w:r>
        <w:rPr>
          <w:rFonts w:hint="eastAsia" w:ascii="宋体" w:hAnsi="宋体" w:cs="宋体"/>
          <w:bCs/>
          <w:sz w:val="24"/>
          <w:szCs w:val="24"/>
          <w:highlight w:val="none"/>
          <w:lang w:val="en-US" w:eastAsia="zh-CN"/>
        </w:rPr>
        <w:t>设备</w:t>
      </w:r>
      <w:r>
        <w:rPr>
          <w:rFonts w:hint="eastAsia" w:ascii="宋体" w:hAnsi="宋体" w:eastAsia="宋体" w:cs="宋体"/>
          <w:bCs/>
          <w:sz w:val="24"/>
          <w:szCs w:val="24"/>
          <w:highlight w:val="none"/>
          <w:lang w:val="en-US" w:eastAsia="zh-CN"/>
        </w:rPr>
        <w:t>的安全，外观无损坏等瑕疵，结构无脱落、松动等情况。因中选人原因造成的</w:t>
      </w:r>
      <w:r>
        <w:rPr>
          <w:rFonts w:hint="eastAsia" w:ascii="宋体" w:hAnsi="宋体" w:cs="宋体"/>
          <w:bCs/>
          <w:sz w:val="24"/>
          <w:szCs w:val="24"/>
          <w:highlight w:val="none"/>
          <w:lang w:val="en-US" w:eastAsia="zh-CN"/>
        </w:rPr>
        <w:t>机具设备</w:t>
      </w:r>
      <w:r>
        <w:rPr>
          <w:rFonts w:hint="eastAsia" w:ascii="宋体" w:hAnsi="宋体" w:eastAsia="宋体" w:cs="宋体"/>
          <w:bCs/>
          <w:sz w:val="24"/>
          <w:szCs w:val="24"/>
          <w:highlight w:val="none"/>
          <w:lang w:val="en-US" w:eastAsia="zh-CN"/>
        </w:rPr>
        <w:t>损坏和由此产生的修复、</w:t>
      </w:r>
      <w:r>
        <w:rPr>
          <w:rFonts w:hint="eastAsia" w:ascii="宋体" w:hAnsi="宋体" w:cs="宋体"/>
          <w:bCs/>
          <w:sz w:val="24"/>
          <w:szCs w:val="24"/>
          <w:highlight w:val="none"/>
          <w:lang w:val="en-US" w:eastAsia="zh-CN"/>
        </w:rPr>
        <w:t>维修</w:t>
      </w:r>
      <w:r>
        <w:rPr>
          <w:rFonts w:hint="eastAsia" w:ascii="宋体" w:hAnsi="宋体" w:eastAsia="宋体" w:cs="宋体"/>
          <w:bCs/>
          <w:sz w:val="24"/>
          <w:szCs w:val="24"/>
          <w:highlight w:val="none"/>
          <w:lang w:val="en-US" w:eastAsia="zh-CN"/>
        </w:rPr>
        <w:t xml:space="preserve">等费用均由中选人承担。 </w:t>
      </w:r>
    </w:p>
    <w:p w14:paraId="1FFF4E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（五）工期要求：自采购人通知之日15个自然日完成大型机具设备拆卸、搬迁服务工作。因中选人原因造成本项目延期所造成的一切影响或导致采购人遭受的相关损失</w:t>
      </w:r>
      <w:r>
        <w:rPr>
          <w:rFonts w:hint="eastAsia" w:ascii="宋体" w:hAnsi="宋体" w:eastAsia="宋体" w:cs="宋体"/>
          <w:bCs/>
          <w:sz w:val="24"/>
          <w:szCs w:val="24"/>
          <w:highlight w:val="none"/>
          <w:lang w:val="en-US" w:eastAsia="zh-CN"/>
        </w:rPr>
        <w:t>均由中选人承担。</w:t>
      </w:r>
    </w:p>
    <w:p w14:paraId="3E154022">
      <w:pPr>
        <w:pStyle w:val="13"/>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cs="宋体"/>
          <w:b w:val="0"/>
          <w:bCs w:val="0"/>
          <w:color w:val="auto"/>
          <w:sz w:val="24"/>
          <w:szCs w:val="24"/>
          <w:highlight w:val="none"/>
          <w:lang w:val="en-US" w:eastAsia="zh-CN"/>
        </w:rPr>
        <w:t>（六）</w:t>
      </w:r>
      <w:r>
        <w:rPr>
          <w:rFonts w:hint="eastAsia" w:ascii="宋体" w:hAnsi="宋体" w:cs="宋体"/>
          <w:bCs/>
          <w:sz w:val="24"/>
          <w:szCs w:val="24"/>
          <w:highlight w:val="none"/>
          <w:lang w:val="en-US" w:eastAsia="zh-CN"/>
        </w:rPr>
        <w:t>服务</w:t>
      </w:r>
      <w:r>
        <w:rPr>
          <w:rFonts w:hint="eastAsia" w:ascii="宋体" w:hAnsi="宋体" w:eastAsia="宋体" w:cs="宋体"/>
          <w:bCs/>
          <w:sz w:val="24"/>
          <w:szCs w:val="24"/>
          <w:highlight w:val="none"/>
          <w:lang w:val="en-US" w:eastAsia="zh-CN"/>
        </w:rPr>
        <w:t>验收</w:t>
      </w:r>
      <w:r>
        <w:rPr>
          <w:rFonts w:hint="eastAsia" w:ascii="宋体" w:hAnsi="宋体" w:cs="宋体"/>
          <w:bCs/>
          <w:sz w:val="24"/>
          <w:szCs w:val="24"/>
          <w:highlight w:val="none"/>
          <w:lang w:val="en-US" w:eastAsia="zh-CN"/>
        </w:rPr>
        <w:t>：</w:t>
      </w:r>
      <w:r>
        <w:rPr>
          <w:rFonts w:hint="eastAsia" w:ascii="宋体" w:hAnsi="宋体" w:eastAsia="宋体" w:cs="宋体"/>
          <w:bCs/>
          <w:sz w:val="24"/>
          <w:szCs w:val="24"/>
          <w:highlight w:val="none"/>
          <w:lang w:val="en-US" w:eastAsia="zh-CN"/>
        </w:rPr>
        <w:t>中选人完成服务后，由采购人组织验收。验收过程中，采购人发现质量问题的，在3日内向中选人提出，中选人应自采购人提出问题之日起3日内回复</w:t>
      </w:r>
      <w:r>
        <w:rPr>
          <w:rFonts w:hint="eastAsia" w:ascii="宋体" w:hAnsi="宋体" w:cs="宋体"/>
          <w:bCs/>
          <w:sz w:val="24"/>
          <w:szCs w:val="24"/>
          <w:highlight w:val="none"/>
          <w:lang w:val="en-US" w:eastAsia="zh-CN"/>
        </w:rPr>
        <w:t>，维修</w:t>
      </w:r>
      <w:r>
        <w:rPr>
          <w:rFonts w:hint="eastAsia" w:ascii="宋体" w:hAnsi="宋体" w:eastAsia="宋体" w:cs="宋体"/>
          <w:bCs/>
          <w:sz w:val="24"/>
          <w:szCs w:val="24"/>
          <w:highlight w:val="none"/>
          <w:lang w:val="en-US" w:eastAsia="zh-CN"/>
        </w:rPr>
        <w:t>和整改并承担由此产生的费用，</w:t>
      </w:r>
      <w:r>
        <w:rPr>
          <w:rFonts w:hint="eastAsia" w:ascii="宋体" w:hAnsi="宋体" w:cs="宋体"/>
          <w:bCs/>
          <w:sz w:val="24"/>
          <w:szCs w:val="24"/>
          <w:highlight w:val="none"/>
          <w:lang w:val="en-US" w:eastAsia="zh-CN"/>
        </w:rPr>
        <w:t>维修</w:t>
      </w:r>
      <w:r>
        <w:rPr>
          <w:rFonts w:hint="eastAsia" w:ascii="宋体" w:hAnsi="宋体" w:eastAsia="宋体" w:cs="宋体"/>
          <w:bCs/>
          <w:sz w:val="24"/>
          <w:szCs w:val="24"/>
          <w:highlight w:val="none"/>
          <w:lang w:val="en-US" w:eastAsia="zh-CN"/>
        </w:rPr>
        <w:t>和整改完毕之日起5日内安排采购人验收。如未按时回复、</w:t>
      </w:r>
      <w:r>
        <w:rPr>
          <w:rFonts w:hint="eastAsia" w:ascii="宋体" w:hAnsi="宋体" w:cs="宋体"/>
          <w:bCs/>
          <w:sz w:val="24"/>
          <w:szCs w:val="24"/>
          <w:highlight w:val="none"/>
          <w:lang w:val="en-US" w:eastAsia="zh-CN"/>
        </w:rPr>
        <w:t>维修</w:t>
      </w:r>
      <w:r>
        <w:rPr>
          <w:rFonts w:hint="eastAsia" w:ascii="宋体" w:hAnsi="宋体" w:eastAsia="宋体" w:cs="宋体"/>
          <w:bCs/>
          <w:sz w:val="24"/>
          <w:szCs w:val="24"/>
          <w:highlight w:val="none"/>
          <w:lang w:val="en-US" w:eastAsia="zh-CN"/>
        </w:rPr>
        <w:t>和完成整改，采购人有权拒收。如验收合格，采购人出具验收报告，作为</w:t>
      </w:r>
      <w:r>
        <w:rPr>
          <w:rFonts w:hint="eastAsia" w:ascii="宋体" w:hAnsi="宋体" w:cs="宋体"/>
          <w:bCs/>
          <w:sz w:val="24"/>
          <w:szCs w:val="24"/>
          <w:highlight w:val="none"/>
          <w:lang w:val="en-US" w:eastAsia="zh-CN"/>
        </w:rPr>
        <w:t>项目</w:t>
      </w:r>
      <w:r>
        <w:rPr>
          <w:rFonts w:hint="eastAsia" w:ascii="宋体" w:hAnsi="宋体" w:eastAsia="宋体" w:cs="宋体"/>
          <w:bCs/>
          <w:sz w:val="24"/>
          <w:szCs w:val="24"/>
          <w:highlight w:val="none"/>
          <w:lang w:val="en-US" w:eastAsia="zh-CN"/>
        </w:rPr>
        <w:t>付款依据。</w:t>
      </w:r>
    </w:p>
    <w:p w14:paraId="41E33A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付款方式</w:t>
      </w:r>
    </w:p>
    <w:p w14:paraId="194B75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验收之日起15日内，</w:t>
      </w:r>
      <w:r>
        <w:rPr>
          <w:rFonts w:hint="eastAsia" w:ascii="宋体" w:hAnsi="宋体" w:eastAsia="宋体" w:cs="宋体"/>
          <w:b w:val="0"/>
          <w:color w:val="auto"/>
          <w:kern w:val="2"/>
          <w:sz w:val="24"/>
          <w:szCs w:val="24"/>
          <w:highlight w:val="none"/>
          <w:lang w:val="en-US" w:eastAsia="zh-CN" w:bidi="ar"/>
        </w:rPr>
        <w:t>中选人</w:t>
      </w:r>
      <w:r>
        <w:rPr>
          <w:rFonts w:hint="eastAsia" w:ascii="宋体" w:hAnsi="宋体" w:cs="宋体"/>
          <w:sz w:val="24"/>
          <w:szCs w:val="24"/>
          <w:highlight w:val="none"/>
        </w:rPr>
        <w:t>按照国家相关法律规定</w:t>
      </w:r>
      <w:r>
        <w:rPr>
          <w:rFonts w:hint="eastAsia" w:ascii="宋体" w:hAnsi="宋体" w:cs="宋体"/>
          <w:sz w:val="24"/>
          <w:szCs w:val="24"/>
          <w:highlight w:val="none"/>
          <w:lang w:val="en-US" w:eastAsia="zh-CN"/>
        </w:rPr>
        <w:t>和相应</w:t>
      </w:r>
      <w:r>
        <w:rPr>
          <w:rFonts w:hint="eastAsia" w:ascii="宋体" w:hAnsi="宋体" w:cs="宋体"/>
          <w:sz w:val="24"/>
          <w:szCs w:val="24"/>
          <w:highlight w:val="none"/>
        </w:rPr>
        <w:t>行业要求来开具相应税点的增值税专用发票并</w:t>
      </w:r>
      <w:r>
        <w:rPr>
          <w:rFonts w:hint="eastAsia" w:ascii="宋体" w:hAnsi="宋体" w:cs="宋体"/>
          <w:sz w:val="24"/>
          <w:szCs w:val="24"/>
          <w:highlight w:val="none"/>
          <w:lang w:val="en-US" w:eastAsia="zh-CN"/>
        </w:rPr>
        <w:t>将发票</w:t>
      </w:r>
      <w:r>
        <w:rPr>
          <w:rFonts w:hint="eastAsia" w:ascii="宋体" w:hAnsi="宋体" w:cs="宋体"/>
          <w:sz w:val="24"/>
          <w:szCs w:val="24"/>
          <w:highlight w:val="none"/>
        </w:rPr>
        <w:t>提供给</w:t>
      </w:r>
      <w:r>
        <w:rPr>
          <w:rFonts w:hint="eastAsia" w:ascii="宋体" w:hAnsi="宋体" w:cs="宋体"/>
          <w:sz w:val="24"/>
          <w:szCs w:val="24"/>
          <w:highlight w:val="none"/>
          <w:lang w:val="en-US" w:eastAsia="zh-CN"/>
        </w:rPr>
        <w:t>采购人</w:t>
      </w:r>
      <w:r>
        <w:rPr>
          <w:rFonts w:hint="eastAsia" w:ascii="宋体" w:hAnsi="宋体" w:cs="宋体"/>
          <w:sz w:val="24"/>
          <w:szCs w:val="24"/>
          <w:highlight w:val="none"/>
        </w:rPr>
        <w:t>，</w:t>
      </w:r>
      <w:r>
        <w:rPr>
          <w:rFonts w:hint="eastAsia" w:ascii="宋体" w:hAnsi="宋体" w:cs="宋体"/>
          <w:sz w:val="24"/>
          <w:szCs w:val="24"/>
          <w:highlight w:val="none"/>
          <w:lang w:val="en-US" w:eastAsia="zh-CN"/>
        </w:rPr>
        <w:t>采购人</w:t>
      </w:r>
      <w:r>
        <w:rPr>
          <w:rFonts w:hint="eastAsia" w:ascii="宋体" w:hAnsi="宋体" w:eastAsia="宋体" w:cs="宋体"/>
          <w:bCs/>
          <w:sz w:val="24"/>
          <w:szCs w:val="24"/>
          <w:highlight w:val="none"/>
          <w:lang w:val="en-US" w:eastAsia="zh-CN"/>
        </w:rPr>
        <w:t>收到增值税发票后，应在15个工作日内向</w:t>
      </w:r>
      <w:r>
        <w:rPr>
          <w:rFonts w:hint="eastAsia" w:ascii="宋体" w:hAnsi="宋体" w:eastAsia="宋体" w:cs="宋体"/>
          <w:b w:val="0"/>
          <w:color w:val="auto"/>
          <w:kern w:val="2"/>
          <w:sz w:val="24"/>
          <w:szCs w:val="24"/>
          <w:highlight w:val="none"/>
          <w:lang w:val="en-US" w:eastAsia="zh-CN" w:bidi="ar"/>
        </w:rPr>
        <w:t>中选人</w:t>
      </w:r>
      <w:r>
        <w:rPr>
          <w:rFonts w:hint="eastAsia" w:ascii="宋体" w:hAnsi="宋体" w:eastAsia="宋体" w:cs="宋体"/>
          <w:bCs/>
          <w:sz w:val="24"/>
          <w:szCs w:val="24"/>
          <w:highlight w:val="none"/>
          <w:lang w:val="en-US" w:eastAsia="zh-CN"/>
        </w:rPr>
        <w:t>以银行汇款转账形式支付服务费应付款</w:t>
      </w:r>
      <w:r>
        <w:rPr>
          <w:rFonts w:hint="eastAsia" w:ascii="宋体" w:hAnsi="宋体" w:cs="宋体"/>
          <w:bCs/>
          <w:sz w:val="24"/>
          <w:szCs w:val="24"/>
          <w:highlight w:val="none"/>
          <w:lang w:val="en-US" w:eastAsia="zh-CN"/>
        </w:rPr>
        <w:t>的100%</w:t>
      </w:r>
      <w:r>
        <w:rPr>
          <w:rFonts w:hint="eastAsia" w:ascii="宋体" w:hAnsi="宋体" w:eastAsia="宋体" w:cs="宋体"/>
          <w:bCs/>
          <w:sz w:val="24"/>
          <w:szCs w:val="24"/>
          <w:highlight w:val="none"/>
          <w:lang w:val="en-US" w:eastAsia="zh-CN"/>
        </w:rPr>
        <w:t>。</w:t>
      </w:r>
    </w:p>
    <w:p w14:paraId="2A099757">
      <w:pPr>
        <w:pStyle w:val="2"/>
        <w:ind w:left="0" w:leftChars="0" w:firstLine="0" w:firstLineChars="0"/>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br w:type="page"/>
      </w:r>
    </w:p>
    <w:p w14:paraId="0792597C">
      <w:pPr>
        <w:pStyle w:val="2"/>
        <w:rPr>
          <w:rFonts w:hint="eastAsia"/>
          <w:highlight w:val="none"/>
        </w:rPr>
      </w:pPr>
    </w:p>
    <w:p w14:paraId="6FE687BF">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第</w:t>
      </w:r>
      <w:r>
        <w:rPr>
          <w:rFonts w:hint="eastAsia" w:ascii="宋体" w:hAnsi="宋体" w:eastAsia="宋体" w:cs="宋体"/>
          <w:b/>
          <w:bCs/>
          <w:color w:val="auto"/>
          <w:sz w:val="44"/>
          <w:szCs w:val="44"/>
          <w:highlight w:val="none"/>
          <w:lang w:val="en-US" w:eastAsia="zh-CN"/>
        </w:rPr>
        <w:t>三</w:t>
      </w:r>
      <w:r>
        <w:rPr>
          <w:rFonts w:hint="eastAsia" w:ascii="宋体" w:hAnsi="宋体" w:eastAsia="宋体" w:cs="宋体"/>
          <w:b/>
          <w:bCs/>
          <w:color w:val="auto"/>
          <w:sz w:val="44"/>
          <w:szCs w:val="44"/>
          <w:highlight w:val="none"/>
        </w:rPr>
        <w:t xml:space="preserve">部分 </w:t>
      </w:r>
      <w:r>
        <w:rPr>
          <w:rFonts w:hint="eastAsia" w:ascii="宋体"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评审</w:t>
      </w:r>
      <w:r>
        <w:rPr>
          <w:rFonts w:hint="eastAsia" w:ascii="宋体" w:hAnsi="宋体" w:eastAsia="宋体" w:cs="宋体"/>
          <w:b/>
          <w:bCs/>
          <w:color w:val="auto"/>
          <w:sz w:val="44"/>
          <w:szCs w:val="44"/>
          <w:highlight w:val="none"/>
          <w:lang w:val="en-US" w:eastAsia="zh-CN"/>
        </w:rPr>
        <w:t>标准</w:t>
      </w:r>
    </w:p>
    <w:p w14:paraId="50E7E737">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color w:val="auto"/>
          <w:sz w:val="24"/>
          <w:highlight w:val="none"/>
        </w:rPr>
      </w:pPr>
    </w:p>
    <w:p w14:paraId="19707EA8">
      <w:pPr>
        <w:pStyle w:val="30"/>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一、采购人按照相关制度规定组建采购定价小组，定价小组本着公平、公正、科学的原则，依据评审标准开展项目评审和推荐评审结果，任何单位和个人不得非法干预或者影响评审过程和结果。</w:t>
      </w:r>
    </w:p>
    <w:p w14:paraId="4E9BD1A8">
      <w:pPr>
        <w:pStyle w:val="30"/>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w:t>
      </w:r>
      <w:bookmarkStart w:id="5" w:name="_Toc574"/>
      <w:r>
        <w:rPr>
          <w:rFonts w:hint="eastAsia" w:ascii="宋体" w:hAnsi="宋体" w:eastAsia="宋体" w:cs="宋体"/>
          <w:sz w:val="24"/>
          <w:szCs w:val="24"/>
          <w:highlight w:val="none"/>
          <w:lang w:val="en-US" w:eastAsia="zh-CN"/>
        </w:rPr>
        <w:t>评审流程</w:t>
      </w:r>
      <w:bookmarkEnd w:id="5"/>
    </w:p>
    <w:p w14:paraId="015D2FD7">
      <w:pPr>
        <w:pStyle w:val="30"/>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资格评审+价格评审，共两个环节。定价小组先进行资格评审，再进行价格评审。只有通过资格评审的参评</w:t>
      </w:r>
      <w:r>
        <w:rPr>
          <w:rFonts w:hint="eastAsia" w:ascii="宋体" w:hAnsi="宋体" w:cs="宋体"/>
          <w:sz w:val="24"/>
          <w:szCs w:val="24"/>
          <w:highlight w:val="none"/>
          <w:lang w:val="en-US" w:eastAsia="zh-CN"/>
        </w:rPr>
        <w:t>服务商</w:t>
      </w:r>
      <w:r>
        <w:rPr>
          <w:rFonts w:hint="eastAsia" w:ascii="宋体" w:hAnsi="宋体" w:eastAsia="宋体" w:cs="宋体"/>
          <w:sz w:val="24"/>
          <w:szCs w:val="24"/>
          <w:highlight w:val="none"/>
          <w:lang w:val="en-US" w:eastAsia="zh-CN"/>
        </w:rPr>
        <w:t>才能进入价格评审。最后定价小组排序推荐中选候选人。</w:t>
      </w:r>
    </w:p>
    <w:p w14:paraId="0171FE04">
      <w:pPr>
        <w:pStyle w:val="30"/>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三、评审标准</w:t>
      </w:r>
    </w:p>
    <w:p w14:paraId="68B750BE">
      <w:pPr>
        <w:pStyle w:val="30"/>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（一）资格评审环节由定价小组全体成员共同评定，按照《初步评审表》对参评</w:t>
      </w:r>
      <w:r>
        <w:rPr>
          <w:rFonts w:hint="eastAsia" w:ascii="宋体" w:hAnsi="宋体" w:cs="宋体"/>
          <w:sz w:val="24"/>
          <w:szCs w:val="24"/>
          <w:highlight w:val="none"/>
          <w:lang w:val="en-US" w:eastAsia="zh-CN"/>
        </w:rPr>
        <w:t>服务商</w:t>
      </w:r>
      <w:r>
        <w:rPr>
          <w:rFonts w:hint="eastAsia" w:ascii="宋体" w:hAnsi="宋体" w:eastAsia="宋体" w:cs="宋体"/>
          <w:sz w:val="24"/>
          <w:szCs w:val="24"/>
          <w:highlight w:val="none"/>
          <w:lang w:val="en-US" w:eastAsia="zh-CN"/>
        </w:rPr>
        <w:t>提交的参评文件进行初步评审，只有对《初步评审表》所列各项全部符合的参评文件才能通过资格评审，进入价格评审环节。对是否符合《初步评审表》要求有争议的，定价小组将以记名方式表决，被认为符合的得票超过半数的参评单位有资格进入下一阶段的评审，否则将被淘汰。</w:t>
      </w:r>
    </w:p>
    <w:p w14:paraId="162A619C">
      <w:pPr>
        <w:pStyle w:val="30"/>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（二）价格评审环节由定价小组将通过资格评审环节的参评</w:t>
      </w:r>
      <w:r>
        <w:rPr>
          <w:rFonts w:hint="eastAsia" w:ascii="宋体" w:hAnsi="宋体" w:cs="宋体"/>
          <w:sz w:val="24"/>
          <w:szCs w:val="24"/>
          <w:highlight w:val="none"/>
          <w:lang w:val="en-US" w:eastAsia="zh-CN"/>
        </w:rPr>
        <w:t>服务商</w:t>
      </w:r>
      <w:r>
        <w:rPr>
          <w:rFonts w:hint="eastAsia" w:ascii="宋体" w:hAnsi="宋体" w:eastAsia="宋体" w:cs="宋体"/>
          <w:sz w:val="24"/>
          <w:szCs w:val="24"/>
          <w:highlight w:val="none"/>
          <w:lang w:val="en-US" w:eastAsia="zh-CN"/>
        </w:rPr>
        <w:t>确定为有效报价人，并将校核后的各报价价格定义为评标价格，定价小组根据“最低价中标原则”将评标价格由低至高进行排序，评标价格最低的为第一中选候选人，评标价格次低的为第二中选候选人，以此类推，确定三名中选候选人。</w:t>
      </w:r>
    </w:p>
    <w:p w14:paraId="734E5983">
      <w:pPr>
        <w:pStyle w:val="30"/>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四、评审结果</w:t>
      </w:r>
    </w:p>
    <w:p w14:paraId="09E9B84C">
      <w:pPr>
        <w:pStyle w:val="30"/>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评审结束后，采购人将在其官方网站（https://www.zsbus.cn/）上进行结果公示。如果参评</w:t>
      </w:r>
      <w:r>
        <w:rPr>
          <w:rFonts w:hint="eastAsia" w:ascii="宋体" w:hAnsi="宋体" w:cs="宋体"/>
          <w:sz w:val="24"/>
          <w:szCs w:val="24"/>
          <w:highlight w:val="none"/>
          <w:lang w:val="en-US" w:eastAsia="zh-CN"/>
        </w:rPr>
        <w:t>服务商</w:t>
      </w:r>
      <w:r>
        <w:rPr>
          <w:rFonts w:hint="eastAsia" w:ascii="宋体" w:hAnsi="宋体" w:eastAsia="宋体" w:cs="宋体"/>
          <w:sz w:val="24"/>
          <w:szCs w:val="24"/>
          <w:highlight w:val="none"/>
          <w:lang w:val="en-US" w:eastAsia="zh-CN"/>
        </w:rPr>
        <w:t>对此次评审结果有异议的，可在公示期内向采购人书面提出，但需对异议内容的真实性承担责任。采购人应在自收到书面异议原件后作出答复，作出答复前，暂停本项目评选活动。</w:t>
      </w:r>
    </w:p>
    <w:p w14:paraId="74C5B1FD">
      <w:pPr>
        <w:ind w:firstLine="480" w:firstLineChars="200"/>
        <w:rPr>
          <w:rFonts w:hint="eastAsia" w:ascii="宋体" w:hAnsi="宋体" w:eastAsia="宋体" w:cs="宋体"/>
          <w:b w:val="0"/>
          <w:bCs w:val="0"/>
          <w:sz w:val="24"/>
          <w:szCs w:val="24"/>
          <w:highlight w:val="none"/>
          <w:lang w:val="en-US" w:eastAsia="zh-CN"/>
        </w:rPr>
      </w:pPr>
    </w:p>
    <w:p w14:paraId="796D6556">
      <w:pPr>
        <w:ind w:firstLine="480" w:firstLineChars="200"/>
        <w:rPr>
          <w:rFonts w:hint="eastAsia" w:ascii="宋体" w:hAnsi="宋体" w:eastAsia="宋体" w:cs="宋体"/>
          <w:b w:val="0"/>
          <w:bCs w:val="0"/>
          <w:sz w:val="24"/>
          <w:szCs w:val="24"/>
          <w:highlight w:val="none"/>
          <w:lang w:val="en-US" w:eastAsia="zh-CN"/>
        </w:rPr>
      </w:pPr>
    </w:p>
    <w:p w14:paraId="718D7433">
      <w:pPr>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五、</w:t>
      </w:r>
      <w:r>
        <w:rPr>
          <w:rFonts w:hint="eastAsia" w:ascii="宋体" w:hAnsi="宋体" w:eastAsia="宋体" w:cs="宋体"/>
          <w:b w:val="0"/>
          <w:bCs w:val="0"/>
          <w:sz w:val="24"/>
          <w:szCs w:val="24"/>
          <w:highlight w:val="none"/>
          <w:lang w:val="en-US" w:eastAsia="zh-CN"/>
        </w:rPr>
        <w:t>资格评审表</w:t>
      </w:r>
    </w:p>
    <w:p w14:paraId="4BC5E116">
      <w:pPr>
        <w:adjustRightInd w:val="0"/>
        <w:snapToGrid w:val="0"/>
        <w:spacing w:line="560" w:lineRule="exact"/>
        <w:jc w:val="center"/>
        <w:rPr>
          <w:rFonts w:hint="eastAsia" w:ascii="宋体" w:hAnsi="宋体" w:eastAsia="宋体" w:cs="宋体"/>
          <w:b/>
          <w:bCs/>
          <w:sz w:val="44"/>
          <w:szCs w:val="44"/>
          <w:highlight w:val="none"/>
          <w:lang w:val="en-US" w:eastAsia="zh-CN"/>
        </w:rPr>
      </w:pPr>
    </w:p>
    <w:p w14:paraId="1912C1D3">
      <w:pPr>
        <w:adjustRightInd w:val="0"/>
        <w:snapToGrid w:val="0"/>
        <w:spacing w:line="560" w:lineRule="exact"/>
        <w:jc w:val="center"/>
        <w:rPr>
          <w:rFonts w:hint="eastAsia" w:ascii="宋体" w:hAnsi="宋体" w:eastAsia="宋体" w:cs="宋体"/>
          <w:b/>
          <w:bCs/>
          <w:sz w:val="44"/>
          <w:szCs w:val="44"/>
          <w:highlight w:val="none"/>
        </w:rPr>
      </w:pPr>
      <w:r>
        <w:rPr>
          <w:rFonts w:hint="eastAsia" w:ascii="宋体" w:hAnsi="宋体" w:cs="宋体"/>
          <w:b/>
          <w:bCs/>
          <w:sz w:val="44"/>
          <w:szCs w:val="44"/>
          <w:highlight w:val="none"/>
          <w:lang w:val="en-US" w:eastAsia="zh-CN"/>
        </w:rPr>
        <w:t>初步</w:t>
      </w:r>
      <w:r>
        <w:rPr>
          <w:rFonts w:hint="eastAsia" w:ascii="宋体" w:hAnsi="宋体" w:eastAsia="宋体" w:cs="宋体"/>
          <w:b/>
          <w:bCs/>
          <w:sz w:val="44"/>
          <w:szCs w:val="44"/>
          <w:highlight w:val="none"/>
        </w:rPr>
        <w:t>评审表</w:t>
      </w:r>
    </w:p>
    <w:p w14:paraId="47AF644B">
      <w:pPr>
        <w:pStyle w:val="40"/>
        <w:rPr>
          <w:rFonts w:hint="eastAsia"/>
          <w:highlight w:val="none"/>
          <w:lang w:val="en-US" w:eastAsia="zh-CN"/>
        </w:rPr>
      </w:pPr>
    </w:p>
    <w:tbl>
      <w:tblPr>
        <w:tblStyle w:val="32"/>
        <w:tblW w:w="10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8847"/>
        <w:gridCol w:w="1021"/>
      </w:tblGrid>
      <w:tr w14:paraId="0C0F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06" w:type="dxa"/>
            <w:noWrap w:val="0"/>
            <w:vAlign w:val="center"/>
          </w:tcPr>
          <w:p w14:paraId="7B8276BF">
            <w:p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序号</w:t>
            </w:r>
          </w:p>
        </w:tc>
        <w:tc>
          <w:tcPr>
            <w:tcW w:w="8847" w:type="dxa"/>
            <w:noWrap w:val="0"/>
            <w:vAlign w:val="center"/>
          </w:tcPr>
          <w:p w14:paraId="327981AF">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评审内容</w:t>
            </w:r>
          </w:p>
        </w:tc>
        <w:tc>
          <w:tcPr>
            <w:tcW w:w="1021" w:type="dxa"/>
            <w:noWrap w:val="0"/>
            <w:vAlign w:val="center"/>
          </w:tcPr>
          <w:p w14:paraId="78E618E1">
            <w:p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w:t>
            </w:r>
          </w:p>
        </w:tc>
      </w:tr>
      <w:tr w14:paraId="1C4E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14:paraId="1D69F644">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8847" w:type="dxa"/>
            <w:noWrap w:val="0"/>
            <w:vAlign w:val="center"/>
          </w:tcPr>
          <w:p w14:paraId="3A039546">
            <w:pPr>
              <w:rPr>
                <w:rFonts w:hint="eastAsia" w:ascii="宋体" w:hAnsi="宋体" w:eastAsia="宋体" w:cs="宋体"/>
                <w:b w:val="0"/>
                <w:bCs w:val="0"/>
                <w:sz w:val="24"/>
                <w:szCs w:val="24"/>
                <w:highlight w:val="none"/>
                <w:lang w:val="en-US" w:eastAsia="zh-CN"/>
              </w:rPr>
            </w:pPr>
            <w:r>
              <w:rPr>
                <w:rFonts w:hint="eastAsia" w:ascii="宋体" w:hAnsi="宋体" w:eastAsia="宋体" w:cs="宋体"/>
                <w:kern w:val="2"/>
                <w:sz w:val="24"/>
                <w:szCs w:val="24"/>
                <w:highlight w:val="none"/>
                <w:lang w:val="en-US" w:eastAsia="zh-CN" w:bidi="ar-SA"/>
              </w:rPr>
              <w:t>在中华人民共和国境内（不含港、澳、台地区）注册，具有独立法人资格（提供营业执照副本复印件（加盖公章）。</w:t>
            </w:r>
          </w:p>
        </w:tc>
        <w:tc>
          <w:tcPr>
            <w:tcW w:w="1021" w:type="dxa"/>
            <w:noWrap w:val="0"/>
            <w:vAlign w:val="top"/>
          </w:tcPr>
          <w:p w14:paraId="0B2A9EF3">
            <w:pPr>
              <w:rPr>
                <w:rFonts w:hint="eastAsia" w:ascii="宋体" w:hAnsi="宋体" w:eastAsia="宋体" w:cs="宋体"/>
                <w:b w:val="0"/>
                <w:bCs w:val="0"/>
                <w:sz w:val="24"/>
                <w:szCs w:val="24"/>
                <w:highlight w:val="none"/>
                <w:lang w:val="en-US" w:eastAsia="zh-CN"/>
              </w:rPr>
            </w:pPr>
          </w:p>
        </w:tc>
      </w:tr>
      <w:tr w14:paraId="77F35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14:paraId="1565DF89">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8847" w:type="dxa"/>
            <w:noWrap w:val="0"/>
            <w:vAlign w:val="center"/>
          </w:tcPr>
          <w:p w14:paraId="0675FAFA">
            <w:p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单位负责人为同一人或者存在直接控股、管理关系的不同服务商，不得同时参评本项目。</w:t>
            </w:r>
          </w:p>
        </w:tc>
        <w:tc>
          <w:tcPr>
            <w:tcW w:w="1021" w:type="dxa"/>
            <w:noWrap w:val="0"/>
            <w:vAlign w:val="top"/>
          </w:tcPr>
          <w:p w14:paraId="6F78AB21">
            <w:pPr>
              <w:rPr>
                <w:rFonts w:hint="eastAsia" w:ascii="宋体" w:hAnsi="宋体" w:eastAsia="宋体" w:cs="宋体"/>
                <w:b w:val="0"/>
                <w:bCs w:val="0"/>
                <w:sz w:val="24"/>
                <w:szCs w:val="24"/>
                <w:highlight w:val="none"/>
                <w:lang w:val="en-US" w:eastAsia="zh-CN"/>
              </w:rPr>
            </w:pPr>
          </w:p>
        </w:tc>
      </w:tr>
      <w:tr w14:paraId="4F689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14:paraId="5F90CE86">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w:t>
            </w:r>
          </w:p>
        </w:tc>
        <w:tc>
          <w:tcPr>
            <w:tcW w:w="8847" w:type="dxa"/>
            <w:noWrap w:val="0"/>
            <w:vAlign w:val="center"/>
          </w:tcPr>
          <w:p w14:paraId="0F1D7B28">
            <w:pPr>
              <w:rPr>
                <w:rFonts w:hint="eastAsia" w:ascii="宋体" w:hAnsi="宋体" w:eastAsia="宋体" w:cs="宋体"/>
                <w:b w:val="0"/>
                <w:bCs w:val="0"/>
                <w:sz w:val="24"/>
                <w:szCs w:val="24"/>
                <w:highlight w:val="none"/>
                <w:lang w:val="en-US" w:eastAsia="zh-CN"/>
              </w:rPr>
            </w:pPr>
            <w:r>
              <w:rPr>
                <w:rFonts w:hint="eastAsia" w:ascii="宋体" w:hAnsi="宋体" w:cs="宋体"/>
                <w:sz w:val="24"/>
                <w:szCs w:val="24"/>
                <w:highlight w:val="none"/>
                <w:lang w:val="en-US" w:eastAsia="zh-CN"/>
              </w:rPr>
              <w:t>报价为唯一固定价且未超过报价限价</w:t>
            </w:r>
            <w:r>
              <w:rPr>
                <w:rFonts w:hint="eastAsia" w:ascii="宋体" w:hAnsi="宋体" w:cs="宋体"/>
                <w:b w:val="0"/>
                <w:bCs w:val="0"/>
                <w:color w:val="auto"/>
                <w:sz w:val="24"/>
                <w:szCs w:val="24"/>
                <w:highlight w:val="none"/>
                <w:lang w:val="en-US" w:eastAsia="zh-CN"/>
              </w:rPr>
              <w:t>。</w:t>
            </w:r>
          </w:p>
        </w:tc>
        <w:tc>
          <w:tcPr>
            <w:tcW w:w="1021" w:type="dxa"/>
            <w:noWrap w:val="0"/>
            <w:vAlign w:val="top"/>
          </w:tcPr>
          <w:p w14:paraId="75D6FEB9">
            <w:pPr>
              <w:rPr>
                <w:rFonts w:hint="eastAsia" w:ascii="宋体" w:hAnsi="宋体" w:eastAsia="宋体" w:cs="宋体"/>
                <w:b w:val="0"/>
                <w:bCs w:val="0"/>
                <w:sz w:val="24"/>
                <w:szCs w:val="24"/>
                <w:highlight w:val="none"/>
                <w:lang w:val="en-US" w:eastAsia="zh-CN"/>
              </w:rPr>
            </w:pPr>
          </w:p>
        </w:tc>
      </w:tr>
      <w:tr w14:paraId="5324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14:paraId="4115DD5E">
            <w:pPr>
              <w:jc w:val="center"/>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w:t>
            </w:r>
          </w:p>
        </w:tc>
        <w:tc>
          <w:tcPr>
            <w:tcW w:w="8847" w:type="dxa"/>
            <w:noWrap w:val="0"/>
            <w:vAlign w:val="center"/>
          </w:tcPr>
          <w:p w14:paraId="6847BF64">
            <w:p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参评服务商全部满足本项目的需求，填写《需求响应表》并全部完全响应，无负偏离。</w:t>
            </w:r>
          </w:p>
        </w:tc>
        <w:tc>
          <w:tcPr>
            <w:tcW w:w="1021" w:type="dxa"/>
            <w:noWrap w:val="0"/>
            <w:vAlign w:val="top"/>
          </w:tcPr>
          <w:p w14:paraId="03CA90FE">
            <w:pPr>
              <w:rPr>
                <w:rFonts w:hint="eastAsia" w:ascii="宋体" w:hAnsi="宋体" w:eastAsia="宋体" w:cs="宋体"/>
                <w:b w:val="0"/>
                <w:bCs w:val="0"/>
                <w:sz w:val="24"/>
                <w:szCs w:val="24"/>
                <w:highlight w:val="none"/>
                <w:lang w:val="en-US" w:eastAsia="zh-CN"/>
              </w:rPr>
            </w:pPr>
          </w:p>
        </w:tc>
      </w:tr>
      <w:tr w14:paraId="58DB1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14:paraId="45584047">
            <w:pPr>
              <w:jc w:val="center"/>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w:t>
            </w:r>
          </w:p>
        </w:tc>
        <w:tc>
          <w:tcPr>
            <w:tcW w:w="8847" w:type="dxa"/>
            <w:noWrap w:val="0"/>
            <w:vAlign w:val="center"/>
          </w:tcPr>
          <w:p w14:paraId="33E8F89D">
            <w:pPr>
              <w:rPr>
                <w:rFonts w:hint="eastAsia" w:ascii="宋体" w:hAnsi="宋体" w:eastAsia="宋体" w:cs="宋体"/>
                <w:b w:val="0"/>
                <w:bCs w:val="0"/>
                <w:sz w:val="24"/>
                <w:szCs w:val="24"/>
                <w:highlight w:val="none"/>
                <w:lang w:val="en-US" w:eastAsia="zh-CN"/>
              </w:rPr>
            </w:pPr>
            <w:r>
              <w:rPr>
                <w:rFonts w:hint="eastAsia" w:ascii="宋体" w:hAnsi="宋体" w:cs="宋体"/>
                <w:sz w:val="24"/>
                <w:szCs w:val="24"/>
                <w:highlight w:val="none"/>
                <w:lang w:val="en-US" w:eastAsia="zh-CN"/>
              </w:rPr>
              <w:t>服务</w:t>
            </w:r>
            <w:r>
              <w:rPr>
                <w:rFonts w:hint="eastAsia" w:ascii="宋体" w:hAnsi="宋体" w:eastAsia="宋体" w:cs="宋体"/>
                <w:sz w:val="24"/>
                <w:szCs w:val="24"/>
                <w:highlight w:val="none"/>
                <w:lang w:val="en-US" w:eastAsia="zh-CN"/>
              </w:rPr>
              <w:t>商</w:t>
            </w:r>
            <w:r>
              <w:rPr>
                <w:rFonts w:hint="eastAsia" w:ascii="宋体" w:hAnsi="宋体" w:cs="宋体"/>
                <w:sz w:val="24"/>
                <w:szCs w:val="24"/>
                <w:highlight w:val="none"/>
                <w:lang w:val="en-US" w:eastAsia="zh-CN"/>
              </w:rPr>
              <w:t>承诺</w:t>
            </w:r>
            <w:r>
              <w:rPr>
                <w:rFonts w:hint="eastAsia" w:ascii="宋体" w:hAnsi="宋体" w:eastAsia="宋体" w:cs="宋体"/>
                <w:sz w:val="24"/>
                <w:szCs w:val="24"/>
                <w:highlight w:val="none"/>
                <w:lang w:val="en-US" w:eastAsia="zh-CN"/>
              </w:rPr>
              <w:t>不得以任何方式转包或分包本项目。</w:t>
            </w:r>
          </w:p>
        </w:tc>
        <w:tc>
          <w:tcPr>
            <w:tcW w:w="1021" w:type="dxa"/>
            <w:noWrap w:val="0"/>
            <w:vAlign w:val="top"/>
          </w:tcPr>
          <w:p w14:paraId="14DA4677">
            <w:pPr>
              <w:rPr>
                <w:rFonts w:hint="eastAsia" w:ascii="宋体" w:hAnsi="宋体" w:eastAsia="宋体" w:cs="宋体"/>
                <w:b w:val="0"/>
                <w:bCs w:val="0"/>
                <w:sz w:val="24"/>
                <w:szCs w:val="24"/>
                <w:highlight w:val="none"/>
                <w:lang w:val="en-US" w:eastAsia="zh-CN"/>
              </w:rPr>
            </w:pPr>
          </w:p>
        </w:tc>
      </w:tr>
      <w:tr w14:paraId="5CBEE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14:paraId="1AF02B06">
            <w:pPr>
              <w:jc w:val="center"/>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6</w:t>
            </w:r>
          </w:p>
        </w:tc>
        <w:tc>
          <w:tcPr>
            <w:tcW w:w="8847" w:type="dxa"/>
            <w:noWrap w:val="0"/>
            <w:vAlign w:val="center"/>
          </w:tcPr>
          <w:p w14:paraId="00DC0287">
            <w:pPr>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无应当否决投标参评的情形、无不</w:t>
            </w:r>
            <w:r>
              <w:rPr>
                <w:rFonts w:hint="default" w:ascii="宋体" w:hAnsi="宋体" w:eastAsia="宋体" w:cs="宋体"/>
                <w:b w:val="0"/>
                <w:bCs w:val="0"/>
                <w:sz w:val="24"/>
                <w:szCs w:val="24"/>
                <w:highlight w:val="none"/>
                <w:lang w:val="en-US" w:eastAsia="zh-CN"/>
              </w:rPr>
              <w:t>满足</w:t>
            </w:r>
            <w:r>
              <w:rPr>
                <w:rFonts w:hint="eastAsia" w:ascii="宋体" w:hAnsi="宋体" w:cs="宋体"/>
                <w:b w:val="0"/>
                <w:bCs w:val="0"/>
                <w:sz w:val="24"/>
                <w:szCs w:val="24"/>
                <w:highlight w:val="none"/>
                <w:lang w:val="en-US" w:eastAsia="zh-CN"/>
              </w:rPr>
              <w:t>询价</w:t>
            </w:r>
            <w:r>
              <w:rPr>
                <w:rFonts w:hint="default" w:ascii="宋体" w:hAnsi="宋体" w:eastAsia="宋体" w:cs="宋体"/>
                <w:b w:val="0"/>
                <w:bCs w:val="0"/>
                <w:sz w:val="24"/>
                <w:szCs w:val="24"/>
                <w:highlight w:val="none"/>
                <w:lang w:val="en-US" w:eastAsia="zh-CN"/>
              </w:rPr>
              <w:t>文件规定的其他条件（如按格式要求签名或盖章等）。</w:t>
            </w:r>
          </w:p>
        </w:tc>
        <w:tc>
          <w:tcPr>
            <w:tcW w:w="1021" w:type="dxa"/>
            <w:noWrap w:val="0"/>
            <w:vAlign w:val="top"/>
          </w:tcPr>
          <w:p w14:paraId="364A2F74">
            <w:pPr>
              <w:rPr>
                <w:rFonts w:hint="eastAsia" w:ascii="宋体" w:hAnsi="宋体" w:eastAsia="宋体" w:cs="宋体"/>
                <w:b w:val="0"/>
                <w:bCs w:val="0"/>
                <w:sz w:val="24"/>
                <w:szCs w:val="24"/>
                <w:highlight w:val="none"/>
                <w:lang w:val="en-US" w:eastAsia="zh-CN"/>
              </w:rPr>
            </w:pPr>
          </w:p>
        </w:tc>
      </w:tr>
      <w:tr w14:paraId="214DE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53" w:type="dxa"/>
            <w:gridSpan w:val="2"/>
            <w:noWrap w:val="0"/>
            <w:vAlign w:val="center"/>
          </w:tcPr>
          <w:p w14:paraId="11E55F6C">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评审结论</w:t>
            </w:r>
          </w:p>
        </w:tc>
        <w:tc>
          <w:tcPr>
            <w:tcW w:w="1021" w:type="dxa"/>
            <w:noWrap w:val="0"/>
            <w:vAlign w:val="top"/>
          </w:tcPr>
          <w:p w14:paraId="42BF5D58">
            <w:pPr>
              <w:rPr>
                <w:rFonts w:hint="eastAsia" w:ascii="宋体" w:hAnsi="宋体" w:eastAsia="宋体" w:cs="宋体"/>
                <w:b w:val="0"/>
                <w:bCs w:val="0"/>
                <w:sz w:val="24"/>
                <w:szCs w:val="24"/>
                <w:highlight w:val="none"/>
                <w:lang w:val="en-US" w:eastAsia="zh-CN"/>
              </w:rPr>
            </w:pPr>
          </w:p>
        </w:tc>
      </w:tr>
      <w:tr w14:paraId="628AF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53" w:type="dxa"/>
            <w:gridSpan w:val="2"/>
            <w:noWrap w:val="0"/>
            <w:vAlign w:val="center"/>
          </w:tcPr>
          <w:p w14:paraId="4038BE93">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不通过原因</w:t>
            </w:r>
          </w:p>
        </w:tc>
        <w:tc>
          <w:tcPr>
            <w:tcW w:w="1021" w:type="dxa"/>
            <w:noWrap w:val="0"/>
            <w:vAlign w:val="top"/>
          </w:tcPr>
          <w:p w14:paraId="76650CC9">
            <w:pPr>
              <w:rPr>
                <w:rFonts w:hint="eastAsia" w:ascii="宋体" w:hAnsi="宋体" w:eastAsia="宋体" w:cs="宋体"/>
                <w:b w:val="0"/>
                <w:bCs w:val="0"/>
                <w:sz w:val="24"/>
                <w:szCs w:val="24"/>
                <w:highlight w:val="none"/>
                <w:lang w:val="en-US" w:eastAsia="zh-CN"/>
              </w:rPr>
            </w:pPr>
          </w:p>
        </w:tc>
      </w:tr>
    </w:tbl>
    <w:p w14:paraId="04037497">
      <w:pPr>
        <w:adjustRightInd w:val="0"/>
        <w:snapToGrid w:val="0"/>
        <w:ind w:firstLine="0" w:firstLineChars="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备注：</w:t>
      </w:r>
    </w:p>
    <w:p w14:paraId="4D5649F2">
      <w:pPr>
        <w:adjustRightInd w:val="0"/>
        <w:snapToGrid w:val="0"/>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w:t>
      </w:r>
      <w:r>
        <w:rPr>
          <w:rFonts w:hint="eastAsia" w:ascii="宋体" w:hAnsi="宋体" w:cs="宋体"/>
          <w:b w:val="0"/>
          <w:bCs w:val="0"/>
          <w:color w:val="auto"/>
          <w:sz w:val="24"/>
          <w:szCs w:val="24"/>
          <w:highlight w:val="none"/>
          <w:lang w:val="en-US" w:eastAsia="zh-CN"/>
        </w:rPr>
        <w:t>定价小组</w:t>
      </w:r>
      <w:r>
        <w:rPr>
          <w:rFonts w:hint="eastAsia" w:ascii="宋体" w:hAnsi="宋体" w:eastAsia="宋体" w:cs="宋体"/>
          <w:b w:val="0"/>
          <w:bCs/>
          <w:sz w:val="24"/>
          <w:szCs w:val="24"/>
          <w:highlight w:val="none"/>
          <w:lang w:val="en-US" w:eastAsia="zh-CN"/>
        </w:rPr>
        <w:t>对</w:t>
      </w:r>
      <w:r>
        <w:rPr>
          <w:rFonts w:hint="eastAsia" w:ascii="宋体" w:hAnsi="宋体" w:cs="宋体"/>
          <w:b w:val="0"/>
          <w:bCs/>
          <w:sz w:val="24"/>
          <w:szCs w:val="24"/>
          <w:highlight w:val="none"/>
          <w:lang w:val="en-US" w:eastAsia="zh-CN"/>
        </w:rPr>
        <w:t>参评</w:t>
      </w:r>
      <w:r>
        <w:rPr>
          <w:rFonts w:hint="eastAsia" w:ascii="宋体" w:hAnsi="宋体" w:eastAsia="宋体" w:cs="宋体"/>
          <w:b w:val="0"/>
          <w:bCs/>
          <w:sz w:val="24"/>
          <w:szCs w:val="24"/>
          <w:highlight w:val="none"/>
          <w:lang w:val="en-US" w:eastAsia="zh-CN"/>
        </w:rPr>
        <w:t>服务商是否满足要求逐条标注评审意见，符合的打“〇”，不符合的打“×”；</w:t>
      </w:r>
    </w:p>
    <w:p w14:paraId="7B818F2D">
      <w:pPr>
        <w:adjustRightInd w:val="0"/>
        <w:snapToGrid w:val="0"/>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2．全部打“〇”的，评审结论栏填写“通过”；出现一项“×”，评审结论填写“不通过”，对评审结论为“不通过”的要说明原因。</w:t>
      </w:r>
    </w:p>
    <w:p w14:paraId="165C00A0">
      <w:pPr>
        <w:adjustRightInd w:val="0"/>
        <w:snapToGrid w:val="0"/>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3．评审结论为“通过”的，方可进入下一阶段的评审。</w:t>
      </w:r>
    </w:p>
    <w:p w14:paraId="0362BDA0">
      <w:pPr>
        <w:rPr>
          <w:rFonts w:hint="eastAsia" w:ascii="宋体" w:hAnsi="宋体" w:eastAsia="宋体" w:cs="宋体"/>
          <w:b w:val="0"/>
          <w:bCs w:val="0"/>
          <w:sz w:val="24"/>
          <w:szCs w:val="24"/>
          <w:highlight w:val="none"/>
          <w:lang w:val="en-US" w:eastAsia="zh-CN"/>
        </w:rPr>
      </w:pPr>
    </w:p>
    <w:p w14:paraId="182DCED8">
      <w:pPr>
        <w:adjustRightInd w:val="0"/>
        <w:snapToGrid w:val="0"/>
        <w:spacing w:line="560" w:lineRule="exact"/>
        <w:rPr>
          <w:rFonts w:hint="eastAsia" w:ascii="宋体" w:hAnsi="宋体" w:eastAsia="宋体" w:cs="宋体"/>
          <w:b w:val="0"/>
          <w:bCs/>
          <w:sz w:val="24"/>
          <w:szCs w:val="24"/>
          <w:highlight w:val="none"/>
          <w:lang w:val="en-US" w:eastAsia="zh-CN"/>
        </w:rPr>
      </w:pPr>
      <w:r>
        <w:rPr>
          <w:rFonts w:hint="eastAsia" w:ascii="宋体" w:hAnsi="宋体" w:cs="宋体"/>
          <w:b w:val="0"/>
          <w:bCs w:val="0"/>
          <w:color w:val="auto"/>
          <w:sz w:val="24"/>
          <w:szCs w:val="24"/>
          <w:highlight w:val="none"/>
          <w:lang w:val="en-US" w:eastAsia="zh-CN"/>
        </w:rPr>
        <w:t>定价小组</w:t>
      </w:r>
      <w:r>
        <w:rPr>
          <w:rFonts w:hint="eastAsia" w:ascii="宋体" w:hAnsi="宋体" w:eastAsia="宋体" w:cs="宋体"/>
          <w:b w:val="0"/>
          <w:bCs/>
          <w:sz w:val="24"/>
          <w:szCs w:val="24"/>
          <w:highlight w:val="none"/>
          <w:lang w:val="en-US" w:eastAsia="zh-CN"/>
        </w:rPr>
        <w:t xml:space="preserve">成员签名：                                   评审日期：             </w:t>
      </w:r>
    </w:p>
    <w:p w14:paraId="7734881B">
      <w:pPr>
        <w:rPr>
          <w:rFonts w:hint="eastAsia" w:ascii="宋体" w:hAnsi="宋体" w:eastAsia="宋体" w:cs="宋体"/>
          <w:b w:val="0"/>
          <w:bCs w:val="0"/>
          <w:sz w:val="24"/>
          <w:szCs w:val="24"/>
          <w:highlight w:val="none"/>
          <w:lang w:val="en-US" w:eastAsia="zh-CN"/>
        </w:rPr>
      </w:pPr>
    </w:p>
    <w:p w14:paraId="7803367F">
      <w:pPr>
        <w:rPr>
          <w:rFonts w:hint="eastAsia" w:ascii="宋体" w:hAnsi="宋体" w:eastAsia="宋体" w:cs="宋体"/>
          <w:b w:val="0"/>
          <w:bCs w:val="0"/>
          <w:sz w:val="24"/>
          <w:szCs w:val="24"/>
          <w:highlight w:val="none"/>
          <w:lang w:val="en-US" w:eastAsia="zh-CN"/>
        </w:rPr>
      </w:pPr>
    </w:p>
    <w:p w14:paraId="4B857343">
      <w:pPr>
        <w:rPr>
          <w:rFonts w:hint="eastAsia" w:ascii="宋体" w:hAnsi="宋体" w:eastAsia="宋体" w:cs="宋体"/>
          <w:b w:val="0"/>
          <w:bCs w:val="0"/>
          <w:sz w:val="24"/>
          <w:szCs w:val="24"/>
          <w:highlight w:val="none"/>
          <w:lang w:val="en-US" w:eastAsia="zh-CN"/>
        </w:rPr>
        <w:sectPr>
          <w:headerReference r:id="rId10" w:type="first"/>
          <w:footerReference r:id="rId13" w:type="first"/>
          <w:headerReference r:id="rId8" w:type="default"/>
          <w:footerReference r:id="rId11" w:type="default"/>
          <w:headerReference r:id="rId9" w:type="even"/>
          <w:footerReference r:id="rId12" w:type="even"/>
          <w:pgSz w:w="11907" w:h="16840"/>
          <w:pgMar w:top="1134" w:right="1417" w:bottom="1134" w:left="1417" w:header="624" w:footer="992" w:gutter="0"/>
          <w:pgBorders>
            <w:top w:val="none" w:sz="0" w:space="0"/>
            <w:left w:val="none" w:sz="0" w:space="0"/>
            <w:bottom w:val="none" w:sz="0" w:space="0"/>
            <w:right w:val="none" w:sz="0" w:space="0"/>
          </w:pgBorders>
          <w:pgNumType w:fmt="decimal"/>
          <w:cols w:space="720" w:num="1"/>
          <w:docGrid w:linePitch="312" w:charSpace="0"/>
        </w:sectPr>
      </w:pPr>
    </w:p>
    <w:p w14:paraId="4ED56AD2">
      <w:pPr>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六</w:t>
      </w:r>
      <w:r>
        <w:rPr>
          <w:rFonts w:hint="eastAsia" w:ascii="宋体" w:hAnsi="宋体" w:eastAsia="宋体" w:cs="宋体"/>
          <w:b w:val="0"/>
          <w:bCs w:val="0"/>
          <w:sz w:val="24"/>
          <w:szCs w:val="24"/>
          <w:highlight w:val="none"/>
          <w:lang w:val="en-US" w:eastAsia="zh-CN"/>
        </w:rPr>
        <w:t>、价格评审表</w:t>
      </w:r>
    </w:p>
    <w:p w14:paraId="707B6C79">
      <w:pPr>
        <w:jc w:val="center"/>
        <w:rPr>
          <w:rFonts w:hint="eastAsia" w:ascii="宋体" w:hAnsi="宋体" w:eastAsia="宋体" w:cs="宋体"/>
          <w:b/>
          <w:bCs/>
          <w:sz w:val="44"/>
          <w:szCs w:val="44"/>
          <w:highlight w:val="none"/>
          <w:lang w:val="en-US" w:eastAsia="zh-CN"/>
        </w:rPr>
      </w:pPr>
    </w:p>
    <w:p w14:paraId="0F710B41">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44"/>
          <w:szCs w:val="44"/>
          <w:highlight w:val="none"/>
          <w:lang w:val="en-US" w:eastAsia="zh-CN"/>
        </w:rPr>
        <w:t>价格评审表</w:t>
      </w:r>
    </w:p>
    <w:p w14:paraId="4DB8C63D">
      <w:pPr>
        <w:rPr>
          <w:rFonts w:hint="eastAsia" w:ascii="宋体" w:hAnsi="宋体" w:eastAsia="宋体" w:cs="宋体"/>
          <w:b w:val="0"/>
          <w:bCs w:val="0"/>
          <w:sz w:val="24"/>
          <w:szCs w:val="24"/>
          <w:highlight w:val="none"/>
          <w:lang w:val="en-US" w:eastAsia="zh-CN"/>
        </w:rPr>
      </w:pPr>
    </w:p>
    <w:tbl>
      <w:tblPr>
        <w:tblStyle w:val="32"/>
        <w:tblW w:w="9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4130"/>
        <w:gridCol w:w="1677"/>
        <w:gridCol w:w="1293"/>
        <w:gridCol w:w="1435"/>
      </w:tblGrid>
      <w:tr w14:paraId="10964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71E8E764">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序号</w:t>
            </w:r>
          </w:p>
        </w:tc>
        <w:tc>
          <w:tcPr>
            <w:tcW w:w="4130" w:type="dxa"/>
            <w:noWrap w:val="0"/>
            <w:vAlign w:val="center"/>
          </w:tcPr>
          <w:p w14:paraId="5B3E32C8">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参评服务商</w:t>
            </w:r>
          </w:p>
        </w:tc>
        <w:tc>
          <w:tcPr>
            <w:tcW w:w="1677" w:type="dxa"/>
            <w:noWrap w:val="0"/>
            <w:vAlign w:val="center"/>
          </w:tcPr>
          <w:p w14:paraId="7D262014">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评标价格（元）</w:t>
            </w:r>
          </w:p>
        </w:tc>
        <w:tc>
          <w:tcPr>
            <w:tcW w:w="1293" w:type="dxa"/>
            <w:noWrap w:val="0"/>
            <w:vAlign w:val="center"/>
          </w:tcPr>
          <w:p w14:paraId="0CC962CD">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报价排名</w:t>
            </w:r>
          </w:p>
        </w:tc>
        <w:tc>
          <w:tcPr>
            <w:tcW w:w="1435" w:type="dxa"/>
            <w:noWrap w:val="0"/>
            <w:vAlign w:val="center"/>
          </w:tcPr>
          <w:p w14:paraId="52282025">
            <w:pPr>
              <w:jc w:val="center"/>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备注</w:t>
            </w:r>
          </w:p>
        </w:tc>
      </w:tr>
      <w:tr w14:paraId="4DEE6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6A503E84">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4130" w:type="dxa"/>
            <w:noWrap w:val="0"/>
            <w:vAlign w:val="center"/>
          </w:tcPr>
          <w:p w14:paraId="6D574D7C">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服务商A</w:t>
            </w:r>
          </w:p>
        </w:tc>
        <w:tc>
          <w:tcPr>
            <w:tcW w:w="1677" w:type="dxa"/>
            <w:noWrap w:val="0"/>
            <w:vAlign w:val="center"/>
          </w:tcPr>
          <w:p w14:paraId="30175606">
            <w:pPr>
              <w:jc w:val="center"/>
              <w:rPr>
                <w:rFonts w:hint="eastAsia" w:ascii="宋体" w:hAnsi="宋体" w:eastAsia="宋体" w:cs="宋体"/>
                <w:b w:val="0"/>
                <w:bCs w:val="0"/>
                <w:sz w:val="24"/>
                <w:szCs w:val="24"/>
                <w:highlight w:val="none"/>
                <w:lang w:val="en-US" w:eastAsia="zh-CN"/>
              </w:rPr>
            </w:pPr>
          </w:p>
        </w:tc>
        <w:tc>
          <w:tcPr>
            <w:tcW w:w="1293" w:type="dxa"/>
            <w:noWrap w:val="0"/>
            <w:vAlign w:val="center"/>
          </w:tcPr>
          <w:p w14:paraId="431D8281">
            <w:pPr>
              <w:jc w:val="center"/>
              <w:rPr>
                <w:rFonts w:hint="eastAsia" w:ascii="宋体" w:hAnsi="宋体" w:eastAsia="宋体" w:cs="宋体"/>
                <w:b w:val="0"/>
                <w:bCs w:val="0"/>
                <w:sz w:val="24"/>
                <w:szCs w:val="24"/>
                <w:highlight w:val="none"/>
                <w:lang w:val="en-US" w:eastAsia="zh-CN"/>
              </w:rPr>
            </w:pPr>
          </w:p>
        </w:tc>
        <w:tc>
          <w:tcPr>
            <w:tcW w:w="1435" w:type="dxa"/>
            <w:noWrap w:val="0"/>
            <w:vAlign w:val="center"/>
          </w:tcPr>
          <w:p w14:paraId="50A91D5D">
            <w:pPr>
              <w:jc w:val="center"/>
              <w:rPr>
                <w:rFonts w:hint="eastAsia" w:ascii="宋体" w:hAnsi="宋体" w:eastAsia="宋体" w:cs="宋体"/>
                <w:b w:val="0"/>
                <w:bCs w:val="0"/>
                <w:sz w:val="24"/>
                <w:szCs w:val="24"/>
                <w:highlight w:val="none"/>
                <w:lang w:val="en-US" w:eastAsia="zh-CN"/>
              </w:rPr>
            </w:pPr>
          </w:p>
        </w:tc>
      </w:tr>
      <w:tr w14:paraId="0CE15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77903D6F">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4130" w:type="dxa"/>
            <w:noWrap w:val="0"/>
            <w:vAlign w:val="center"/>
          </w:tcPr>
          <w:p w14:paraId="0D7AD3B5">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服务商B</w:t>
            </w:r>
          </w:p>
        </w:tc>
        <w:tc>
          <w:tcPr>
            <w:tcW w:w="1677" w:type="dxa"/>
            <w:noWrap w:val="0"/>
            <w:vAlign w:val="center"/>
          </w:tcPr>
          <w:p w14:paraId="5BA51928">
            <w:pPr>
              <w:jc w:val="center"/>
              <w:rPr>
                <w:rFonts w:hint="eastAsia" w:ascii="宋体" w:hAnsi="宋体" w:eastAsia="宋体" w:cs="宋体"/>
                <w:b w:val="0"/>
                <w:bCs w:val="0"/>
                <w:sz w:val="24"/>
                <w:szCs w:val="24"/>
                <w:highlight w:val="none"/>
                <w:lang w:val="en-US" w:eastAsia="zh-CN"/>
              </w:rPr>
            </w:pPr>
          </w:p>
        </w:tc>
        <w:tc>
          <w:tcPr>
            <w:tcW w:w="1293" w:type="dxa"/>
            <w:noWrap w:val="0"/>
            <w:vAlign w:val="center"/>
          </w:tcPr>
          <w:p w14:paraId="67A90F99">
            <w:pPr>
              <w:jc w:val="center"/>
              <w:rPr>
                <w:rFonts w:hint="eastAsia" w:ascii="宋体" w:hAnsi="宋体" w:eastAsia="宋体" w:cs="宋体"/>
                <w:b w:val="0"/>
                <w:bCs w:val="0"/>
                <w:sz w:val="24"/>
                <w:szCs w:val="24"/>
                <w:highlight w:val="none"/>
                <w:lang w:val="en-US" w:eastAsia="zh-CN"/>
              </w:rPr>
            </w:pPr>
          </w:p>
        </w:tc>
        <w:tc>
          <w:tcPr>
            <w:tcW w:w="1435" w:type="dxa"/>
            <w:noWrap w:val="0"/>
            <w:vAlign w:val="center"/>
          </w:tcPr>
          <w:p w14:paraId="3A849D9E">
            <w:pPr>
              <w:jc w:val="center"/>
              <w:rPr>
                <w:rFonts w:hint="eastAsia" w:ascii="宋体" w:hAnsi="宋体" w:eastAsia="宋体" w:cs="宋体"/>
                <w:b w:val="0"/>
                <w:bCs w:val="0"/>
                <w:sz w:val="24"/>
                <w:szCs w:val="24"/>
                <w:highlight w:val="none"/>
                <w:lang w:val="en-US" w:eastAsia="zh-CN"/>
              </w:rPr>
            </w:pPr>
          </w:p>
        </w:tc>
      </w:tr>
      <w:tr w14:paraId="07BA9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742A7151">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w:t>
            </w:r>
          </w:p>
        </w:tc>
        <w:tc>
          <w:tcPr>
            <w:tcW w:w="4130" w:type="dxa"/>
            <w:noWrap w:val="0"/>
            <w:vAlign w:val="center"/>
          </w:tcPr>
          <w:p w14:paraId="17A9EBB3">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服务商C</w:t>
            </w:r>
          </w:p>
        </w:tc>
        <w:tc>
          <w:tcPr>
            <w:tcW w:w="1677" w:type="dxa"/>
            <w:noWrap w:val="0"/>
            <w:vAlign w:val="center"/>
          </w:tcPr>
          <w:p w14:paraId="254C89D6">
            <w:pPr>
              <w:jc w:val="center"/>
              <w:rPr>
                <w:rFonts w:hint="eastAsia" w:ascii="宋体" w:hAnsi="宋体" w:eastAsia="宋体" w:cs="宋体"/>
                <w:b w:val="0"/>
                <w:bCs w:val="0"/>
                <w:sz w:val="24"/>
                <w:szCs w:val="24"/>
                <w:highlight w:val="none"/>
                <w:lang w:val="en-US" w:eastAsia="zh-CN"/>
              </w:rPr>
            </w:pPr>
          </w:p>
        </w:tc>
        <w:tc>
          <w:tcPr>
            <w:tcW w:w="1293" w:type="dxa"/>
            <w:noWrap w:val="0"/>
            <w:vAlign w:val="center"/>
          </w:tcPr>
          <w:p w14:paraId="0686AFB3">
            <w:pPr>
              <w:jc w:val="center"/>
              <w:rPr>
                <w:rFonts w:hint="eastAsia" w:ascii="宋体" w:hAnsi="宋体" w:eastAsia="宋体" w:cs="宋体"/>
                <w:b w:val="0"/>
                <w:bCs w:val="0"/>
                <w:sz w:val="24"/>
                <w:szCs w:val="24"/>
                <w:highlight w:val="none"/>
                <w:lang w:val="en-US" w:eastAsia="zh-CN"/>
              </w:rPr>
            </w:pPr>
          </w:p>
        </w:tc>
        <w:tc>
          <w:tcPr>
            <w:tcW w:w="1435" w:type="dxa"/>
            <w:noWrap w:val="0"/>
            <w:vAlign w:val="center"/>
          </w:tcPr>
          <w:p w14:paraId="4A9B492F">
            <w:pPr>
              <w:jc w:val="center"/>
              <w:rPr>
                <w:rFonts w:hint="eastAsia" w:ascii="宋体" w:hAnsi="宋体" w:eastAsia="宋体" w:cs="宋体"/>
                <w:b w:val="0"/>
                <w:bCs w:val="0"/>
                <w:sz w:val="24"/>
                <w:szCs w:val="24"/>
                <w:highlight w:val="none"/>
                <w:lang w:val="en-US" w:eastAsia="zh-CN"/>
              </w:rPr>
            </w:pPr>
          </w:p>
        </w:tc>
      </w:tr>
      <w:tr w14:paraId="20827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1D342C95">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w:t>
            </w:r>
          </w:p>
        </w:tc>
        <w:tc>
          <w:tcPr>
            <w:tcW w:w="4130" w:type="dxa"/>
            <w:noWrap w:val="0"/>
            <w:vAlign w:val="center"/>
          </w:tcPr>
          <w:p w14:paraId="21F5F24E">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w:t>
            </w:r>
          </w:p>
        </w:tc>
        <w:tc>
          <w:tcPr>
            <w:tcW w:w="1677" w:type="dxa"/>
            <w:noWrap w:val="0"/>
            <w:vAlign w:val="center"/>
          </w:tcPr>
          <w:p w14:paraId="55BD0D77">
            <w:pPr>
              <w:jc w:val="center"/>
              <w:rPr>
                <w:rFonts w:hint="eastAsia" w:ascii="宋体" w:hAnsi="宋体" w:eastAsia="宋体" w:cs="宋体"/>
                <w:b w:val="0"/>
                <w:bCs w:val="0"/>
                <w:sz w:val="24"/>
                <w:szCs w:val="24"/>
                <w:highlight w:val="none"/>
                <w:lang w:val="en-US" w:eastAsia="zh-CN"/>
              </w:rPr>
            </w:pPr>
          </w:p>
        </w:tc>
        <w:tc>
          <w:tcPr>
            <w:tcW w:w="1293" w:type="dxa"/>
            <w:noWrap w:val="0"/>
            <w:vAlign w:val="center"/>
          </w:tcPr>
          <w:p w14:paraId="0C153E0D">
            <w:pPr>
              <w:jc w:val="center"/>
              <w:rPr>
                <w:rFonts w:hint="eastAsia" w:ascii="宋体" w:hAnsi="宋体" w:eastAsia="宋体" w:cs="宋体"/>
                <w:b w:val="0"/>
                <w:bCs w:val="0"/>
                <w:sz w:val="24"/>
                <w:szCs w:val="24"/>
                <w:highlight w:val="none"/>
                <w:lang w:val="en-US" w:eastAsia="zh-CN"/>
              </w:rPr>
            </w:pPr>
          </w:p>
        </w:tc>
        <w:tc>
          <w:tcPr>
            <w:tcW w:w="1435" w:type="dxa"/>
            <w:noWrap w:val="0"/>
            <w:vAlign w:val="center"/>
          </w:tcPr>
          <w:p w14:paraId="1A950A6D">
            <w:pPr>
              <w:jc w:val="center"/>
              <w:rPr>
                <w:rFonts w:hint="eastAsia" w:ascii="宋体" w:hAnsi="宋体" w:eastAsia="宋体" w:cs="宋体"/>
                <w:b w:val="0"/>
                <w:bCs w:val="0"/>
                <w:sz w:val="24"/>
                <w:szCs w:val="24"/>
                <w:highlight w:val="none"/>
                <w:lang w:val="en-US" w:eastAsia="zh-CN"/>
              </w:rPr>
            </w:pPr>
          </w:p>
        </w:tc>
      </w:tr>
    </w:tbl>
    <w:p w14:paraId="3711DBA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 w:val="0"/>
          <w:bCs/>
          <w:sz w:val="24"/>
          <w:szCs w:val="24"/>
          <w:highlight w:val="none"/>
          <w:lang w:val="en-US" w:eastAsia="zh-CN"/>
        </w:rPr>
      </w:pPr>
      <w:r>
        <w:rPr>
          <w:rFonts w:hint="eastAsia" w:ascii="宋体" w:hAnsi="宋体" w:cs="宋体"/>
          <w:b w:val="0"/>
          <w:bCs w:val="0"/>
          <w:color w:val="auto"/>
          <w:sz w:val="24"/>
          <w:szCs w:val="24"/>
          <w:highlight w:val="none"/>
          <w:lang w:val="en-US" w:eastAsia="zh-CN"/>
        </w:rPr>
        <w:t>定价小组</w:t>
      </w:r>
      <w:r>
        <w:rPr>
          <w:rFonts w:hint="eastAsia" w:ascii="宋体" w:hAnsi="宋体" w:eastAsia="宋体" w:cs="宋体"/>
          <w:b w:val="0"/>
          <w:bCs/>
          <w:sz w:val="24"/>
          <w:szCs w:val="24"/>
          <w:highlight w:val="none"/>
          <w:lang w:val="en-US" w:eastAsia="zh-CN"/>
        </w:rPr>
        <w:t>全体成员签名：                                   评审日期：</w:t>
      </w:r>
    </w:p>
    <w:p w14:paraId="5E1B2FAD">
      <w:pPr>
        <w:rPr>
          <w:rFonts w:hint="eastAsia" w:ascii="宋体" w:hAnsi="宋体" w:eastAsia="宋体" w:cs="宋体"/>
          <w:b w:val="0"/>
          <w:bCs w:val="0"/>
          <w:sz w:val="24"/>
          <w:szCs w:val="24"/>
          <w:highlight w:val="none"/>
          <w:lang w:val="en-US" w:eastAsia="zh-CN"/>
        </w:rPr>
      </w:pPr>
    </w:p>
    <w:p w14:paraId="55F61128">
      <w:pPr>
        <w:rPr>
          <w:rFonts w:hint="eastAsia" w:ascii="宋体" w:hAnsi="宋体" w:eastAsia="宋体" w:cs="宋体"/>
          <w:b w:val="0"/>
          <w:bCs w:val="0"/>
          <w:sz w:val="24"/>
          <w:szCs w:val="24"/>
          <w:highlight w:val="none"/>
          <w:lang w:val="en-US" w:eastAsia="zh-CN"/>
        </w:rPr>
      </w:pPr>
    </w:p>
    <w:p w14:paraId="3768D723">
      <w:pPr>
        <w:rPr>
          <w:rFonts w:hint="eastAsia" w:ascii="宋体" w:hAnsi="宋体" w:eastAsia="宋体" w:cs="宋体"/>
          <w:b w:val="0"/>
          <w:bCs w:val="0"/>
          <w:sz w:val="24"/>
          <w:szCs w:val="24"/>
          <w:highlight w:val="none"/>
          <w:lang w:val="en-US" w:eastAsia="zh-CN"/>
        </w:rPr>
      </w:pPr>
    </w:p>
    <w:p w14:paraId="41244AA5">
      <w:pPr>
        <w:rPr>
          <w:rFonts w:hint="eastAsia" w:ascii="宋体" w:hAnsi="宋体" w:eastAsia="宋体" w:cs="宋体"/>
          <w:b w:val="0"/>
          <w:bCs w:val="0"/>
          <w:sz w:val="24"/>
          <w:szCs w:val="24"/>
          <w:highlight w:val="none"/>
          <w:lang w:val="en-US" w:eastAsia="zh-CN"/>
        </w:rPr>
      </w:pPr>
    </w:p>
    <w:p w14:paraId="4A1D50A4">
      <w:pPr>
        <w:rPr>
          <w:rFonts w:hint="eastAsia" w:ascii="宋体" w:hAnsi="宋体" w:eastAsia="宋体" w:cs="宋体"/>
          <w:b w:val="0"/>
          <w:bCs w:val="0"/>
          <w:sz w:val="24"/>
          <w:szCs w:val="24"/>
          <w:highlight w:val="none"/>
          <w:lang w:val="en-US" w:eastAsia="zh-CN"/>
        </w:rPr>
      </w:pPr>
    </w:p>
    <w:p w14:paraId="1700197A">
      <w:pPr>
        <w:rPr>
          <w:rFonts w:hint="eastAsia" w:ascii="宋体" w:hAnsi="宋体" w:eastAsia="宋体" w:cs="宋体"/>
          <w:b w:val="0"/>
          <w:bCs w:val="0"/>
          <w:sz w:val="24"/>
          <w:szCs w:val="24"/>
          <w:highlight w:val="none"/>
          <w:lang w:val="en-US" w:eastAsia="zh-CN"/>
        </w:rPr>
      </w:pPr>
    </w:p>
    <w:p w14:paraId="7CFACE65">
      <w:pPr>
        <w:rPr>
          <w:rFonts w:hint="eastAsia" w:ascii="宋体" w:hAnsi="宋体" w:eastAsia="宋体" w:cs="宋体"/>
          <w:b w:val="0"/>
          <w:bCs w:val="0"/>
          <w:sz w:val="24"/>
          <w:szCs w:val="24"/>
          <w:highlight w:val="none"/>
          <w:lang w:val="en-US" w:eastAsia="zh-CN"/>
        </w:rPr>
      </w:pPr>
    </w:p>
    <w:p w14:paraId="2CA3302C">
      <w:pPr>
        <w:rPr>
          <w:rFonts w:hint="eastAsia" w:ascii="宋体" w:hAnsi="宋体" w:eastAsia="宋体" w:cs="宋体"/>
          <w:b w:val="0"/>
          <w:bCs w:val="0"/>
          <w:sz w:val="24"/>
          <w:szCs w:val="24"/>
          <w:highlight w:val="none"/>
          <w:lang w:val="en-US" w:eastAsia="zh-CN"/>
        </w:rPr>
      </w:pPr>
    </w:p>
    <w:p w14:paraId="0E049FC8">
      <w:pPr>
        <w:rPr>
          <w:rFonts w:hint="eastAsia" w:ascii="宋体" w:hAnsi="宋体" w:eastAsia="宋体" w:cs="宋体"/>
          <w:b w:val="0"/>
          <w:bCs w:val="0"/>
          <w:sz w:val="24"/>
          <w:szCs w:val="24"/>
          <w:highlight w:val="none"/>
          <w:lang w:val="en-US" w:eastAsia="zh-CN"/>
        </w:rPr>
      </w:pPr>
    </w:p>
    <w:p w14:paraId="364359FA">
      <w:pPr>
        <w:rPr>
          <w:rFonts w:hint="eastAsia" w:ascii="宋体" w:hAnsi="宋体" w:eastAsia="宋体" w:cs="宋体"/>
          <w:b w:val="0"/>
          <w:bCs w:val="0"/>
          <w:sz w:val="24"/>
          <w:szCs w:val="24"/>
          <w:highlight w:val="none"/>
          <w:lang w:val="en-US" w:eastAsia="zh-CN"/>
        </w:rPr>
      </w:pPr>
    </w:p>
    <w:p w14:paraId="48641226">
      <w:pPr>
        <w:rPr>
          <w:rFonts w:hint="eastAsia" w:ascii="宋体" w:hAnsi="宋体" w:eastAsia="宋体" w:cs="宋体"/>
          <w:b w:val="0"/>
          <w:bCs w:val="0"/>
          <w:sz w:val="24"/>
          <w:szCs w:val="24"/>
          <w:highlight w:val="none"/>
          <w:lang w:val="en-US" w:eastAsia="zh-CN"/>
        </w:rPr>
      </w:pPr>
    </w:p>
    <w:p w14:paraId="3F684410">
      <w:pPr>
        <w:rPr>
          <w:rFonts w:hint="eastAsia" w:ascii="宋体" w:hAnsi="宋体" w:eastAsia="宋体" w:cs="宋体"/>
          <w:b w:val="0"/>
          <w:bCs w:val="0"/>
          <w:sz w:val="24"/>
          <w:szCs w:val="24"/>
          <w:highlight w:val="none"/>
          <w:lang w:val="en-US" w:eastAsia="zh-CN"/>
        </w:rPr>
      </w:pPr>
    </w:p>
    <w:p w14:paraId="33087676">
      <w:pPr>
        <w:rPr>
          <w:rFonts w:hint="eastAsia" w:ascii="宋体" w:hAnsi="宋体" w:eastAsia="宋体" w:cs="宋体"/>
          <w:b w:val="0"/>
          <w:bCs w:val="0"/>
          <w:sz w:val="24"/>
          <w:szCs w:val="24"/>
          <w:highlight w:val="none"/>
          <w:lang w:val="en-US" w:eastAsia="zh-CN"/>
        </w:rPr>
      </w:pPr>
    </w:p>
    <w:p w14:paraId="6EBD483C">
      <w:pPr>
        <w:rPr>
          <w:rFonts w:hint="eastAsia" w:ascii="宋体" w:hAnsi="宋体" w:eastAsia="宋体" w:cs="宋体"/>
          <w:b w:val="0"/>
          <w:bCs w:val="0"/>
          <w:sz w:val="24"/>
          <w:szCs w:val="24"/>
          <w:highlight w:val="none"/>
          <w:lang w:val="en-US" w:eastAsia="zh-CN"/>
        </w:rPr>
      </w:pPr>
    </w:p>
    <w:p w14:paraId="2B4947BB">
      <w:pPr>
        <w:rPr>
          <w:rFonts w:hint="eastAsia" w:ascii="宋体" w:hAnsi="宋体" w:eastAsia="宋体" w:cs="宋体"/>
          <w:b w:val="0"/>
          <w:bCs w:val="0"/>
          <w:sz w:val="24"/>
          <w:szCs w:val="24"/>
          <w:highlight w:val="none"/>
          <w:lang w:val="en-US" w:eastAsia="zh-CN"/>
        </w:rPr>
      </w:pPr>
    </w:p>
    <w:p w14:paraId="52862791">
      <w:pPr>
        <w:rPr>
          <w:rFonts w:hint="eastAsia" w:ascii="宋体" w:hAnsi="宋体" w:eastAsia="宋体" w:cs="宋体"/>
          <w:b w:val="0"/>
          <w:bCs w:val="0"/>
          <w:sz w:val="24"/>
          <w:szCs w:val="24"/>
          <w:highlight w:val="none"/>
          <w:lang w:val="en-US" w:eastAsia="zh-CN"/>
        </w:rPr>
      </w:pPr>
    </w:p>
    <w:p w14:paraId="4DF04952">
      <w:pPr>
        <w:rPr>
          <w:rFonts w:hint="eastAsia" w:ascii="宋体" w:hAnsi="宋体" w:eastAsia="宋体" w:cs="宋体"/>
          <w:b w:val="0"/>
          <w:bCs w:val="0"/>
          <w:sz w:val="24"/>
          <w:szCs w:val="24"/>
          <w:highlight w:val="none"/>
          <w:lang w:val="en-US" w:eastAsia="zh-CN"/>
        </w:rPr>
      </w:pPr>
    </w:p>
    <w:p w14:paraId="4D4E0261">
      <w:pPr>
        <w:rPr>
          <w:rFonts w:hint="eastAsia" w:ascii="宋体" w:hAnsi="宋体" w:eastAsia="宋体" w:cs="宋体"/>
          <w:b w:val="0"/>
          <w:bCs w:val="0"/>
          <w:sz w:val="24"/>
          <w:szCs w:val="24"/>
          <w:highlight w:val="none"/>
          <w:lang w:val="en-US" w:eastAsia="zh-CN"/>
        </w:rPr>
      </w:pPr>
    </w:p>
    <w:p w14:paraId="34F27B1C">
      <w:pPr>
        <w:rPr>
          <w:rFonts w:hint="eastAsia" w:ascii="宋体" w:hAnsi="宋体" w:eastAsia="宋体" w:cs="宋体"/>
          <w:b w:val="0"/>
          <w:bCs w:val="0"/>
          <w:sz w:val="24"/>
          <w:szCs w:val="24"/>
          <w:highlight w:val="none"/>
          <w:lang w:val="en-US" w:eastAsia="zh-CN"/>
        </w:rPr>
      </w:pPr>
    </w:p>
    <w:p w14:paraId="0AEF2F82">
      <w:pPr>
        <w:rPr>
          <w:rFonts w:hint="eastAsia" w:ascii="宋体" w:hAnsi="宋体" w:eastAsia="宋体" w:cs="宋体"/>
          <w:b w:val="0"/>
          <w:bCs w:val="0"/>
          <w:sz w:val="24"/>
          <w:szCs w:val="24"/>
          <w:highlight w:val="none"/>
          <w:lang w:val="en-US" w:eastAsia="zh-CN"/>
        </w:rPr>
      </w:pPr>
    </w:p>
    <w:p w14:paraId="6C339698">
      <w:pPr>
        <w:rPr>
          <w:rFonts w:hint="eastAsia" w:ascii="宋体" w:hAnsi="宋体" w:eastAsia="宋体" w:cs="宋体"/>
          <w:b w:val="0"/>
          <w:bCs w:val="0"/>
          <w:sz w:val="24"/>
          <w:szCs w:val="24"/>
          <w:highlight w:val="none"/>
          <w:lang w:val="en-US" w:eastAsia="zh-CN"/>
        </w:rPr>
      </w:pPr>
    </w:p>
    <w:p w14:paraId="35F465E3">
      <w:pPr>
        <w:rPr>
          <w:rFonts w:hint="eastAsia" w:ascii="宋体" w:hAnsi="宋体" w:eastAsia="宋体" w:cs="宋体"/>
          <w:b w:val="0"/>
          <w:bCs w:val="0"/>
          <w:sz w:val="24"/>
          <w:szCs w:val="24"/>
          <w:highlight w:val="none"/>
          <w:lang w:val="en-US" w:eastAsia="zh-CN"/>
        </w:rPr>
      </w:pPr>
    </w:p>
    <w:p w14:paraId="756B231E">
      <w:pPr>
        <w:rPr>
          <w:rFonts w:hint="eastAsia" w:ascii="宋体" w:hAnsi="宋体" w:eastAsia="宋体" w:cs="宋体"/>
          <w:b w:val="0"/>
          <w:bCs w:val="0"/>
          <w:sz w:val="24"/>
          <w:szCs w:val="24"/>
          <w:highlight w:val="none"/>
          <w:lang w:val="en-US" w:eastAsia="zh-CN"/>
        </w:rPr>
      </w:pPr>
    </w:p>
    <w:p w14:paraId="61FAB26E">
      <w:pPr>
        <w:rPr>
          <w:rFonts w:hint="eastAsia" w:ascii="宋体" w:hAnsi="宋体" w:cs="宋体"/>
          <w:b w:val="0"/>
          <w:bCs w:val="0"/>
          <w:sz w:val="24"/>
          <w:szCs w:val="24"/>
          <w:highlight w:val="none"/>
          <w:lang w:val="en-US" w:eastAsia="zh-CN"/>
        </w:rPr>
      </w:pPr>
    </w:p>
    <w:p w14:paraId="45F49305">
      <w:pPr>
        <w:rPr>
          <w:rFonts w:hint="eastAsia" w:ascii="宋体" w:hAnsi="宋体" w:cs="宋体"/>
          <w:b w:val="0"/>
          <w:bCs w:val="0"/>
          <w:sz w:val="24"/>
          <w:szCs w:val="24"/>
          <w:highlight w:val="none"/>
          <w:lang w:val="en-US" w:eastAsia="zh-CN"/>
        </w:rPr>
      </w:pPr>
    </w:p>
    <w:p w14:paraId="08B06DF6">
      <w:pPr>
        <w:rPr>
          <w:rFonts w:hint="eastAsia" w:ascii="宋体" w:hAnsi="宋体" w:cs="宋体"/>
          <w:b w:val="0"/>
          <w:bCs w:val="0"/>
          <w:sz w:val="24"/>
          <w:szCs w:val="24"/>
          <w:highlight w:val="none"/>
          <w:lang w:val="en-US" w:eastAsia="zh-CN"/>
        </w:rPr>
      </w:pPr>
    </w:p>
    <w:p w14:paraId="3014FACC">
      <w:pPr>
        <w:rPr>
          <w:rFonts w:hint="eastAsia" w:ascii="宋体" w:hAnsi="宋体" w:cs="宋体"/>
          <w:b w:val="0"/>
          <w:bCs w:val="0"/>
          <w:sz w:val="24"/>
          <w:szCs w:val="24"/>
          <w:highlight w:val="none"/>
          <w:lang w:val="en-US" w:eastAsia="zh-CN"/>
        </w:rPr>
      </w:pPr>
    </w:p>
    <w:p w14:paraId="47D78357">
      <w:pPr>
        <w:rPr>
          <w:rFonts w:hint="eastAsia" w:ascii="宋体" w:hAnsi="宋体" w:cs="宋体"/>
          <w:b w:val="0"/>
          <w:bCs w:val="0"/>
          <w:sz w:val="24"/>
          <w:szCs w:val="24"/>
          <w:highlight w:val="none"/>
          <w:lang w:val="en-US" w:eastAsia="zh-CN"/>
        </w:rPr>
      </w:pPr>
    </w:p>
    <w:p w14:paraId="435D37F7">
      <w:pPr>
        <w:rPr>
          <w:rFonts w:hint="eastAsia" w:ascii="宋体" w:hAnsi="宋体" w:cs="宋体"/>
          <w:b w:val="0"/>
          <w:bCs w:val="0"/>
          <w:sz w:val="24"/>
          <w:szCs w:val="24"/>
          <w:highlight w:val="none"/>
          <w:lang w:val="en-US" w:eastAsia="zh-CN"/>
        </w:rPr>
      </w:pPr>
    </w:p>
    <w:p w14:paraId="231959E6">
      <w:pPr>
        <w:rPr>
          <w:rFonts w:hint="eastAsia" w:ascii="宋体" w:hAnsi="宋体" w:cs="宋体"/>
          <w:b w:val="0"/>
          <w:bCs w:val="0"/>
          <w:sz w:val="24"/>
          <w:szCs w:val="24"/>
          <w:highlight w:val="none"/>
          <w:lang w:val="en-US" w:eastAsia="zh-CN"/>
        </w:rPr>
      </w:pPr>
    </w:p>
    <w:p w14:paraId="524BB295">
      <w:pPr>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七</w:t>
      </w:r>
      <w:r>
        <w:rPr>
          <w:rFonts w:hint="eastAsia" w:ascii="宋体" w:hAnsi="宋体" w:eastAsia="宋体" w:cs="宋体"/>
          <w:b w:val="0"/>
          <w:bCs w:val="0"/>
          <w:sz w:val="24"/>
          <w:szCs w:val="24"/>
          <w:highlight w:val="none"/>
          <w:lang w:val="en-US" w:eastAsia="zh-CN"/>
        </w:rPr>
        <w:t>、评审结果汇总表</w:t>
      </w:r>
    </w:p>
    <w:p w14:paraId="0D748E74">
      <w:pPr>
        <w:rPr>
          <w:rFonts w:hint="eastAsia" w:ascii="宋体" w:hAnsi="宋体" w:eastAsia="宋体" w:cs="宋体"/>
          <w:b w:val="0"/>
          <w:bCs w:val="0"/>
          <w:sz w:val="24"/>
          <w:szCs w:val="24"/>
          <w:highlight w:val="none"/>
          <w:lang w:val="en-US" w:eastAsia="zh-CN"/>
        </w:rPr>
      </w:pPr>
    </w:p>
    <w:p w14:paraId="035B25BA">
      <w:pPr>
        <w:adjustRightInd w:val="0"/>
        <w:snapToGrid w:val="0"/>
        <w:spacing w:line="560" w:lineRule="exact"/>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评审结果汇总表</w:t>
      </w:r>
    </w:p>
    <w:p w14:paraId="14205B21">
      <w:pPr>
        <w:rPr>
          <w:rFonts w:hint="eastAsia" w:ascii="宋体" w:hAnsi="宋体" w:eastAsia="宋体" w:cs="宋体"/>
          <w:b w:val="0"/>
          <w:bCs w:val="0"/>
          <w:sz w:val="24"/>
          <w:szCs w:val="24"/>
          <w:highlight w:val="none"/>
          <w:lang w:val="en-US" w:eastAsia="zh-CN"/>
        </w:rPr>
      </w:pPr>
    </w:p>
    <w:tbl>
      <w:tblPr>
        <w:tblStyle w:val="32"/>
        <w:tblW w:w="9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090"/>
        <w:gridCol w:w="1695"/>
        <w:gridCol w:w="1248"/>
        <w:gridCol w:w="1346"/>
        <w:gridCol w:w="1158"/>
      </w:tblGrid>
      <w:tr w14:paraId="557A0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088336F2">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序号</w:t>
            </w:r>
          </w:p>
        </w:tc>
        <w:tc>
          <w:tcPr>
            <w:tcW w:w="3090" w:type="dxa"/>
            <w:noWrap w:val="0"/>
            <w:vAlign w:val="center"/>
          </w:tcPr>
          <w:p w14:paraId="7C3900AB">
            <w:pPr>
              <w:jc w:val="center"/>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参评</w:t>
            </w:r>
            <w:r>
              <w:rPr>
                <w:rFonts w:hint="eastAsia" w:ascii="宋体" w:hAnsi="宋体" w:eastAsia="宋体" w:cs="宋体"/>
                <w:b w:val="0"/>
                <w:bCs w:val="0"/>
                <w:sz w:val="24"/>
                <w:szCs w:val="24"/>
                <w:highlight w:val="none"/>
                <w:lang w:val="en-US" w:eastAsia="zh-CN"/>
              </w:rPr>
              <w:t>服务商</w:t>
            </w:r>
          </w:p>
        </w:tc>
        <w:tc>
          <w:tcPr>
            <w:tcW w:w="1695" w:type="dxa"/>
            <w:noWrap w:val="0"/>
            <w:vAlign w:val="center"/>
          </w:tcPr>
          <w:p w14:paraId="638C4028">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资格评审情况</w:t>
            </w:r>
          </w:p>
        </w:tc>
        <w:tc>
          <w:tcPr>
            <w:tcW w:w="1248" w:type="dxa"/>
            <w:noWrap w:val="0"/>
            <w:vAlign w:val="center"/>
          </w:tcPr>
          <w:p w14:paraId="521965CB">
            <w:pPr>
              <w:jc w:val="center"/>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报价（元）</w:t>
            </w:r>
          </w:p>
        </w:tc>
        <w:tc>
          <w:tcPr>
            <w:tcW w:w="1346" w:type="dxa"/>
            <w:noWrap w:val="0"/>
            <w:vAlign w:val="center"/>
          </w:tcPr>
          <w:p w14:paraId="314A3CE9">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结果排名</w:t>
            </w:r>
          </w:p>
        </w:tc>
        <w:tc>
          <w:tcPr>
            <w:tcW w:w="1158" w:type="dxa"/>
            <w:noWrap w:val="0"/>
            <w:vAlign w:val="center"/>
          </w:tcPr>
          <w:p w14:paraId="2777B578">
            <w:pPr>
              <w:jc w:val="center"/>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备注</w:t>
            </w:r>
          </w:p>
        </w:tc>
      </w:tr>
      <w:tr w14:paraId="2669C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421470C8">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3090" w:type="dxa"/>
            <w:noWrap w:val="0"/>
            <w:vAlign w:val="center"/>
          </w:tcPr>
          <w:p w14:paraId="216771D5">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服务商A</w:t>
            </w:r>
          </w:p>
        </w:tc>
        <w:tc>
          <w:tcPr>
            <w:tcW w:w="1695" w:type="dxa"/>
            <w:noWrap w:val="0"/>
            <w:vAlign w:val="center"/>
          </w:tcPr>
          <w:p w14:paraId="358CDEA8">
            <w:pPr>
              <w:jc w:val="center"/>
              <w:rPr>
                <w:rFonts w:hint="eastAsia" w:ascii="宋体" w:hAnsi="宋体" w:eastAsia="宋体" w:cs="宋体"/>
                <w:b w:val="0"/>
                <w:bCs w:val="0"/>
                <w:sz w:val="24"/>
                <w:szCs w:val="24"/>
                <w:highlight w:val="none"/>
                <w:lang w:val="en-US" w:eastAsia="zh-CN"/>
              </w:rPr>
            </w:pPr>
          </w:p>
        </w:tc>
        <w:tc>
          <w:tcPr>
            <w:tcW w:w="1248" w:type="dxa"/>
            <w:noWrap w:val="0"/>
            <w:vAlign w:val="center"/>
          </w:tcPr>
          <w:p w14:paraId="302F272B">
            <w:pPr>
              <w:jc w:val="center"/>
              <w:rPr>
                <w:rFonts w:hint="eastAsia" w:ascii="宋体" w:hAnsi="宋体" w:eastAsia="宋体" w:cs="宋体"/>
                <w:b w:val="0"/>
                <w:bCs w:val="0"/>
                <w:sz w:val="24"/>
                <w:szCs w:val="24"/>
                <w:highlight w:val="none"/>
                <w:lang w:val="en-US" w:eastAsia="zh-CN"/>
              </w:rPr>
            </w:pPr>
          </w:p>
        </w:tc>
        <w:tc>
          <w:tcPr>
            <w:tcW w:w="1346" w:type="dxa"/>
            <w:noWrap w:val="0"/>
            <w:vAlign w:val="center"/>
          </w:tcPr>
          <w:p w14:paraId="031E0D7F">
            <w:pPr>
              <w:jc w:val="center"/>
              <w:rPr>
                <w:rFonts w:hint="eastAsia" w:ascii="宋体" w:hAnsi="宋体" w:eastAsia="宋体" w:cs="宋体"/>
                <w:b w:val="0"/>
                <w:bCs w:val="0"/>
                <w:sz w:val="24"/>
                <w:szCs w:val="24"/>
                <w:highlight w:val="none"/>
                <w:lang w:val="en-US" w:eastAsia="zh-CN"/>
              </w:rPr>
            </w:pPr>
          </w:p>
        </w:tc>
        <w:tc>
          <w:tcPr>
            <w:tcW w:w="1158" w:type="dxa"/>
            <w:noWrap w:val="0"/>
            <w:vAlign w:val="center"/>
          </w:tcPr>
          <w:p w14:paraId="64FC821C">
            <w:pPr>
              <w:jc w:val="center"/>
              <w:rPr>
                <w:rFonts w:hint="eastAsia" w:ascii="宋体" w:hAnsi="宋体" w:eastAsia="宋体" w:cs="宋体"/>
                <w:b w:val="0"/>
                <w:bCs w:val="0"/>
                <w:sz w:val="24"/>
                <w:szCs w:val="24"/>
                <w:highlight w:val="none"/>
                <w:lang w:val="en-US" w:eastAsia="zh-CN"/>
              </w:rPr>
            </w:pPr>
          </w:p>
        </w:tc>
      </w:tr>
      <w:tr w14:paraId="1267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37346C61">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3090" w:type="dxa"/>
            <w:noWrap w:val="0"/>
            <w:vAlign w:val="center"/>
          </w:tcPr>
          <w:p w14:paraId="5A81E59A">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服务商B</w:t>
            </w:r>
          </w:p>
        </w:tc>
        <w:tc>
          <w:tcPr>
            <w:tcW w:w="1695" w:type="dxa"/>
            <w:noWrap w:val="0"/>
            <w:vAlign w:val="center"/>
          </w:tcPr>
          <w:p w14:paraId="2BD9822A">
            <w:pPr>
              <w:jc w:val="center"/>
              <w:rPr>
                <w:rFonts w:hint="eastAsia" w:ascii="宋体" w:hAnsi="宋体" w:eastAsia="宋体" w:cs="宋体"/>
                <w:b w:val="0"/>
                <w:bCs w:val="0"/>
                <w:sz w:val="24"/>
                <w:szCs w:val="24"/>
                <w:highlight w:val="none"/>
                <w:lang w:val="en-US" w:eastAsia="zh-CN"/>
              </w:rPr>
            </w:pPr>
          </w:p>
        </w:tc>
        <w:tc>
          <w:tcPr>
            <w:tcW w:w="1248" w:type="dxa"/>
            <w:noWrap w:val="0"/>
            <w:vAlign w:val="center"/>
          </w:tcPr>
          <w:p w14:paraId="7FC08E9C">
            <w:pPr>
              <w:jc w:val="center"/>
              <w:rPr>
                <w:rFonts w:hint="eastAsia" w:ascii="宋体" w:hAnsi="宋体" w:eastAsia="宋体" w:cs="宋体"/>
                <w:b w:val="0"/>
                <w:bCs w:val="0"/>
                <w:sz w:val="24"/>
                <w:szCs w:val="24"/>
                <w:highlight w:val="none"/>
                <w:lang w:val="en-US" w:eastAsia="zh-CN"/>
              </w:rPr>
            </w:pPr>
          </w:p>
        </w:tc>
        <w:tc>
          <w:tcPr>
            <w:tcW w:w="1346" w:type="dxa"/>
            <w:noWrap w:val="0"/>
            <w:vAlign w:val="center"/>
          </w:tcPr>
          <w:p w14:paraId="0C5F9662">
            <w:pPr>
              <w:jc w:val="center"/>
              <w:rPr>
                <w:rFonts w:hint="eastAsia" w:ascii="宋体" w:hAnsi="宋体" w:eastAsia="宋体" w:cs="宋体"/>
                <w:b w:val="0"/>
                <w:bCs w:val="0"/>
                <w:sz w:val="24"/>
                <w:szCs w:val="24"/>
                <w:highlight w:val="none"/>
                <w:lang w:val="en-US" w:eastAsia="zh-CN"/>
              </w:rPr>
            </w:pPr>
          </w:p>
        </w:tc>
        <w:tc>
          <w:tcPr>
            <w:tcW w:w="1158" w:type="dxa"/>
            <w:noWrap w:val="0"/>
            <w:vAlign w:val="center"/>
          </w:tcPr>
          <w:p w14:paraId="543E3B1F">
            <w:pPr>
              <w:jc w:val="center"/>
              <w:rPr>
                <w:rFonts w:hint="eastAsia" w:ascii="宋体" w:hAnsi="宋体" w:eastAsia="宋体" w:cs="宋体"/>
                <w:b w:val="0"/>
                <w:bCs w:val="0"/>
                <w:sz w:val="24"/>
                <w:szCs w:val="24"/>
                <w:highlight w:val="none"/>
                <w:lang w:val="en-US" w:eastAsia="zh-CN"/>
              </w:rPr>
            </w:pPr>
          </w:p>
        </w:tc>
      </w:tr>
      <w:tr w14:paraId="35895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1C6D395F">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w:t>
            </w:r>
          </w:p>
        </w:tc>
        <w:tc>
          <w:tcPr>
            <w:tcW w:w="3090" w:type="dxa"/>
            <w:noWrap w:val="0"/>
            <w:vAlign w:val="center"/>
          </w:tcPr>
          <w:p w14:paraId="29001950">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服务商C</w:t>
            </w:r>
          </w:p>
        </w:tc>
        <w:tc>
          <w:tcPr>
            <w:tcW w:w="1695" w:type="dxa"/>
            <w:noWrap w:val="0"/>
            <w:vAlign w:val="center"/>
          </w:tcPr>
          <w:p w14:paraId="53A95F07">
            <w:pPr>
              <w:jc w:val="center"/>
              <w:rPr>
                <w:rFonts w:hint="eastAsia" w:ascii="宋体" w:hAnsi="宋体" w:eastAsia="宋体" w:cs="宋体"/>
                <w:b w:val="0"/>
                <w:bCs w:val="0"/>
                <w:sz w:val="24"/>
                <w:szCs w:val="24"/>
                <w:highlight w:val="none"/>
                <w:lang w:val="en-US" w:eastAsia="zh-CN"/>
              </w:rPr>
            </w:pPr>
          </w:p>
        </w:tc>
        <w:tc>
          <w:tcPr>
            <w:tcW w:w="1248" w:type="dxa"/>
            <w:noWrap w:val="0"/>
            <w:vAlign w:val="center"/>
          </w:tcPr>
          <w:p w14:paraId="002A6A42">
            <w:pPr>
              <w:jc w:val="center"/>
              <w:rPr>
                <w:rFonts w:hint="eastAsia" w:ascii="宋体" w:hAnsi="宋体" w:eastAsia="宋体" w:cs="宋体"/>
                <w:b w:val="0"/>
                <w:bCs w:val="0"/>
                <w:sz w:val="24"/>
                <w:szCs w:val="24"/>
                <w:highlight w:val="none"/>
                <w:lang w:val="en-US" w:eastAsia="zh-CN"/>
              </w:rPr>
            </w:pPr>
          </w:p>
        </w:tc>
        <w:tc>
          <w:tcPr>
            <w:tcW w:w="1346" w:type="dxa"/>
            <w:noWrap w:val="0"/>
            <w:vAlign w:val="center"/>
          </w:tcPr>
          <w:p w14:paraId="041AAC17">
            <w:pPr>
              <w:jc w:val="center"/>
              <w:rPr>
                <w:rFonts w:hint="eastAsia" w:ascii="宋体" w:hAnsi="宋体" w:eastAsia="宋体" w:cs="宋体"/>
                <w:b w:val="0"/>
                <w:bCs w:val="0"/>
                <w:sz w:val="24"/>
                <w:szCs w:val="24"/>
                <w:highlight w:val="none"/>
                <w:lang w:val="en-US" w:eastAsia="zh-CN"/>
              </w:rPr>
            </w:pPr>
          </w:p>
        </w:tc>
        <w:tc>
          <w:tcPr>
            <w:tcW w:w="1158" w:type="dxa"/>
            <w:noWrap w:val="0"/>
            <w:vAlign w:val="center"/>
          </w:tcPr>
          <w:p w14:paraId="399D3F2E">
            <w:pPr>
              <w:jc w:val="center"/>
              <w:rPr>
                <w:rFonts w:hint="eastAsia" w:ascii="宋体" w:hAnsi="宋体" w:eastAsia="宋体" w:cs="宋体"/>
                <w:b w:val="0"/>
                <w:bCs w:val="0"/>
                <w:sz w:val="24"/>
                <w:szCs w:val="24"/>
                <w:highlight w:val="none"/>
                <w:lang w:val="en-US" w:eastAsia="zh-CN"/>
              </w:rPr>
            </w:pPr>
          </w:p>
        </w:tc>
      </w:tr>
      <w:tr w14:paraId="43F46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023537D4">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w:t>
            </w:r>
          </w:p>
        </w:tc>
        <w:tc>
          <w:tcPr>
            <w:tcW w:w="3090" w:type="dxa"/>
            <w:noWrap w:val="0"/>
            <w:vAlign w:val="center"/>
          </w:tcPr>
          <w:p w14:paraId="115F7392">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w:t>
            </w:r>
          </w:p>
        </w:tc>
        <w:tc>
          <w:tcPr>
            <w:tcW w:w="1695" w:type="dxa"/>
            <w:noWrap w:val="0"/>
            <w:vAlign w:val="center"/>
          </w:tcPr>
          <w:p w14:paraId="56F781CB">
            <w:pPr>
              <w:jc w:val="center"/>
              <w:rPr>
                <w:rFonts w:hint="eastAsia" w:ascii="宋体" w:hAnsi="宋体" w:eastAsia="宋体" w:cs="宋体"/>
                <w:b w:val="0"/>
                <w:bCs w:val="0"/>
                <w:sz w:val="24"/>
                <w:szCs w:val="24"/>
                <w:highlight w:val="none"/>
                <w:lang w:val="en-US" w:eastAsia="zh-CN"/>
              </w:rPr>
            </w:pPr>
          </w:p>
        </w:tc>
        <w:tc>
          <w:tcPr>
            <w:tcW w:w="1248" w:type="dxa"/>
            <w:noWrap w:val="0"/>
            <w:vAlign w:val="center"/>
          </w:tcPr>
          <w:p w14:paraId="301150E6">
            <w:pPr>
              <w:jc w:val="center"/>
              <w:rPr>
                <w:rFonts w:hint="eastAsia" w:ascii="宋体" w:hAnsi="宋体" w:eastAsia="宋体" w:cs="宋体"/>
                <w:b w:val="0"/>
                <w:bCs w:val="0"/>
                <w:sz w:val="24"/>
                <w:szCs w:val="24"/>
                <w:highlight w:val="none"/>
                <w:lang w:val="en-US" w:eastAsia="zh-CN"/>
              </w:rPr>
            </w:pPr>
          </w:p>
        </w:tc>
        <w:tc>
          <w:tcPr>
            <w:tcW w:w="1346" w:type="dxa"/>
            <w:noWrap w:val="0"/>
            <w:vAlign w:val="center"/>
          </w:tcPr>
          <w:p w14:paraId="4C07C0BC">
            <w:pPr>
              <w:jc w:val="center"/>
              <w:rPr>
                <w:rFonts w:hint="eastAsia" w:ascii="宋体" w:hAnsi="宋体" w:eastAsia="宋体" w:cs="宋体"/>
                <w:b w:val="0"/>
                <w:bCs w:val="0"/>
                <w:sz w:val="24"/>
                <w:szCs w:val="24"/>
                <w:highlight w:val="none"/>
                <w:lang w:val="en-US" w:eastAsia="zh-CN"/>
              </w:rPr>
            </w:pPr>
          </w:p>
        </w:tc>
        <w:tc>
          <w:tcPr>
            <w:tcW w:w="1158" w:type="dxa"/>
            <w:noWrap w:val="0"/>
            <w:vAlign w:val="center"/>
          </w:tcPr>
          <w:p w14:paraId="61EDA883">
            <w:pPr>
              <w:jc w:val="center"/>
              <w:rPr>
                <w:rFonts w:hint="eastAsia" w:ascii="宋体" w:hAnsi="宋体" w:eastAsia="宋体" w:cs="宋体"/>
                <w:b w:val="0"/>
                <w:bCs w:val="0"/>
                <w:sz w:val="24"/>
                <w:szCs w:val="24"/>
                <w:highlight w:val="none"/>
                <w:lang w:val="en-US" w:eastAsia="zh-CN"/>
              </w:rPr>
            </w:pPr>
          </w:p>
        </w:tc>
      </w:tr>
    </w:tbl>
    <w:p w14:paraId="76D75FCE">
      <w:p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注：资格评审情况填“通过”或“不通过”。</w:t>
      </w:r>
    </w:p>
    <w:p w14:paraId="14E44649">
      <w:pPr>
        <w:rPr>
          <w:rFonts w:hint="eastAsia" w:ascii="宋体" w:hAnsi="宋体" w:eastAsia="宋体" w:cs="宋体"/>
          <w:b w:val="0"/>
          <w:bCs w:val="0"/>
          <w:sz w:val="24"/>
          <w:szCs w:val="24"/>
          <w:highlight w:val="none"/>
          <w:lang w:val="en-US" w:eastAsia="zh-CN"/>
        </w:rPr>
      </w:pPr>
    </w:p>
    <w:p w14:paraId="47589783">
      <w:pPr>
        <w:rPr>
          <w:rFonts w:hint="eastAsia" w:ascii="宋体" w:hAnsi="宋体" w:eastAsia="宋体" w:cs="宋体"/>
          <w:b w:val="0"/>
          <w:bCs w:val="0"/>
          <w:sz w:val="24"/>
          <w:szCs w:val="24"/>
          <w:highlight w:val="none"/>
          <w:lang w:val="en-US" w:eastAsia="zh-CN"/>
        </w:rPr>
      </w:pPr>
      <w:r>
        <w:rPr>
          <w:rFonts w:hint="eastAsia" w:ascii="宋体" w:hAnsi="宋体" w:cs="宋体"/>
          <w:b w:val="0"/>
          <w:bCs w:val="0"/>
          <w:color w:val="auto"/>
          <w:sz w:val="24"/>
          <w:szCs w:val="24"/>
          <w:highlight w:val="none"/>
          <w:lang w:val="en-US" w:eastAsia="zh-CN"/>
        </w:rPr>
        <w:t>定价小组</w:t>
      </w:r>
      <w:r>
        <w:rPr>
          <w:rFonts w:hint="eastAsia" w:ascii="宋体" w:hAnsi="宋体" w:eastAsia="宋体" w:cs="宋体"/>
          <w:b w:val="0"/>
          <w:bCs/>
          <w:sz w:val="24"/>
          <w:szCs w:val="24"/>
          <w:highlight w:val="none"/>
          <w:lang w:val="en-US" w:eastAsia="zh-CN"/>
        </w:rPr>
        <w:t>全体成员签名</w:t>
      </w:r>
      <w:r>
        <w:rPr>
          <w:rFonts w:hint="eastAsia" w:ascii="宋体" w:hAnsi="宋体" w:eastAsia="宋体" w:cs="宋体"/>
          <w:b w:val="0"/>
          <w:bCs w:val="0"/>
          <w:sz w:val="24"/>
          <w:szCs w:val="24"/>
          <w:highlight w:val="none"/>
          <w:lang w:val="en-US" w:eastAsia="zh-CN"/>
        </w:rPr>
        <w:t>：                                   评审日期：</w:t>
      </w:r>
    </w:p>
    <w:p w14:paraId="1A10348C">
      <w:pPr>
        <w:rPr>
          <w:rFonts w:hint="eastAsia" w:ascii="宋体" w:hAnsi="宋体" w:eastAsia="宋体" w:cs="宋体"/>
          <w:b w:val="0"/>
          <w:bCs w:val="0"/>
          <w:sz w:val="24"/>
          <w:szCs w:val="24"/>
          <w:highlight w:val="none"/>
          <w:lang w:val="en-US" w:eastAsia="zh-CN"/>
        </w:rPr>
      </w:pPr>
    </w:p>
    <w:p w14:paraId="5F857D15">
      <w:pPr>
        <w:rPr>
          <w:rFonts w:hint="eastAsia" w:ascii="宋体" w:hAnsi="宋体" w:eastAsia="宋体" w:cs="宋体"/>
          <w:b w:val="0"/>
          <w:bCs w:val="0"/>
          <w:sz w:val="24"/>
          <w:szCs w:val="24"/>
          <w:highlight w:val="none"/>
          <w:lang w:val="en-US" w:eastAsia="zh-CN"/>
        </w:rPr>
      </w:pPr>
    </w:p>
    <w:p w14:paraId="215AA1EF">
      <w:pPr>
        <w:rPr>
          <w:rFonts w:hint="eastAsia" w:ascii="宋体" w:hAnsi="宋体" w:eastAsia="宋体" w:cs="宋体"/>
          <w:b w:val="0"/>
          <w:bCs w:val="0"/>
          <w:sz w:val="24"/>
          <w:szCs w:val="24"/>
          <w:highlight w:val="none"/>
          <w:lang w:val="en-US" w:eastAsia="zh-CN"/>
        </w:rPr>
      </w:pPr>
    </w:p>
    <w:p w14:paraId="22CE4280">
      <w:pPr>
        <w:rPr>
          <w:rFonts w:hint="eastAsia" w:ascii="宋体" w:hAnsi="宋体" w:eastAsia="宋体" w:cs="宋体"/>
          <w:b w:val="0"/>
          <w:bCs w:val="0"/>
          <w:sz w:val="24"/>
          <w:szCs w:val="24"/>
          <w:highlight w:val="none"/>
          <w:lang w:val="en-US" w:eastAsia="zh-CN"/>
        </w:rPr>
      </w:pPr>
    </w:p>
    <w:p w14:paraId="3A6FC6E6">
      <w:pPr>
        <w:rPr>
          <w:rFonts w:hint="eastAsia" w:ascii="宋体" w:hAnsi="宋体" w:eastAsia="宋体" w:cs="宋体"/>
          <w:b w:val="0"/>
          <w:bCs w:val="0"/>
          <w:sz w:val="24"/>
          <w:szCs w:val="24"/>
          <w:highlight w:val="none"/>
          <w:lang w:val="en-US" w:eastAsia="zh-CN"/>
        </w:rPr>
      </w:pPr>
    </w:p>
    <w:p w14:paraId="6A29F37D">
      <w:pPr>
        <w:rPr>
          <w:rFonts w:hint="eastAsia" w:ascii="宋体" w:hAnsi="宋体" w:eastAsia="宋体" w:cs="宋体"/>
          <w:b w:val="0"/>
          <w:bCs w:val="0"/>
          <w:sz w:val="24"/>
          <w:szCs w:val="24"/>
          <w:highlight w:val="none"/>
          <w:lang w:val="en-US" w:eastAsia="zh-CN"/>
        </w:rPr>
      </w:pPr>
    </w:p>
    <w:p w14:paraId="75277C43">
      <w:pPr>
        <w:rPr>
          <w:rFonts w:hint="eastAsia" w:ascii="宋体" w:hAnsi="宋体" w:eastAsia="宋体" w:cs="宋体"/>
          <w:b w:val="0"/>
          <w:bCs w:val="0"/>
          <w:sz w:val="24"/>
          <w:szCs w:val="24"/>
          <w:highlight w:val="none"/>
          <w:lang w:val="en-US" w:eastAsia="zh-CN"/>
        </w:rPr>
      </w:pPr>
    </w:p>
    <w:p w14:paraId="405D7619">
      <w:pPr>
        <w:rPr>
          <w:rFonts w:hint="eastAsia" w:ascii="宋体" w:hAnsi="宋体" w:eastAsia="宋体" w:cs="宋体"/>
          <w:b w:val="0"/>
          <w:bCs w:val="0"/>
          <w:sz w:val="24"/>
          <w:szCs w:val="24"/>
          <w:highlight w:val="none"/>
          <w:lang w:val="en-US" w:eastAsia="zh-CN"/>
        </w:rPr>
      </w:pPr>
    </w:p>
    <w:p w14:paraId="5BD0B8F5">
      <w:pPr>
        <w:rPr>
          <w:rFonts w:hint="eastAsia" w:ascii="宋体" w:hAnsi="宋体" w:eastAsia="宋体" w:cs="宋体"/>
          <w:b w:val="0"/>
          <w:bCs w:val="0"/>
          <w:sz w:val="24"/>
          <w:szCs w:val="24"/>
          <w:highlight w:val="none"/>
          <w:lang w:val="en-US" w:eastAsia="zh-CN"/>
        </w:rPr>
      </w:pPr>
    </w:p>
    <w:p w14:paraId="7A974F5F">
      <w:pPr>
        <w:rPr>
          <w:rFonts w:hint="eastAsia" w:ascii="宋体" w:hAnsi="宋体" w:eastAsia="宋体" w:cs="宋体"/>
          <w:b w:val="0"/>
          <w:bCs w:val="0"/>
          <w:sz w:val="24"/>
          <w:szCs w:val="24"/>
          <w:highlight w:val="none"/>
          <w:lang w:val="en-US" w:eastAsia="zh-CN"/>
        </w:rPr>
      </w:pPr>
    </w:p>
    <w:p w14:paraId="4730F69B">
      <w:pPr>
        <w:rPr>
          <w:rFonts w:hint="eastAsia" w:ascii="宋体" w:hAnsi="宋体" w:eastAsia="宋体" w:cs="宋体"/>
          <w:b w:val="0"/>
          <w:bCs w:val="0"/>
          <w:sz w:val="24"/>
          <w:szCs w:val="24"/>
          <w:highlight w:val="none"/>
          <w:lang w:val="en-US" w:eastAsia="zh-CN"/>
        </w:rPr>
      </w:pPr>
    </w:p>
    <w:p w14:paraId="1D876776">
      <w:pPr>
        <w:rPr>
          <w:rFonts w:hint="eastAsia" w:ascii="宋体" w:hAnsi="宋体" w:eastAsia="宋体" w:cs="宋体"/>
          <w:b w:val="0"/>
          <w:bCs w:val="0"/>
          <w:sz w:val="24"/>
          <w:szCs w:val="24"/>
          <w:highlight w:val="none"/>
          <w:lang w:val="en-US" w:eastAsia="zh-CN"/>
        </w:rPr>
      </w:pPr>
    </w:p>
    <w:p w14:paraId="584C63F7">
      <w:pPr>
        <w:rPr>
          <w:rFonts w:hint="eastAsia" w:ascii="宋体" w:hAnsi="宋体" w:eastAsia="宋体" w:cs="宋体"/>
          <w:b w:val="0"/>
          <w:bCs w:val="0"/>
          <w:sz w:val="24"/>
          <w:szCs w:val="24"/>
          <w:highlight w:val="none"/>
          <w:lang w:val="en-US" w:eastAsia="zh-CN"/>
        </w:rPr>
      </w:pPr>
    </w:p>
    <w:p w14:paraId="51397384">
      <w:pPr>
        <w:rPr>
          <w:rFonts w:hint="eastAsia" w:ascii="宋体" w:hAnsi="宋体" w:eastAsia="宋体" w:cs="宋体"/>
          <w:b w:val="0"/>
          <w:bCs w:val="0"/>
          <w:sz w:val="24"/>
          <w:szCs w:val="24"/>
          <w:highlight w:val="none"/>
          <w:lang w:val="en-US" w:eastAsia="zh-CN"/>
        </w:rPr>
      </w:pPr>
    </w:p>
    <w:p w14:paraId="03860D2E">
      <w:pPr>
        <w:rPr>
          <w:rFonts w:hint="eastAsia" w:ascii="宋体" w:hAnsi="宋体" w:eastAsia="宋体" w:cs="宋体"/>
          <w:b w:val="0"/>
          <w:bCs w:val="0"/>
          <w:sz w:val="24"/>
          <w:szCs w:val="24"/>
          <w:highlight w:val="none"/>
          <w:lang w:val="en-US" w:eastAsia="zh-CN"/>
        </w:rPr>
      </w:pPr>
    </w:p>
    <w:p w14:paraId="43B0976F">
      <w:pPr>
        <w:rPr>
          <w:rFonts w:hint="eastAsia" w:ascii="宋体" w:hAnsi="宋体" w:eastAsia="宋体" w:cs="宋体"/>
          <w:b w:val="0"/>
          <w:bCs w:val="0"/>
          <w:sz w:val="24"/>
          <w:szCs w:val="24"/>
          <w:highlight w:val="none"/>
          <w:lang w:val="en-US" w:eastAsia="zh-CN"/>
        </w:rPr>
      </w:pPr>
    </w:p>
    <w:p w14:paraId="0BCB9117">
      <w:pPr>
        <w:rPr>
          <w:rFonts w:hint="eastAsia" w:ascii="宋体" w:hAnsi="宋体" w:eastAsia="宋体" w:cs="宋体"/>
          <w:b w:val="0"/>
          <w:bCs w:val="0"/>
          <w:sz w:val="24"/>
          <w:szCs w:val="24"/>
          <w:highlight w:val="none"/>
          <w:lang w:val="en-US" w:eastAsia="zh-CN"/>
        </w:rPr>
      </w:pPr>
    </w:p>
    <w:p w14:paraId="712FAD35">
      <w:pPr>
        <w:rPr>
          <w:rFonts w:hint="eastAsia" w:ascii="宋体" w:hAnsi="宋体" w:eastAsia="宋体" w:cs="宋体"/>
          <w:b w:val="0"/>
          <w:bCs w:val="0"/>
          <w:sz w:val="24"/>
          <w:szCs w:val="24"/>
          <w:highlight w:val="none"/>
          <w:lang w:val="en-US" w:eastAsia="zh-CN"/>
        </w:rPr>
      </w:pPr>
    </w:p>
    <w:p w14:paraId="54B2964C">
      <w:pPr>
        <w:rPr>
          <w:rFonts w:hint="eastAsia" w:ascii="宋体" w:hAnsi="宋体" w:eastAsia="宋体" w:cs="宋体"/>
          <w:b w:val="0"/>
          <w:bCs w:val="0"/>
          <w:sz w:val="24"/>
          <w:szCs w:val="24"/>
          <w:highlight w:val="none"/>
          <w:lang w:val="en-US" w:eastAsia="zh-CN"/>
        </w:rPr>
      </w:pPr>
    </w:p>
    <w:p w14:paraId="32732DB9">
      <w:pPr>
        <w:rPr>
          <w:rFonts w:hint="eastAsia" w:ascii="宋体" w:hAnsi="宋体" w:eastAsia="宋体" w:cs="宋体"/>
          <w:b w:val="0"/>
          <w:bCs w:val="0"/>
          <w:sz w:val="24"/>
          <w:szCs w:val="24"/>
          <w:highlight w:val="none"/>
          <w:lang w:val="en-US" w:eastAsia="zh-CN"/>
        </w:rPr>
      </w:pPr>
    </w:p>
    <w:p w14:paraId="154A6BCE">
      <w:pPr>
        <w:rPr>
          <w:rFonts w:hint="eastAsia" w:ascii="宋体" w:hAnsi="宋体" w:eastAsia="宋体" w:cs="宋体"/>
          <w:b w:val="0"/>
          <w:bCs w:val="0"/>
          <w:sz w:val="24"/>
          <w:szCs w:val="24"/>
          <w:highlight w:val="none"/>
          <w:lang w:val="en-US" w:eastAsia="zh-CN"/>
        </w:rPr>
      </w:pPr>
    </w:p>
    <w:p w14:paraId="3E9EEEC9">
      <w:pPr>
        <w:rPr>
          <w:rFonts w:hint="eastAsia" w:ascii="宋体" w:hAnsi="宋体" w:eastAsia="宋体" w:cs="宋体"/>
          <w:b w:val="0"/>
          <w:bCs w:val="0"/>
          <w:sz w:val="24"/>
          <w:szCs w:val="24"/>
          <w:highlight w:val="none"/>
          <w:lang w:val="en-US" w:eastAsia="zh-CN"/>
        </w:rPr>
      </w:pPr>
    </w:p>
    <w:p w14:paraId="0B58561E">
      <w:pPr>
        <w:rPr>
          <w:rFonts w:hint="eastAsia" w:ascii="宋体" w:hAnsi="宋体" w:eastAsia="宋体" w:cs="宋体"/>
          <w:b w:val="0"/>
          <w:bCs w:val="0"/>
          <w:sz w:val="24"/>
          <w:szCs w:val="24"/>
          <w:highlight w:val="none"/>
          <w:lang w:val="en-US" w:eastAsia="zh-CN"/>
        </w:rPr>
      </w:pPr>
    </w:p>
    <w:p w14:paraId="3F67671A">
      <w:pPr>
        <w:rPr>
          <w:rFonts w:hint="eastAsia" w:ascii="宋体" w:hAnsi="宋体" w:eastAsia="宋体" w:cs="宋体"/>
          <w:b w:val="0"/>
          <w:bCs w:val="0"/>
          <w:sz w:val="24"/>
          <w:szCs w:val="24"/>
          <w:highlight w:val="none"/>
          <w:lang w:val="en-US" w:eastAsia="zh-CN"/>
        </w:rPr>
      </w:pPr>
    </w:p>
    <w:p w14:paraId="455F83B5">
      <w:pPr>
        <w:rPr>
          <w:rFonts w:hint="eastAsia" w:ascii="宋体" w:hAnsi="宋体" w:eastAsia="宋体" w:cs="宋体"/>
          <w:b w:val="0"/>
          <w:bCs w:val="0"/>
          <w:sz w:val="24"/>
          <w:szCs w:val="24"/>
          <w:highlight w:val="none"/>
          <w:lang w:val="en-US" w:eastAsia="zh-CN"/>
        </w:rPr>
      </w:pPr>
    </w:p>
    <w:p w14:paraId="0550FF1B">
      <w:pPr>
        <w:pStyle w:val="30"/>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z w:val="24"/>
          <w:szCs w:val="24"/>
          <w:highlight w:val="none"/>
          <w:lang w:val="en-US" w:eastAsia="zh-CN"/>
        </w:rPr>
      </w:pPr>
    </w:p>
    <w:p w14:paraId="45E8C02D">
      <w:pPr>
        <w:pStyle w:val="30"/>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z w:val="24"/>
          <w:szCs w:val="24"/>
          <w:highlight w:val="none"/>
          <w:lang w:val="en-US" w:eastAsia="zh-CN"/>
        </w:rPr>
      </w:pPr>
    </w:p>
    <w:p w14:paraId="4CA94905">
      <w:pPr>
        <w:pStyle w:val="17"/>
        <w:keepNext w:val="0"/>
        <w:keepLines w:val="0"/>
        <w:pageBreakBefore w:val="0"/>
        <w:kinsoku/>
        <w:wordWrap/>
        <w:overflowPunct/>
        <w:topLinePunct w:val="0"/>
        <w:bidi w:val="0"/>
        <w:adjustRightInd w:val="0"/>
        <w:snapToGrid w:val="0"/>
        <w:spacing w:line="560" w:lineRule="exact"/>
        <w:jc w:val="center"/>
        <w:outlineLvl w:val="0"/>
        <w:rPr>
          <w:rFonts w:hint="default" w:ascii="宋体" w:hAnsi="宋体" w:eastAsia="宋体" w:cs="宋体"/>
          <w:b/>
          <w:color w:val="auto"/>
          <w:kern w:val="28"/>
          <w:sz w:val="44"/>
          <w:szCs w:val="44"/>
          <w:highlight w:val="none"/>
          <w:lang w:val="en-US" w:eastAsia="zh-CN"/>
        </w:rPr>
      </w:pPr>
      <w:r>
        <w:rPr>
          <w:rFonts w:hint="eastAsia" w:ascii="宋体" w:hAnsi="宋体" w:eastAsia="宋体" w:cs="宋体"/>
          <w:b/>
          <w:bCs/>
          <w:sz w:val="44"/>
          <w:szCs w:val="44"/>
          <w:highlight w:val="none"/>
        </w:rPr>
        <w:t>第</w:t>
      </w:r>
      <w:r>
        <w:rPr>
          <w:rFonts w:hint="eastAsia" w:ascii="宋体" w:hAnsi="宋体" w:eastAsia="宋体" w:cs="宋体"/>
          <w:b/>
          <w:bCs/>
          <w:sz w:val="44"/>
          <w:szCs w:val="44"/>
          <w:highlight w:val="none"/>
          <w:lang w:val="en-US" w:eastAsia="zh-CN"/>
        </w:rPr>
        <w:t>四</w:t>
      </w:r>
      <w:r>
        <w:rPr>
          <w:rFonts w:hint="eastAsia" w:ascii="宋体" w:hAnsi="宋体" w:eastAsia="宋体" w:cs="宋体"/>
          <w:b/>
          <w:bCs/>
          <w:sz w:val="44"/>
          <w:szCs w:val="44"/>
          <w:highlight w:val="none"/>
        </w:rPr>
        <w:t>部分</w:t>
      </w:r>
      <w:r>
        <w:rPr>
          <w:rFonts w:hint="eastAsia" w:hAnsi="宋体" w:eastAsia="宋体" w:cs="宋体"/>
          <w:b/>
          <w:bCs/>
          <w:sz w:val="44"/>
          <w:szCs w:val="44"/>
          <w:highlight w:val="none"/>
          <w:lang w:val="en-US" w:eastAsia="zh-CN"/>
        </w:rPr>
        <w:t xml:space="preserve"> </w:t>
      </w:r>
      <w:r>
        <w:rPr>
          <w:rFonts w:hint="eastAsia" w:ascii="宋体" w:hAnsi="宋体" w:eastAsia="宋体" w:cs="宋体"/>
          <w:b/>
          <w:bCs/>
          <w:sz w:val="44"/>
          <w:szCs w:val="44"/>
          <w:highlight w:val="none"/>
        </w:rPr>
        <w:t xml:space="preserve"> </w:t>
      </w:r>
      <w:r>
        <w:rPr>
          <w:rFonts w:hint="eastAsia" w:ascii="宋体" w:hAnsi="宋体" w:eastAsia="宋体" w:cs="宋体"/>
          <w:b/>
          <w:bCs/>
          <w:sz w:val="44"/>
          <w:szCs w:val="44"/>
          <w:highlight w:val="none"/>
          <w:lang w:val="en-US" w:eastAsia="zh-CN"/>
        </w:rPr>
        <w:t>参评文件格式</w:t>
      </w:r>
    </w:p>
    <w:p w14:paraId="651C316B">
      <w:pPr>
        <w:rPr>
          <w:rFonts w:hint="eastAsia" w:eastAsia="宋体"/>
          <w:highlight w:val="none"/>
          <w:lang w:val="en-US" w:eastAsia="zh-CN"/>
        </w:rPr>
      </w:pPr>
    </w:p>
    <w:p w14:paraId="2917C717">
      <w:pPr>
        <w:ind w:firstLine="560"/>
        <w:jc w:val="right"/>
        <w:rPr>
          <w:rFonts w:hint="eastAsia" w:ascii="宋体" w:hAnsi="宋体"/>
          <w:sz w:val="24"/>
          <w:szCs w:val="24"/>
          <w:highlight w:val="none"/>
        </w:rPr>
      </w:pPr>
      <w:bookmarkStart w:id="6" w:name="_Toc202252034"/>
      <w:bookmarkStart w:id="7" w:name="_Toc449531300"/>
      <w:bookmarkStart w:id="8" w:name="_Toc32977098"/>
      <w:bookmarkStart w:id="9" w:name="_Toc202251700"/>
      <w:bookmarkStart w:id="10" w:name="_Toc202816996"/>
      <w:bookmarkStart w:id="11" w:name="_Toc202254105"/>
      <w:bookmarkStart w:id="12" w:name="_Toc202820351"/>
      <w:bookmarkStart w:id="13" w:name="_Toc202251075"/>
      <w:bookmarkStart w:id="14" w:name="_Toc6397152"/>
      <w:bookmarkStart w:id="15" w:name="_Toc20379"/>
      <w:bookmarkStart w:id="16" w:name="_Toc276645579"/>
      <w:bookmarkStart w:id="17" w:name="_Toc259090982"/>
      <w:bookmarkStart w:id="18" w:name="_Toc6727973"/>
      <w:bookmarkStart w:id="19" w:name="_Toc202819878"/>
    </w:p>
    <w:p w14:paraId="2E5C22A9">
      <w:pPr>
        <w:pStyle w:val="5"/>
        <w:spacing w:before="120" w:after="120"/>
        <w:rPr>
          <w:rFonts w:hint="eastAsia" w:ascii="宋体" w:hAnsi="宋体"/>
          <w:sz w:val="24"/>
          <w:szCs w:val="24"/>
          <w:highlight w:val="none"/>
        </w:rPr>
      </w:pPr>
    </w:p>
    <w:p w14:paraId="1E5DC375">
      <w:pPr>
        <w:pStyle w:val="13"/>
        <w:spacing w:before="15"/>
        <w:ind w:firstLine="261"/>
        <w:rPr>
          <w:rFonts w:hint="eastAsia"/>
          <w:b/>
          <w:sz w:val="24"/>
          <w:highlight w:val="none"/>
        </w:rPr>
      </w:pPr>
    </w:p>
    <w:p w14:paraId="4A628879">
      <w:pPr>
        <w:ind w:firstLine="964"/>
        <w:jc w:val="center"/>
        <w:rPr>
          <w:rFonts w:hint="eastAsia" w:ascii="宋体" w:hAnsi="宋体"/>
          <w:b/>
          <w:bCs/>
          <w:sz w:val="24"/>
          <w:szCs w:val="24"/>
          <w:highlight w:val="none"/>
        </w:rPr>
      </w:pPr>
      <w:r>
        <w:rPr>
          <w:rFonts w:hint="eastAsia" w:ascii="宋体" w:hAnsi="宋体"/>
          <w:b/>
          <w:bCs/>
          <w:sz w:val="84"/>
          <w:szCs w:val="84"/>
          <w:highlight w:val="none"/>
          <w:lang w:val="en-US" w:eastAsia="zh-CN"/>
        </w:rPr>
        <w:t>参评</w:t>
      </w:r>
      <w:r>
        <w:rPr>
          <w:rFonts w:hint="eastAsia" w:ascii="宋体" w:hAnsi="宋体"/>
          <w:b/>
          <w:bCs/>
          <w:sz w:val="84"/>
          <w:szCs w:val="84"/>
          <w:highlight w:val="none"/>
        </w:rPr>
        <w:t>文件</w:t>
      </w:r>
    </w:p>
    <w:p w14:paraId="2A391E5D">
      <w:pPr>
        <w:pStyle w:val="13"/>
        <w:spacing w:before="10"/>
        <w:rPr>
          <w:rFonts w:hint="eastAsia"/>
          <w:b/>
          <w:sz w:val="24"/>
          <w:highlight w:val="none"/>
        </w:rPr>
      </w:pPr>
    </w:p>
    <w:p w14:paraId="0BC4C89E">
      <w:pPr>
        <w:autoSpaceDE w:val="0"/>
        <w:autoSpaceDN w:val="0"/>
        <w:spacing w:before="1" w:line="480" w:lineRule="auto"/>
        <w:ind w:firstLine="723"/>
        <w:rPr>
          <w:rFonts w:hint="eastAsia" w:ascii="宋体" w:hAnsi="宋体"/>
          <w:b/>
          <w:bCs/>
          <w:sz w:val="32"/>
          <w:szCs w:val="32"/>
          <w:highlight w:val="none"/>
        </w:rPr>
      </w:pPr>
    </w:p>
    <w:p w14:paraId="256E3186">
      <w:pPr>
        <w:autoSpaceDE w:val="0"/>
        <w:autoSpaceDN w:val="0"/>
        <w:spacing w:before="1" w:line="480" w:lineRule="auto"/>
        <w:ind w:firstLine="723"/>
        <w:rPr>
          <w:rFonts w:hint="eastAsia" w:ascii="宋体" w:hAnsi="宋体"/>
          <w:b/>
          <w:bCs/>
          <w:sz w:val="24"/>
          <w:szCs w:val="24"/>
          <w:highlight w:val="none"/>
        </w:rPr>
      </w:pPr>
    </w:p>
    <w:p w14:paraId="2BC8A2B0">
      <w:pPr>
        <w:pStyle w:val="13"/>
        <w:rPr>
          <w:rFonts w:hint="eastAsia"/>
          <w:sz w:val="24"/>
          <w:highlight w:val="none"/>
        </w:rPr>
      </w:pPr>
    </w:p>
    <w:p w14:paraId="3B944F2A">
      <w:pPr>
        <w:pStyle w:val="13"/>
        <w:rPr>
          <w:rFonts w:hint="eastAsia"/>
          <w:sz w:val="24"/>
          <w:highlight w:val="none"/>
        </w:rPr>
      </w:pPr>
    </w:p>
    <w:p w14:paraId="4AA2F409">
      <w:pPr>
        <w:pStyle w:val="53"/>
        <w:keepNext w:val="0"/>
        <w:keepLines w:val="0"/>
        <w:pageBreakBefore w:val="0"/>
        <w:widowControl w:val="0"/>
        <w:tabs>
          <w:tab w:val="left" w:pos="7573"/>
        </w:tabs>
        <w:kinsoku/>
        <w:wordWrap/>
        <w:overflowPunct/>
        <w:topLinePunct w:val="0"/>
        <w:autoSpaceDE/>
        <w:autoSpaceDN/>
        <w:bidi w:val="0"/>
        <w:adjustRightInd/>
        <w:snapToGrid/>
        <w:spacing w:line="480" w:lineRule="auto"/>
        <w:ind w:left="1200" w:right="0" w:hanging="1200" w:hangingChars="500"/>
        <w:jc w:val="both"/>
        <w:textAlignment w:val="auto"/>
        <w:rPr>
          <w:rFonts w:hint="eastAsia"/>
          <w:sz w:val="24"/>
          <w:szCs w:val="24"/>
          <w:highlight w:val="none"/>
          <w:u w:val="thick"/>
          <w:lang w:val="en-US" w:eastAsia="zh-CN"/>
        </w:rPr>
      </w:pPr>
      <w:r>
        <w:rPr>
          <w:rFonts w:hint="eastAsia"/>
          <w:sz w:val="24"/>
          <w:szCs w:val="24"/>
          <w:highlight w:val="none"/>
          <w:lang w:val="en-US" w:eastAsia="zh-CN"/>
        </w:rPr>
        <w:t>项目名称</w:t>
      </w:r>
      <w:r>
        <w:rPr>
          <w:rFonts w:hint="eastAsia"/>
          <w:sz w:val="24"/>
          <w:szCs w:val="24"/>
          <w:highlight w:val="none"/>
        </w:rPr>
        <w:t>：</w:t>
      </w:r>
      <w:r>
        <w:rPr>
          <w:rFonts w:hint="eastAsia"/>
          <w:sz w:val="24"/>
          <w:szCs w:val="24"/>
          <w:highlight w:val="none"/>
          <w:u w:val="thick"/>
        </w:rPr>
        <w:t xml:space="preserve"> </w:t>
      </w:r>
      <w:r>
        <w:rPr>
          <w:rFonts w:hint="eastAsia"/>
          <w:sz w:val="24"/>
          <w:szCs w:val="24"/>
          <w:highlight w:val="none"/>
          <w:u w:val="thick"/>
          <w:lang w:val="en-US" w:eastAsia="zh-CN"/>
        </w:rPr>
        <w:t>中山市公共交通运输集团有限公司城东汽车修配厂城东车间大型机具设备拆卸、搬迁服务</w:t>
      </w:r>
    </w:p>
    <w:p w14:paraId="2EA565CA">
      <w:pPr>
        <w:pStyle w:val="53"/>
        <w:keepNext w:val="0"/>
        <w:keepLines w:val="0"/>
        <w:pageBreakBefore w:val="0"/>
        <w:widowControl w:val="0"/>
        <w:tabs>
          <w:tab w:val="left" w:pos="7573"/>
        </w:tabs>
        <w:kinsoku/>
        <w:wordWrap/>
        <w:overflowPunct/>
        <w:topLinePunct w:val="0"/>
        <w:autoSpaceDE/>
        <w:autoSpaceDN/>
        <w:bidi w:val="0"/>
        <w:adjustRightInd/>
        <w:snapToGrid/>
        <w:spacing w:line="480" w:lineRule="auto"/>
        <w:ind w:right="0"/>
        <w:jc w:val="both"/>
        <w:textAlignment w:val="auto"/>
        <w:rPr>
          <w:rFonts w:hint="eastAsia"/>
          <w:sz w:val="24"/>
          <w:szCs w:val="24"/>
          <w:highlight w:val="none"/>
          <w:lang w:val="en-US"/>
        </w:rPr>
      </w:pPr>
      <w:r>
        <w:rPr>
          <w:rFonts w:hint="eastAsia"/>
          <w:spacing w:val="-1"/>
          <w:sz w:val="24"/>
          <w:szCs w:val="24"/>
          <w:highlight w:val="none"/>
          <w:lang w:val="en-US" w:eastAsia="zh-CN"/>
        </w:rPr>
        <w:t>服务</w:t>
      </w:r>
      <w:r>
        <w:rPr>
          <w:rFonts w:hint="eastAsia"/>
          <w:sz w:val="24"/>
          <w:szCs w:val="24"/>
          <w:highlight w:val="none"/>
        </w:rPr>
        <w:t>商全称（公章）：</w:t>
      </w:r>
      <w:r>
        <w:rPr>
          <w:rFonts w:hint="eastAsia"/>
          <w:sz w:val="24"/>
          <w:szCs w:val="24"/>
          <w:highlight w:val="none"/>
          <w:u w:val="thick"/>
        </w:rPr>
        <w:t xml:space="preserve"> </w:t>
      </w:r>
      <w:r>
        <w:rPr>
          <w:rFonts w:hint="eastAsia"/>
          <w:sz w:val="24"/>
          <w:szCs w:val="24"/>
          <w:highlight w:val="none"/>
          <w:u w:val="thick"/>
        </w:rPr>
        <w:tab/>
      </w:r>
      <w:r>
        <w:rPr>
          <w:rFonts w:hint="eastAsia"/>
          <w:sz w:val="24"/>
          <w:szCs w:val="24"/>
          <w:highlight w:val="none"/>
          <w:u w:val="thick"/>
          <w:lang w:val="en-US"/>
        </w:rPr>
        <w:t xml:space="preserve">       </w:t>
      </w:r>
    </w:p>
    <w:p w14:paraId="037B106F">
      <w:pPr>
        <w:pStyle w:val="53"/>
        <w:keepNext w:val="0"/>
        <w:keepLines w:val="0"/>
        <w:pageBreakBefore w:val="0"/>
        <w:widowControl w:val="0"/>
        <w:tabs>
          <w:tab w:val="left" w:pos="6947"/>
          <w:tab w:val="left" w:pos="9625"/>
        </w:tabs>
        <w:kinsoku/>
        <w:wordWrap/>
        <w:overflowPunct/>
        <w:topLinePunct w:val="0"/>
        <w:autoSpaceDE/>
        <w:autoSpaceDN/>
        <w:bidi w:val="0"/>
        <w:adjustRightInd/>
        <w:snapToGrid/>
        <w:spacing w:line="480" w:lineRule="auto"/>
        <w:ind w:leftChars="0" w:right="0" w:firstLine="0" w:firstLineChars="0"/>
        <w:jc w:val="both"/>
        <w:textAlignment w:val="auto"/>
        <w:rPr>
          <w:rFonts w:hint="eastAsia"/>
          <w:sz w:val="24"/>
          <w:szCs w:val="24"/>
          <w:highlight w:val="none"/>
          <w:u w:val="thick"/>
        </w:rPr>
      </w:pPr>
      <w:r>
        <w:rPr>
          <w:rFonts w:hint="eastAsia"/>
          <w:sz w:val="24"/>
          <w:szCs w:val="24"/>
          <w:highlight w:val="none"/>
        </w:rPr>
        <w:t>法定代表人（</w:t>
      </w:r>
      <w:r>
        <w:rPr>
          <w:rFonts w:hint="eastAsia"/>
          <w:sz w:val="24"/>
          <w:szCs w:val="24"/>
          <w:highlight w:val="none"/>
          <w:lang w:val="en-US"/>
        </w:rPr>
        <w:t>负责人</w:t>
      </w:r>
      <w:r>
        <w:rPr>
          <w:rFonts w:hint="eastAsia"/>
          <w:sz w:val="24"/>
          <w:szCs w:val="24"/>
          <w:highlight w:val="none"/>
        </w:rPr>
        <w:t>）或被授权</w:t>
      </w:r>
      <w:r>
        <w:rPr>
          <w:rFonts w:hint="eastAsia"/>
          <w:sz w:val="24"/>
          <w:szCs w:val="24"/>
          <w:highlight w:val="none"/>
          <w:lang w:val="en-US"/>
        </w:rPr>
        <w:t>代表</w:t>
      </w:r>
      <w:r>
        <w:rPr>
          <w:rFonts w:hint="eastAsia"/>
          <w:sz w:val="24"/>
          <w:szCs w:val="24"/>
          <w:highlight w:val="none"/>
        </w:rPr>
        <w:t>人（签字或盖章）：</w:t>
      </w:r>
      <w:r>
        <w:rPr>
          <w:rFonts w:hint="eastAsia"/>
          <w:sz w:val="24"/>
          <w:szCs w:val="24"/>
          <w:highlight w:val="none"/>
          <w:u w:val="thick"/>
        </w:rPr>
        <w:t xml:space="preserve"> </w:t>
      </w:r>
      <w:r>
        <w:rPr>
          <w:rFonts w:hint="eastAsia"/>
          <w:sz w:val="24"/>
          <w:szCs w:val="24"/>
          <w:highlight w:val="none"/>
          <w:u w:val="thick"/>
        </w:rPr>
        <w:tab/>
      </w:r>
      <w:r>
        <w:rPr>
          <w:rFonts w:hint="eastAsia"/>
          <w:sz w:val="24"/>
          <w:szCs w:val="24"/>
          <w:highlight w:val="none"/>
          <w:u w:val="thick"/>
          <w:lang w:val="en-US"/>
        </w:rPr>
        <w:t xml:space="preserve">            </w:t>
      </w:r>
    </w:p>
    <w:p w14:paraId="0E7F4F50">
      <w:pPr>
        <w:pStyle w:val="53"/>
        <w:keepNext w:val="0"/>
        <w:keepLines w:val="0"/>
        <w:pageBreakBefore w:val="0"/>
        <w:widowControl w:val="0"/>
        <w:tabs>
          <w:tab w:val="left" w:pos="6947"/>
          <w:tab w:val="left" w:pos="9625"/>
        </w:tabs>
        <w:kinsoku/>
        <w:wordWrap/>
        <w:overflowPunct/>
        <w:topLinePunct w:val="0"/>
        <w:autoSpaceDE/>
        <w:autoSpaceDN/>
        <w:bidi w:val="0"/>
        <w:adjustRightInd/>
        <w:snapToGrid/>
        <w:spacing w:line="480" w:lineRule="auto"/>
        <w:ind w:leftChars="0" w:right="0" w:firstLine="0" w:firstLineChars="0"/>
        <w:jc w:val="both"/>
        <w:textAlignment w:val="auto"/>
        <w:rPr>
          <w:rFonts w:hint="eastAsia"/>
          <w:sz w:val="24"/>
          <w:szCs w:val="24"/>
          <w:highlight w:val="none"/>
          <w:u w:val="thick"/>
          <w:lang w:val="en-US"/>
        </w:rPr>
      </w:pPr>
      <w:r>
        <w:rPr>
          <w:rFonts w:hint="eastAsia"/>
          <w:sz w:val="24"/>
          <w:szCs w:val="24"/>
          <w:highlight w:val="none"/>
          <w:lang w:val="en-US" w:eastAsia="zh-CN"/>
        </w:rPr>
        <w:t>服务</w:t>
      </w:r>
      <w:r>
        <w:rPr>
          <w:rFonts w:hint="eastAsia"/>
          <w:sz w:val="24"/>
          <w:szCs w:val="24"/>
          <w:highlight w:val="none"/>
        </w:rPr>
        <w:t>商地址：</w:t>
      </w:r>
      <w:r>
        <w:rPr>
          <w:rFonts w:hint="eastAsia"/>
          <w:sz w:val="24"/>
          <w:szCs w:val="24"/>
          <w:highlight w:val="none"/>
          <w:u w:val="thick"/>
        </w:rPr>
        <w:t xml:space="preserve"> </w:t>
      </w:r>
      <w:r>
        <w:rPr>
          <w:rFonts w:hint="eastAsia"/>
          <w:sz w:val="24"/>
          <w:szCs w:val="24"/>
          <w:highlight w:val="none"/>
          <w:u w:val="thick"/>
        </w:rPr>
        <w:tab/>
      </w:r>
      <w:r>
        <w:rPr>
          <w:rFonts w:hint="eastAsia"/>
          <w:sz w:val="24"/>
          <w:szCs w:val="24"/>
          <w:highlight w:val="none"/>
          <w:u w:val="thick"/>
          <w:lang w:val="en-US"/>
        </w:rPr>
        <w:t xml:space="preserve">            </w:t>
      </w:r>
    </w:p>
    <w:p w14:paraId="2516A181">
      <w:pPr>
        <w:pStyle w:val="53"/>
        <w:keepNext w:val="0"/>
        <w:keepLines w:val="0"/>
        <w:pageBreakBefore w:val="0"/>
        <w:widowControl w:val="0"/>
        <w:tabs>
          <w:tab w:val="left" w:pos="6947"/>
          <w:tab w:val="left" w:pos="9625"/>
        </w:tabs>
        <w:kinsoku/>
        <w:wordWrap/>
        <w:overflowPunct/>
        <w:topLinePunct w:val="0"/>
        <w:autoSpaceDE/>
        <w:autoSpaceDN/>
        <w:bidi w:val="0"/>
        <w:adjustRightInd/>
        <w:snapToGrid/>
        <w:spacing w:line="480" w:lineRule="auto"/>
        <w:ind w:leftChars="0" w:right="0" w:firstLine="0" w:firstLineChars="0"/>
        <w:jc w:val="both"/>
        <w:textAlignment w:val="auto"/>
        <w:rPr>
          <w:rFonts w:hint="eastAsia" w:ascii="宋体" w:hAnsi="宋体" w:cs="宋体"/>
          <w:sz w:val="24"/>
          <w:szCs w:val="24"/>
          <w:highlight w:val="none"/>
          <w:u w:val="single"/>
        </w:rPr>
      </w:pPr>
      <w:r>
        <w:rPr>
          <w:rFonts w:hint="eastAsia" w:ascii="宋体" w:hAnsi="宋体" w:cs="宋体"/>
          <w:sz w:val="24"/>
          <w:szCs w:val="24"/>
          <w:highlight w:val="none"/>
        </w:rPr>
        <w:t>采购联系人：</w:t>
      </w:r>
      <w:r>
        <w:rPr>
          <w:rFonts w:hint="eastAsia" w:ascii="宋体" w:hAnsi="宋体" w:cs="宋体"/>
          <w:sz w:val="24"/>
          <w:szCs w:val="24"/>
          <w:highlight w:val="none"/>
          <w:u w:val="thick"/>
        </w:rPr>
        <w:t xml:space="preserve"> </w:t>
      </w:r>
      <w:r>
        <w:rPr>
          <w:rFonts w:hint="eastAsia" w:ascii="宋体" w:hAnsi="宋体" w:cs="宋体"/>
          <w:sz w:val="24"/>
          <w:szCs w:val="24"/>
          <w:highlight w:val="none"/>
          <w:u w:val="thick"/>
          <w:lang w:val="en-US"/>
        </w:rPr>
        <w:t xml:space="preserve">           </w:t>
      </w:r>
      <w:r>
        <w:rPr>
          <w:rFonts w:hint="eastAsia" w:ascii="宋体" w:hAnsi="宋体" w:cs="宋体"/>
          <w:sz w:val="24"/>
          <w:szCs w:val="24"/>
          <w:highlight w:val="none"/>
        </w:rPr>
        <w:t>电 话：</w:t>
      </w:r>
      <w:r>
        <w:rPr>
          <w:rFonts w:hint="eastAsia" w:ascii="宋体" w:hAnsi="宋体" w:cs="宋体"/>
          <w:sz w:val="24"/>
          <w:szCs w:val="24"/>
          <w:highlight w:val="none"/>
          <w:u w:val="thick"/>
        </w:rPr>
        <w:t xml:space="preserve"> </w:t>
      </w:r>
      <w:r>
        <w:rPr>
          <w:rFonts w:hint="eastAsia" w:ascii="宋体" w:hAnsi="宋体" w:cs="宋体"/>
          <w:sz w:val="24"/>
          <w:szCs w:val="24"/>
          <w:highlight w:val="none"/>
          <w:u w:val="thick"/>
          <w:lang w:val="en-US"/>
        </w:rPr>
        <w:t xml:space="preserve">            </w:t>
      </w:r>
      <w:r>
        <w:rPr>
          <w:rFonts w:hint="eastAsia" w:ascii="宋体" w:hAnsi="宋体" w:cs="宋体"/>
          <w:sz w:val="24"/>
          <w:szCs w:val="24"/>
          <w:highlight w:val="none"/>
          <w:lang w:val="en-US" w:eastAsia="zh-CN"/>
        </w:rPr>
        <w:t>邮箱</w:t>
      </w:r>
      <w:r>
        <w:rPr>
          <w:rFonts w:hint="eastAsia" w:ascii="宋体" w:hAnsi="宋体" w:cs="宋体"/>
          <w:sz w:val="24"/>
          <w:szCs w:val="24"/>
          <w:highlight w:val="none"/>
        </w:rPr>
        <w:t>：</w:t>
      </w:r>
      <w:r>
        <w:rPr>
          <w:rFonts w:hint="eastAsia" w:ascii="宋体" w:hAnsi="宋体" w:cs="宋体"/>
          <w:sz w:val="24"/>
          <w:szCs w:val="24"/>
          <w:highlight w:val="none"/>
          <w:u w:val="thick"/>
          <w:lang w:val="en-US"/>
        </w:rPr>
        <w:t xml:space="preserve">  </w:t>
      </w:r>
      <w:r>
        <w:rPr>
          <w:rFonts w:hint="eastAsia" w:ascii="宋体" w:hAnsi="宋体" w:cs="宋体"/>
          <w:sz w:val="24"/>
          <w:szCs w:val="24"/>
          <w:highlight w:val="none"/>
          <w:u w:val="thick"/>
        </w:rPr>
        <w:t xml:space="preserve"> </w:t>
      </w:r>
      <w:r>
        <w:rPr>
          <w:rFonts w:hint="eastAsia" w:ascii="宋体" w:hAnsi="宋体" w:cs="宋体"/>
          <w:sz w:val="24"/>
          <w:szCs w:val="24"/>
          <w:highlight w:val="none"/>
          <w:u w:val="thick"/>
          <w:lang w:val="en-US"/>
        </w:rPr>
        <w:t xml:space="preserve">             </w:t>
      </w:r>
    </w:p>
    <w:bookmarkEnd w:id="6"/>
    <w:bookmarkEnd w:id="7"/>
    <w:bookmarkEnd w:id="8"/>
    <w:bookmarkEnd w:id="9"/>
    <w:bookmarkEnd w:id="10"/>
    <w:bookmarkEnd w:id="11"/>
    <w:bookmarkEnd w:id="12"/>
    <w:bookmarkEnd w:id="13"/>
    <w:bookmarkEnd w:id="14"/>
    <w:bookmarkEnd w:id="15"/>
    <w:bookmarkEnd w:id="16"/>
    <w:bookmarkEnd w:id="17"/>
    <w:bookmarkEnd w:id="18"/>
    <w:bookmarkEnd w:id="19"/>
    <w:p w14:paraId="348916D7">
      <w:pPr>
        <w:spacing w:before="24" w:beforeLines="10" w:after="24" w:afterLines="10" w:line="360" w:lineRule="auto"/>
        <w:rPr>
          <w:rFonts w:hint="eastAsia" w:ascii="宋体" w:hAnsi="宋体"/>
          <w:color w:val="000000"/>
          <w:sz w:val="24"/>
          <w:szCs w:val="24"/>
          <w:highlight w:val="none"/>
        </w:rPr>
      </w:pPr>
      <w:r>
        <w:rPr>
          <w:rFonts w:hint="eastAsia" w:ascii="宋体" w:hAnsi="宋体"/>
          <w:color w:val="000000"/>
          <w:sz w:val="24"/>
          <w:szCs w:val="24"/>
          <w:highlight w:val="none"/>
        </w:rPr>
        <w:tab/>
      </w:r>
      <w:r>
        <w:rPr>
          <w:rFonts w:hint="eastAsia" w:ascii="宋体" w:hAnsi="宋体"/>
          <w:color w:val="000000"/>
          <w:sz w:val="24"/>
          <w:szCs w:val="24"/>
          <w:highlight w:val="none"/>
        </w:rPr>
        <w:tab/>
      </w:r>
    </w:p>
    <w:p w14:paraId="0AA1AA66">
      <w:pPr>
        <w:pStyle w:val="76"/>
        <w:ind w:firstLine="482"/>
        <w:rPr>
          <w:rFonts w:hint="eastAsia" w:ascii="宋体" w:hAnsi="宋体" w:cs="宋体"/>
          <w:b/>
          <w:bCs/>
          <w:sz w:val="24"/>
          <w:szCs w:val="24"/>
          <w:highlight w:val="none"/>
        </w:rPr>
      </w:pPr>
    </w:p>
    <w:p w14:paraId="67F4D343">
      <w:pPr>
        <w:pStyle w:val="76"/>
        <w:ind w:firstLine="482"/>
        <w:rPr>
          <w:rFonts w:hint="eastAsia" w:ascii="宋体" w:hAnsi="宋体" w:cs="宋体"/>
          <w:b/>
          <w:bCs/>
          <w:sz w:val="24"/>
          <w:szCs w:val="24"/>
          <w:highlight w:val="none"/>
        </w:rPr>
      </w:pPr>
    </w:p>
    <w:p w14:paraId="20D9DDDB">
      <w:pPr>
        <w:pStyle w:val="76"/>
        <w:ind w:firstLine="482"/>
        <w:rPr>
          <w:rFonts w:hint="eastAsia" w:ascii="宋体" w:hAnsi="宋体" w:cs="宋体"/>
          <w:b/>
          <w:bCs/>
          <w:sz w:val="24"/>
          <w:szCs w:val="24"/>
          <w:highlight w:val="none"/>
        </w:rPr>
      </w:pPr>
    </w:p>
    <w:p w14:paraId="632794D4">
      <w:pPr>
        <w:pStyle w:val="76"/>
        <w:ind w:firstLine="482"/>
        <w:rPr>
          <w:rFonts w:hint="eastAsia" w:ascii="宋体" w:hAnsi="宋体" w:cs="宋体"/>
          <w:b/>
          <w:bCs/>
          <w:sz w:val="24"/>
          <w:szCs w:val="24"/>
          <w:highlight w:val="none"/>
        </w:rPr>
      </w:pPr>
    </w:p>
    <w:p w14:paraId="3ACC8CC0">
      <w:pPr>
        <w:pStyle w:val="76"/>
        <w:ind w:firstLine="482"/>
        <w:rPr>
          <w:rFonts w:hint="eastAsia" w:ascii="宋体" w:hAnsi="宋体" w:cs="宋体"/>
          <w:b/>
          <w:bCs/>
          <w:sz w:val="24"/>
          <w:szCs w:val="24"/>
          <w:highlight w:val="none"/>
        </w:rPr>
      </w:pPr>
    </w:p>
    <w:p w14:paraId="3EC3BBC1">
      <w:pPr>
        <w:pStyle w:val="76"/>
        <w:ind w:firstLine="482"/>
        <w:rPr>
          <w:rFonts w:hint="eastAsia" w:ascii="宋体" w:hAnsi="宋体" w:cs="宋体"/>
          <w:b/>
          <w:bCs/>
          <w:sz w:val="24"/>
          <w:szCs w:val="24"/>
          <w:highlight w:val="none"/>
        </w:rPr>
      </w:pPr>
    </w:p>
    <w:p w14:paraId="45ED9E13">
      <w:pPr>
        <w:pStyle w:val="76"/>
        <w:ind w:firstLine="482"/>
        <w:rPr>
          <w:rFonts w:hint="eastAsia" w:ascii="宋体" w:hAnsi="宋体" w:cs="宋体"/>
          <w:b/>
          <w:bCs/>
          <w:sz w:val="24"/>
          <w:szCs w:val="24"/>
          <w:highlight w:val="none"/>
        </w:rPr>
      </w:pPr>
    </w:p>
    <w:p w14:paraId="291ADA86">
      <w:pPr>
        <w:pStyle w:val="76"/>
        <w:ind w:firstLine="482"/>
        <w:rPr>
          <w:rFonts w:hint="eastAsia" w:ascii="宋体" w:hAnsi="宋体" w:cs="宋体"/>
          <w:b/>
          <w:bCs/>
          <w:sz w:val="24"/>
          <w:szCs w:val="24"/>
          <w:highlight w:val="none"/>
        </w:rPr>
      </w:pPr>
    </w:p>
    <w:p w14:paraId="39A13020">
      <w:pPr>
        <w:pStyle w:val="76"/>
        <w:ind w:firstLine="482"/>
        <w:rPr>
          <w:rFonts w:hint="eastAsia" w:ascii="宋体" w:hAnsi="宋体" w:cs="宋体"/>
          <w:b/>
          <w:bCs/>
          <w:sz w:val="24"/>
          <w:szCs w:val="24"/>
          <w:highlight w:val="none"/>
        </w:rPr>
      </w:pPr>
    </w:p>
    <w:p w14:paraId="04C1B126">
      <w:pPr>
        <w:keepNext w:val="0"/>
        <w:keepLines w:val="0"/>
        <w:pageBreakBefore w:val="0"/>
        <w:kinsoku/>
        <w:wordWrap/>
        <w:overflowPunct/>
        <w:topLinePunct w:val="0"/>
        <w:bidi w:val="0"/>
        <w:adjustRightInd w:val="0"/>
        <w:snapToGrid w:val="0"/>
        <w:spacing w:line="560" w:lineRule="exact"/>
        <w:rPr>
          <w:rFonts w:hint="eastAsia" w:ascii="宋体" w:hAnsi="宋体" w:eastAsia="宋体" w:cs="Times New Roman"/>
          <w:b/>
          <w:bCs/>
          <w:kern w:val="2"/>
          <w:sz w:val="28"/>
          <w:szCs w:val="28"/>
          <w:highlight w:val="none"/>
          <w:lang w:val="en-US" w:eastAsia="zh-CN" w:bidi="ar-SA"/>
        </w:rPr>
      </w:pPr>
    </w:p>
    <w:p w14:paraId="7E7DE94A">
      <w:pPr>
        <w:keepNext w:val="0"/>
        <w:keepLines w:val="0"/>
        <w:pageBreakBefore w:val="0"/>
        <w:kinsoku/>
        <w:wordWrap/>
        <w:overflowPunct/>
        <w:topLinePunct w:val="0"/>
        <w:bidi w:val="0"/>
        <w:adjustRightInd w:val="0"/>
        <w:snapToGrid w:val="0"/>
        <w:spacing w:line="560" w:lineRule="exact"/>
        <w:rPr>
          <w:rFonts w:hint="eastAsia" w:ascii="宋体" w:hAnsi="宋体" w:eastAsia="宋体" w:cs="Times New Roman"/>
          <w:b/>
          <w:bCs/>
          <w:kern w:val="2"/>
          <w:sz w:val="28"/>
          <w:szCs w:val="28"/>
          <w:highlight w:val="none"/>
          <w:lang w:val="en-US" w:eastAsia="zh-CN" w:bidi="ar-SA"/>
        </w:rPr>
      </w:pPr>
    </w:p>
    <w:p w14:paraId="0C337ACE">
      <w:pPr>
        <w:keepNext w:val="0"/>
        <w:keepLines w:val="0"/>
        <w:pageBreakBefore w:val="0"/>
        <w:kinsoku/>
        <w:wordWrap/>
        <w:overflowPunct/>
        <w:topLinePunct w:val="0"/>
        <w:bidi w:val="0"/>
        <w:adjustRightInd w:val="0"/>
        <w:snapToGrid w:val="0"/>
        <w:spacing w:line="560" w:lineRule="exact"/>
        <w:rPr>
          <w:rFonts w:hint="eastAsia" w:ascii="宋体" w:hAnsi="宋体" w:eastAsia="宋体" w:cs="Times New Roman"/>
          <w:b/>
          <w:bCs/>
          <w:kern w:val="2"/>
          <w:sz w:val="28"/>
          <w:szCs w:val="28"/>
          <w:highlight w:val="none"/>
          <w:lang w:val="en-US" w:eastAsia="zh-CN" w:bidi="ar-SA"/>
        </w:rPr>
      </w:pPr>
      <w:r>
        <w:rPr>
          <w:rFonts w:hint="eastAsia" w:ascii="宋体" w:hAnsi="宋体" w:cs="Times New Roman"/>
          <w:b/>
          <w:bCs/>
          <w:kern w:val="2"/>
          <w:sz w:val="28"/>
          <w:szCs w:val="28"/>
          <w:highlight w:val="none"/>
          <w:lang w:val="en-US" w:eastAsia="zh-CN" w:bidi="ar-SA"/>
        </w:rPr>
        <w:t>格式1</w:t>
      </w:r>
      <w:r>
        <w:rPr>
          <w:rFonts w:hint="eastAsia" w:ascii="宋体" w:hAnsi="宋体" w:eastAsia="宋体" w:cs="Times New Roman"/>
          <w:b/>
          <w:bCs/>
          <w:kern w:val="2"/>
          <w:sz w:val="28"/>
          <w:szCs w:val="28"/>
          <w:highlight w:val="none"/>
          <w:lang w:val="en-US" w:eastAsia="zh-CN" w:bidi="ar-SA"/>
        </w:rPr>
        <w:t>承诺函</w:t>
      </w:r>
    </w:p>
    <w:p w14:paraId="118F2664">
      <w:pPr>
        <w:spacing w:line="360" w:lineRule="auto"/>
        <w:jc w:val="center"/>
        <w:rPr>
          <w:rFonts w:hint="eastAsia" w:ascii="宋体" w:hAnsi="宋体" w:eastAsia="宋体" w:cs="Times New Roman"/>
          <w:b/>
          <w:sz w:val="24"/>
          <w:szCs w:val="24"/>
          <w:highlight w:val="none"/>
        </w:rPr>
      </w:pPr>
      <w:r>
        <w:rPr>
          <w:rFonts w:hint="eastAsia" w:ascii="宋体" w:hAnsi="宋体" w:eastAsia="宋体" w:cs="Times New Roman"/>
          <w:b/>
          <w:sz w:val="24"/>
          <w:szCs w:val="24"/>
          <w:highlight w:val="none"/>
        </w:rPr>
        <w:t>承 诺 函</w:t>
      </w:r>
    </w:p>
    <w:p w14:paraId="41E33443">
      <w:pPr>
        <w:keepNext w:val="0"/>
        <w:keepLines w:val="0"/>
        <w:pageBreakBefore w:val="0"/>
        <w:tabs>
          <w:tab w:val="left" w:pos="900"/>
        </w:tabs>
        <w:kinsoku/>
        <w:wordWrap/>
        <w:overflowPunct/>
        <w:topLinePunct w:val="0"/>
        <w:bidi w:val="0"/>
        <w:spacing w:line="360" w:lineRule="auto"/>
        <w:rPr>
          <w:rFonts w:ascii="仿宋_GB2312" w:eastAsia="仿宋_GB2312"/>
          <w:bCs/>
          <w:sz w:val="24"/>
          <w:highlight w:val="none"/>
        </w:rPr>
      </w:pPr>
    </w:p>
    <w:p w14:paraId="74285386">
      <w:pPr>
        <w:keepNext w:val="0"/>
        <w:keepLines w:val="0"/>
        <w:pageBreakBefore w:val="0"/>
        <w:tabs>
          <w:tab w:val="left" w:pos="900"/>
        </w:tabs>
        <w:kinsoku/>
        <w:wordWrap/>
        <w:overflowPunct/>
        <w:topLinePunct w:val="0"/>
        <w:bidi w:val="0"/>
        <w:spacing w:line="360" w:lineRule="auto"/>
        <w:rPr>
          <w:rFonts w:hint="eastAsia" w:ascii="宋体" w:hAnsi="宋体" w:eastAsia="宋体" w:cs="宋体"/>
          <w:bCs/>
          <w:sz w:val="24"/>
          <w:highlight w:val="none"/>
        </w:rPr>
      </w:pPr>
      <w:r>
        <w:rPr>
          <w:rFonts w:hint="eastAsia" w:ascii="宋体" w:hAnsi="宋体"/>
          <w:b/>
          <w:sz w:val="24"/>
          <w:szCs w:val="24"/>
          <w:highlight w:val="none"/>
        </w:rPr>
        <w:t>致：</w:t>
      </w:r>
      <w:r>
        <w:rPr>
          <w:rFonts w:hint="eastAsia" w:ascii="宋体" w:hAnsi="宋体"/>
          <w:b/>
          <w:sz w:val="24"/>
          <w:szCs w:val="24"/>
          <w:highlight w:val="none"/>
          <w:lang w:val="en-US" w:eastAsia="zh-CN"/>
        </w:rPr>
        <w:t>中山市公共交通运输集团</w:t>
      </w:r>
      <w:r>
        <w:rPr>
          <w:rFonts w:hint="eastAsia" w:ascii="宋体" w:hAnsi="宋体"/>
          <w:b/>
          <w:sz w:val="24"/>
          <w:szCs w:val="24"/>
          <w:highlight w:val="none"/>
        </w:rPr>
        <w:t>有限公司</w:t>
      </w:r>
    </w:p>
    <w:p w14:paraId="614DBF7E">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bCs/>
          <w:sz w:val="24"/>
          <w:highlight w:val="none"/>
        </w:rPr>
        <w:t>我方确认收到</w:t>
      </w:r>
      <w:r>
        <w:rPr>
          <w:rFonts w:hint="eastAsia" w:ascii="宋体" w:hAnsi="宋体" w:eastAsia="宋体" w:cs="宋体"/>
          <w:bCs/>
          <w:sz w:val="24"/>
          <w:highlight w:val="none"/>
          <w:u w:val="single"/>
          <w:lang w:val="en-US" w:eastAsia="zh-CN"/>
        </w:rPr>
        <w:t>中山市公共交通运输集团有限公司城东汽车修配厂城东车间大型机具设备拆卸、搬迁服务</w:t>
      </w:r>
      <w:r>
        <w:rPr>
          <w:rFonts w:hint="eastAsia" w:ascii="宋体" w:hAnsi="宋体" w:cs="宋体"/>
          <w:bCs/>
          <w:sz w:val="24"/>
          <w:highlight w:val="none"/>
          <w:u w:val="none"/>
          <w:lang w:val="en-US" w:eastAsia="zh-CN"/>
        </w:rPr>
        <w:t>询价</w:t>
      </w:r>
      <w:r>
        <w:rPr>
          <w:rFonts w:hint="eastAsia" w:ascii="宋体" w:hAnsi="宋体" w:eastAsia="宋体" w:cs="宋体"/>
          <w:bCs/>
          <w:sz w:val="24"/>
          <w:highlight w:val="none"/>
        </w:rPr>
        <w:t>文件，经详细研究，决定参加该项目</w:t>
      </w:r>
      <w:r>
        <w:rPr>
          <w:rFonts w:hint="eastAsia" w:ascii="宋体" w:hAnsi="宋体" w:eastAsia="宋体" w:cs="宋体"/>
          <w:bCs/>
          <w:sz w:val="24"/>
          <w:highlight w:val="none"/>
          <w:lang w:val="en-US" w:eastAsia="zh-CN"/>
        </w:rPr>
        <w:t>报价</w:t>
      </w:r>
      <w:r>
        <w:rPr>
          <w:rFonts w:hint="eastAsia" w:ascii="宋体" w:hAnsi="宋体" w:cs="宋体"/>
          <w:bCs/>
          <w:sz w:val="24"/>
          <w:highlight w:val="none"/>
          <w:lang w:val="en-US" w:eastAsia="zh-CN"/>
        </w:rPr>
        <w:t>评选</w:t>
      </w:r>
      <w:r>
        <w:rPr>
          <w:rFonts w:hint="eastAsia" w:ascii="宋体" w:hAnsi="宋体" w:eastAsia="宋体" w:cs="宋体"/>
          <w:bCs/>
          <w:sz w:val="24"/>
          <w:highlight w:val="none"/>
        </w:rPr>
        <w:t>。</w:t>
      </w:r>
      <w:r>
        <w:rPr>
          <w:rFonts w:hint="eastAsia" w:ascii="宋体" w:hAnsi="宋体" w:eastAsia="宋体" w:cs="宋体"/>
          <w:bCs/>
          <w:sz w:val="24"/>
          <w:highlight w:val="none"/>
          <w:u w:val="single"/>
        </w:rPr>
        <w:t xml:space="preserve">  </w:t>
      </w:r>
      <w:r>
        <w:rPr>
          <w:rFonts w:hint="eastAsia" w:ascii="宋体" w:hAnsi="宋体" w:cs="宋体"/>
          <w:bCs/>
          <w:sz w:val="24"/>
          <w:highlight w:val="none"/>
          <w:u w:val="single"/>
          <w:lang w:val="en-US" w:eastAsia="zh-CN"/>
        </w:rPr>
        <w:t xml:space="preserve">    </w:t>
      </w:r>
      <w:r>
        <w:rPr>
          <w:rFonts w:hint="eastAsia" w:ascii="宋体" w:hAnsi="宋体" w:eastAsia="宋体" w:cs="宋体"/>
          <w:bCs/>
          <w:sz w:val="24"/>
          <w:highlight w:val="none"/>
          <w:u w:val="single"/>
        </w:rPr>
        <w:t xml:space="preserve">   </w:t>
      </w:r>
    </w:p>
    <w:p w14:paraId="0912651C">
      <w:pPr>
        <w:keepNext w:val="0"/>
        <w:keepLines w:val="0"/>
        <w:pageBreakBefore w:val="0"/>
        <w:tabs>
          <w:tab w:val="left" w:pos="900"/>
        </w:tabs>
        <w:kinsoku/>
        <w:wordWrap/>
        <w:overflowPunct/>
        <w:topLinePunct w:val="0"/>
        <w:bidi w:val="0"/>
        <w:spacing w:line="360" w:lineRule="auto"/>
        <w:rPr>
          <w:rFonts w:hint="default" w:ascii="宋体" w:hAnsi="宋体" w:eastAsia="宋体" w:cs="宋体"/>
          <w:bCs/>
          <w:sz w:val="24"/>
          <w:highlight w:val="none"/>
          <w:lang w:val="en-US" w:eastAsia="zh-CN"/>
        </w:rPr>
      </w:pPr>
      <w:r>
        <w:rPr>
          <w:rFonts w:hint="eastAsia" w:ascii="宋体" w:hAnsi="宋体" w:cs="宋体"/>
          <w:bCs/>
          <w:sz w:val="24"/>
          <w:highlight w:val="none"/>
          <w:u w:val="single"/>
          <w:lang w:val="en-US" w:eastAsia="zh-CN"/>
        </w:rPr>
        <w:t xml:space="preserve">   </w:t>
      </w:r>
      <w:r>
        <w:rPr>
          <w:rFonts w:hint="eastAsia" w:ascii="宋体" w:hAnsi="宋体" w:eastAsia="宋体" w:cs="宋体"/>
          <w:bCs/>
          <w:sz w:val="24"/>
          <w:highlight w:val="none"/>
          <w:u w:val="single"/>
          <w:lang w:val="en-US" w:eastAsia="zh-CN"/>
        </w:rPr>
        <w:t xml:space="preserve">      </w:t>
      </w:r>
      <w:r>
        <w:rPr>
          <w:rFonts w:hint="eastAsia" w:ascii="宋体" w:hAnsi="宋体" w:cs="宋体"/>
          <w:bCs/>
          <w:sz w:val="24"/>
          <w:highlight w:val="none"/>
          <w:u w:val="single"/>
          <w:lang w:val="en-US" w:eastAsia="zh-CN"/>
        </w:rPr>
        <w:t xml:space="preserve">   </w:t>
      </w:r>
      <w:r>
        <w:rPr>
          <w:rFonts w:hint="eastAsia" w:ascii="宋体" w:hAnsi="宋体" w:eastAsia="宋体" w:cs="宋体"/>
          <w:bCs/>
          <w:sz w:val="24"/>
          <w:highlight w:val="none"/>
          <w:u w:val="single"/>
          <w:lang w:val="en-US" w:eastAsia="zh-CN"/>
        </w:rPr>
        <w:t xml:space="preserve"> </w:t>
      </w:r>
      <w:r>
        <w:rPr>
          <w:rFonts w:hint="eastAsia" w:ascii="宋体" w:hAnsi="宋体" w:cs="宋体"/>
          <w:bCs/>
          <w:sz w:val="24"/>
          <w:highlight w:val="none"/>
          <w:u w:val="single"/>
          <w:lang w:val="en-US" w:eastAsia="zh-CN"/>
        </w:rPr>
        <w:t xml:space="preserve"> </w:t>
      </w:r>
      <w:r>
        <w:rPr>
          <w:rFonts w:hint="eastAsia" w:ascii="宋体" w:hAnsi="宋体" w:eastAsia="宋体" w:cs="宋体"/>
          <w:bCs/>
          <w:sz w:val="24"/>
          <w:highlight w:val="none"/>
          <w:u w:val="single"/>
          <w:lang w:val="en-US" w:eastAsia="zh-CN"/>
        </w:rPr>
        <w:t xml:space="preserve">  </w:t>
      </w:r>
      <w:r>
        <w:rPr>
          <w:rFonts w:hint="eastAsia" w:ascii="宋体" w:hAnsi="宋体" w:cs="宋体"/>
          <w:bCs/>
          <w:sz w:val="24"/>
          <w:highlight w:val="none"/>
          <w:u w:val="single"/>
          <w:lang w:val="en-US" w:eastAsia="zh-CN"/>
        </w:rPr>
        <w:t xml:space="preserve">     </w:t>
      </w:r>
      <w:r>
        <w:rPr>
          <w:rFonts w:hint="eastAsia" w:ascii="宋体" w:hAnsi="宋体" w:eastAsia="宋体" w:cs="宋体"/>
          <w:bCs/>
          <w:sz w:val="24"/>
          <w:highlight w:val="none"/>
          <w:u w:val="none"/>
        </w:rPr>
        <w:t>（</w:t>
      </w:r>
      <w:r>
        <w:rPr>
          <w:rFonts w:hint="eastAsia" w:ascii="宋体" w:hAnsi="宋体" w:eastAsia="宋体" w:cs="宋体"/>
          <w:bCs/>
          <w:sz w:val="24"/>
          <w:highlight w:val="none"/>
          <w:u w:val="none"/>
          <w:lang w:val="en-US" w:eastAsia="zh-CN"/>
        </w:rPr>
        <w:t>服务商</w:t>
      </w:r>
      <w:r>
        <w:rPr>
          <w:rFonts w:hint="eastAsia" w:ascii="宋体" w:hAnsi="宋体" w:eastAsia="宋体" w:cs="宋体"/>
          <w:bCs/>
          <w:sz w:val="24"/>
          <w:highlight w:val="none"/>
          <w:u w:val="none"/>
        </w:rPr>
        <w:t>名称）</w:t>
      </w:r>
      <w:r>
        <w:rPr>
          <w:rFonts w:hint="eastAsia" w:ascii="宋体" w:hAnsi="宋体" w:eastAsia="宋体" w:cs="宋体"/>
          <w:bCs/>
          <w:sz w:val="24"/>
          <w:highlight w:val="none"/>
        </w:rPr>
        <w:t>作为</w:t>
      </w:r>
      <w:r>
        <w:rPr>
          <w:rFonts w:hint="eastAsia" w:ascii="宋体" w:hAnsi="宋体" w:eastAsia="宋体" w:cs="宋体"/>
          <w:bCs/>
          <w:sz w:val="24"/>
          <w:highlight w:val="none"/>
          <w:lang w:val="en-US" w:eastAsia="zh-CN"/>
        </w:rPr>
        <w:t>参评服务商</w:t>
      </w:r>
      <w:r>
        <w:rPr>
          <w:rFonts w:hint="eastAsia" w:ascii="宋体" w:hAnsi="宋体" w:eastAsia="宋体" w:cs="宋体"/>
          <w:bCs/>
          <w:sz w:val="24"/>
          <w:highlight w:val="none"/>
        </w:rPr>
        <w:t>已正式授权</w:t>
      </w:r>
      <w:r>
        <w:rPr>
          <w:rFonts w:hint="eastAsia" w:ascii="宋体" w:hAnsi="宋体" w:eastAsia="宋体" w:cs="宋体"/>
          <w:bCs/>
          <w:sz w:val="24"/>
          <w:highlight w:val="none"/>
          <w:u w:val="single"/>
          <w:lang w:val="en-US" w:eastAsia="zh-CN"/>
        </w:rPr>
        <w:t xml:space="preserve">    </w:t>
      </w:r>
      <w:r>
        <w:rPr>
          <w:rFonts w:hint="eastAsia" w:ascii="宋体" w:hAnsi="宋体" w:cs="宋体"/>
          <w:bCs/>
          <w:sz w:val="24"/>
          <w:highlight w:val="none"/>
          <w:u w:val="single"/>
          <w:lang w:val="en-US" w:eastAsia="zh-CN"/>
        </w:rPr>
        <w:t xml:space="preserve">  </w:t>
      </w:r>
      <w:r>
        <w:rPr>
          <w:rFonts w:hint="eastAsia" w:ascii="宋体" w:hAnsi="宋体" w:eastAsia="宋体" w:cs="宋体"/>
          <w:bCs/>
          <w:sz w:val="24"/>
          <w:highlight w:val="none"/>
          <w:u w:val="single"/>
          <w:lang w:val="en-US" w:eastAsia="zh-CN"/>
        </w:rPr>
        <w:t xml:space="preserve"> </w:t>
      </w:r>
      <w:r>
        <w:rPr>
          <w:rFonts w:hint="eastAsia" w:ascii="宋体" w:hAnsi="宋体" w:cs="宋体"/>
          <w:bCs/>
          <w:sz w:val="24"/>
          <w:highlight w:val="none"/>
          <w:u w:val="single"/>
          <w:lang w:val="en-US" w:eastAsia="zh-CN"/>
        </w:rPr>
        <w:t xml:space="preserve"> </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u w:val="none"/>
          <w:lang w:val="en-US" w:eastAsia="zh-CN"/>
        </w:rPr>
        <w:t>（</w:t>
      </w:r>
      <w:r>
        <w:rPr>
          <w:rFonts w:hint="eastAsia"/>
          <w:sz w:val="24"/>
          <w:highlight w:val="none"/>
        </w:rPr>
        <w:t>被授权人的姓名</w:t>
      </w:r>
      <w:r>
        <w:rPr>
          <w:rFonts w:hint="eastAsia"/>
          <w:spacing w:val="-17"/>
          <w:sz w:val="24"/>
          <w:highlight w:val="none"/>
        </w:rPr>
        <w:t>、</w:t>
      </w:r>
      <w:r>
        <w:rPr>
          <w:rFonts w:hint="eastAsia"/>
          <w:sz w:val="24"/>
          <w:highlight w:val="none"/>
        </w:rPr>
        <w:t>职务</w:t>
      </w:r>
      <w:r>
        <w:rPr>
          <w:rFonts w:hint="eastAsia" w:ascii="宋体" w:hAnsi="宋体" w:eastAsia="宋体" w:cs="宋体"/>
          <w:bCs/>
          <w:sz w:val="24"/>
          <w:highlight w:val="none"/>
        </w:rPr>
        <w:t>）代表我方提交</w:t>
      </w:r>
      <w:r>
        <w:rPr>
          <w:rFonts w:hint="eastAsia" w:ascii="宋体" w:hAnsi="宋体" w:eastAsia="宋体" w:cs="宋体"/>
          <w:bCs/>
          <w:sz w:val="24"/>
          <w:highlight w:val="none"/>
          <w:lang w:val="en-US" w:eastAsia="zh-CN"/>
        </w:rPr>
        <w:t>参评文件</w:t>
      </w:r>
      <w:r>
        <w:rPr>
          <w:rFonts w:hint="eastAsia" w:ascii="宋体" w:hAnsi="宋体" w:eastAsia="宋体" w:cs="宋体"/>
          <w:bCs/>
          <w:sz w:val="24"/>
          <w:highlight w:val="none"/>
        </w:rPr>
        <w:t>一份</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并作出如下承诺：</w:t>
      </w:r>
    </w:p>
    <w:p w14:paraId="6FF2B68A">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lang w:eastAsia="zh-CN"/>
        </w:rPr>
      </w:pPr>
      <w:r>
        <w:rPr>
          <w:rFonts w:hint="eastAsia" w:ascii="宋体" w:hAnsi="宋体" w:eastAsia="宋体" w:cs="宋体"/>
          <w:bCs/>
          <w:sz w:val="24"/>
          <w:highlight w:val="none"/>
        </w:rPr>
        <w:t>1.同意并接受</w:t>
      </w:r>
      <w:r>
        <w:rPr>
          <w:rFonts w:hint="eastAsia" w:ascii="宋体" w:hAnsi="宋体" w:cs="宋体"/>
          <w:bCs/>
          <w:sz w:val="24"/>
          <w:highlight w:val="none"/>
          <w:lang w:val="en-US" w:eastAsia="zh-CN"/>
        </w:rPr>
        <w:t>询价</w:t>
      </w:r>
      <w:r>
        <w:rPr>
          <w:rFonts w:hint="eastAsia" w:ascii="宋体" w:hAnsi="宋体" w:eastAsia="宋体" w:cs="宋体"/>
          <w:bCs/>
          <w:sz w:val="24"/>
          <w:highlight w:val="none"/>
        </w:rPr>
        <w:t>文件的各项要求，</w:t>
      </w:r>
      <w:r>
        <w:rPr>
          <w:rFonts w:hint="eastAsia" w:ascii="宋体" w:hAnsi="宋体" w:eastAsia="宋体" w:cs="宋体"/>
          <w:bCs/>
          <w:sz w:val="24"/>
          <w:highlight w:val="none"/>
          <w:lang w:eastAsia="zh-CN"/>
        </w:rPr>
        <w:t>完全接受</w:t>
      </w:r>
      <w:r>
        <w:rPr>
          <w:rFonts w:hint="eastAsia" w:ascii="宋体" w:hAnsi="宋体" w:eastAsia="宋体" w:cs="宋体"/>
          <w:bCs/>
          <w:sz w:val="24"/>
          <w:highlight w:val="none"/>
          <w:lang w:val="en-US" w:eastAsia="zh-CN"/>
        </w:rPr>
        <w:t>采购人设定的全部需求（详见</w:t>
      </w:r>
      <w:r>
        <w:rPr>
          <w:rFonts w:hint="eastAsia" w:ascii="宋体" w:hAnsi="宋体" w:cs="宋体"/>
          <w:b w:val="0"/>
          <w:bCs w:val="0"/>
          <w:color w:val="auto"/>
          <w:sz w:val="24"/>
          <w:szCs w:val="24"/>
          <w:highlight w:val="none"/>
          <w:lang w:val="en-US" w:eastAsia="zh-CN"/>
        </w:rPr>
        <w:t>《需求响应表》</w:t>
      </w:r>
      <w:r>
        <w:rPr>
          <w:rFonts w:hint="eastAsia" w:ascii="宋体" w:hAnsi="宋体" w:eastAsia="宋体" w:cs="宋体"/>
          <w:bCs/>
          <w:sz w:val="24"/>
          <w:highlight w:val="none"/>
          <w:lang w:val="en-US" w:eastAsia="zh-CN"/>
        </w:rPr>
        <w:t>）</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遵守</w:t>
      </w:r>
      <w:r>
        <w:rPr>
          <w:rFonts w:hint="eastAsia" w:ascii="宋体" w:hAnsi="宋体" w:cs="宋体"/>
          <w:bCs/>
          <w:sz w:val="24"/>
          <w:highlight w:val="none"/>
          <w:lang w:val="en-US" w:eastAsia="zh-CN"/>
        </w:rPr>
        <w:t>询价</w:t>
      </w:r>
      <w:r>
        <w:rPr>
          <w:rFonts w:hint="eastAsia" w:ascii="宋体" w:hAnsi="宋体" w:eastAsia="宋体" w:cs="宋体"/>
          <w:bCs/>
          <w:sz w:val="24"/>
          <w:highlight w:val="none"/>
        </w:rPr>
        <w:t>文件中的各项规定，按</w:t>
      </w:r>
      <w:r>
        <w:rPr>
          <w:rFonts w:hint="eastAsia" w:ascii="宋体" w:hAnsi="宋体" w:cs="宋体"/>
          <w:bCs/>
          <w:sz w:val="24"/>
          <w:highlight w:val="none"/>
          <w:lang w:val="en-US" w:eastAsia="zh-CN"/>
        </w:rPr>
        <w:t>询价</w:t>
      </w:r>
      <w:r>
        <w:rPr>
          <w:rFonts w:hint="eastAsia" w:ascii="宋体" w:hAnsi="宋体" w:eastAsia="宋体" w:cs="宋体"/>
          <w:bCs/>
          <w:sz w:val="24"/>
          <w:highlight w:val="none"/>
        </w:rPr>
        <w:t>文件的要求提供报价（详见</w:t>
      </w:r>
      <w:r>
        <w:rPr>
          <w:rFonts w:hint="eastAsia" w:ascii="宋体" w:hAnsi="宋体" w:eastAsia="宋体" w:cs="宋体"/>
          <w:bCs/>
          <w:sz w:val="24"/>
          <w:highlight w:val="none"/>
          <w:lang w:val="en-US" w:eastAsia="zh-CN"/>
        </w:rPr>
        <w:t>报价表</w:t>
      </w:r>
      <w:r>
        <w:rPr>
          <w:rFonts w:hint="eastAsia" w:ascii="宋体" w:hAnsi="宋体" w:eastAsia="宋体" w:cs="宋体"/>
          <w:bCs/>
          <w:sz w:val="24"/>
          <w:highlight w:val="none"/>
        </w:rPr>
        <w:t>）</w:t>
      </w:r>
      <w:r>
        <w:rPr>
          <w:rFonts w:hint="eastAsia" w:ascii="宋体" w:hAnsi="宋体" w:eastAsia="宋体" w:cs="宋体"/>
          <w:bCs/>
          <w:sz w:val="24"/>
          <w:highlight w:val="none"/>
          <w:lang w:eastAsia="zh-CN"/>
        </w:rPr>
        <w:t>。</w:t>
      </w:r>
    </w:p>
    <w:p w14:paraId="0A2EE8CE">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2.我方已详细研究</w:t>
      </w:r>
      <w:r>
        <w:rPr>
          <w:rFonts w:hint="eastAsia" w:ascii="宋体" w:hAnsi="宋体" w:cs="宋体"/>
          <w:bCs/>
          <w:sz w:val="24"/>
          <w:highlight w:val="none"/>
          <w:lang w:val="en-US" w:eastAsia="zh-CN"/>
        </w:rPr>
        <w:t>询价</w:t>
      </w:r>
      <w:r>
        <w:rPr>
          <w:rFonts w:hint="eastAsia" w:ascii="宋体" w:hAnsi="宋体" w:eastAsia="宋体" w:cs="宋体"/>
          <w:bCs/>
          <w:sz w:val="24"/>
          <w:highlight w:val="none"/>
        </w:rPr>
        <w:t>文件的所有内容，包括修改文件(如有)和所有已收到的参考资料以及有关附件(如有)，并完全明白，不存在任何含糊不清和误解之处，同意放弃对这些文件所提出的异议和质疑的权利。</w:t>
      </w:r>
    </w:p>
    <w:p w14:paraId="6F653424">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3.我方同意按照贵方可能提出的要求而提供与</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有关的任何其它资料、数据或信息。</w:t>
      </w:r>
    </w:p>
    <w:p w14:paraId="2F7E5389">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4.</w:t>
      </w:r>
      <w:r>
        <w:rPr>
          <w:rFonts w:hint="eastAsia" w:ascii="宋体" w:hAnsi="宋体" w:eastAsia="宋体" w:cs="宋体"/>
          <w:bCs/>
          <w:sz w:val="24"/>
          <w:highlight w:val="none"/>
        </w:rPr>
        <w:t>我方承诺在本次</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文件中提供的一切文件，无论是原件还是复印件均为真实和准确的，绝无任何虚假、伪造和夸大的成份，否则，愿承担相应的后果和法律责任。</w:t>
      </w:r>
    </w:p>
    <w:p w14:paraId="4B50B811">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5</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我方为</w:t>
      </w:r>
      <w:r>
        <w:rPr>
          <w:rFonts w:hint="eastAsia" w:ascii="宋体" w:hAnsi="宋体" w:eastAsia="宋体" w:cs="宋体"/>
          <w:bCs/>
          <w:sz w:val="24"/>
          <w:highlight w:val="none"/>
          <w:lang w:val="zh-CN" w:eastAsia="zh-CN"/>
        </w:rPr>
        <w:t>具有</w:t>
      </w:r>
      <w:r>
        <w:rPr>
          <w:rFonts w:hint="eastAsia" w:ascii="宋体" w:hAnsi="宋体" w:eastAsia="宋体" w:cs="宋体"/>
          <w:bCs/>
          <w:sz w:val="24"/>
          <w:highlight w:val="none"/>
          <w:lang w:val="en-US" w:eastAsia="zh-CN"/>
        </w:rPr>
        <w:t>独立</w:t>
      </w:r>
      <w:r>
        <w:rPr>
          <w:rFonts w:hint="eastAsia" w:ascii="宋体" w:hAnsi="宋体" w:eastAsia="宋体" w:cs="宋体"/>
          <w:bCs/>
          <w:sz w:val="24"/>
          <w:highlight w:val="none"/>
          <w:lang w:val="zh-CN" w:eastAsia="zh-CN"/>
        </w:rPr>
        <w:t>承担民事责任能力的在中华人民共和国境内注册的企业法人或其他社会组织，并独立于</w:t>
      </w:r>
      <w:r>
        <w:rPr>
          <w:rFonts w:hint="eastAsia" w:ascii="宋体" w:hAnsi="宋体" w:eastAsia="宋体" w:cs="宋体"/>
          <w:bCs/>
          <w:sz w:val="24"/>
          <w:highlight w:val="none"/>
          <w:lang w:val="en-US" w:eastAsia="zh-CN"/>
        </w:rPr>
        <w:t>贵方，且非联合体参评报价。</w:t>
      </w:r>
    </w:p>
    <w:p w14:paraId="0E66EECB">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6</w:t>
      </w:r>
      <w:r>
        <w:rPr>
          <w:rFonts w:hint="eastAsia" w:ascii="宋体" w:hAnsi="宋体" w:eastAsia="宋体" w:cs="宋体"/>
          <w:bCs/>
          <w:sz w:val="24"/>
          <w:highlight w:val="none"/>
          <w:lang w:val="en-US" w:eastAsia="zh-CN"/>
        </w:rPr>
        <w:t>.</w:t>
      </w:r>
      <w:r>
        <w:rPr>
          <w:rFonts w:hint="eastAsia" w:ascii="宋体" w:hAnsi="宋体" w:cs="宋体"/>
          <w:bCs/>
          <w:sz w:val="24"/>
          <w:highlight w:val="none"/>
          <w:lang w:val="en-US" w:eastAsia="zh-CN"/>
        </w:rPr>
        <w:t>我方与其他参评</w:t>
      </w:r>
      <w:r>
        <w:rPr>
          <w:rFonts w:hint="eastAsia" w:ascii="宋体" w:hAnsi="宋体" w:eastAsia="宋体" w:cs="宋体"/>
          <w:bCs/>
          <w:sz w:val="24"/>
          <w:highlight w:val="none"/>
          <w:lang w:val="en-US" w:eastAsia="zh-CN"/>
        </w:rPr>
        <w:t>服务商间不存在单位负责人为同一人或者存在直接控股、管理关系。</w:t>
      </w:r>
    </w:p>
    <w:p w14:paraId="72A444E7">
      <w:pPr>
        <w:keepNext w:val="0"/>
        <w:keepLines w:val="0"/>
        <w:pageBreakBefore w:val="0"/>
        <w:tabs>
          <w:tab w:val="left" w:pos="900"/>
        </w:tabs>
        <w:kinsoku/>
        <w:wordWrap/>
        <w:overflowPunct/>
        <w:topLinePunct w:val="0"/>
        <w:bidi w:val="0"/>
        <w:spacing w:line="360" w:lineRule="auto"/>
        <w:ind w:firstLine="480" w:firstLineChars="200"/>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7</w:t>
      </w:r>
      <w:r>
        <w:rPr>
          <w:rFonts w:hint="eastAsia" w:ascii="宋体" w:hAnsi="宋体" w:eastAsia="宋体" w:cs="宋体"/>
          <w:bCs/>
          <w:sz w:val="24"/>
          <w:highlight w:val="none"/>
          <w:lang w:val="en-US" w:eastAsia="zh-CN"/>
        </w:rPr>
        <w:t>.</w:t>
      </w:r>
      <w:r>
        <w:rPr>
          <w:rFonts w:hint="eastAsia" w:ascii="宋体" w:hAnsi="宋体" w:eastAsia="宋体" w:cs="宋体"/>
          <w:bCs/>
          <w:sz w:val="24"/>
          <w:highlight w:val="none"/>
        </w:rPr>
        <w:t>我方如果中选，将按照</w:t>
      </w:r>
      <w:r>
        <w:rPr>
          <w:rFonts w:hint="eastAsia" w:ascii="宋体" w:hAnsi="宋体" w:eastAsia="宋体" w:cs="宋体"/>
          <w:bCs/>
          <w:sz w:val="24"/>
          <w:highlight w:val="none"/>
          <w:lang w:val="en-US" w:eastAsia="zh-CN"/>
        </w:rPr>
        <w:t>贵方</w:t>
      </w:r>
      <w:r>
        <w:rPr>
          <w:rFonts w:hint="eastAsia" w:ascii="宋体" w:hAnsi="宋体" w:cs="宋体"/>
          <w:bCs/>
          <w:sz w:val="24"/>
          <w:highlight w:val="none"/>
          <w:lang w:val="en-US" w:eastAsia="zh-CN"/>
        </w:rPr>
        <w:t>询价</w:t>
      </w:r>
      <w:r>
        <w:rPr>
          <w:rFonts w:hint="eastAsia" w:ascii="宋体" w:hAnsi="宋体" w:eastAsia="宋体" w:cs="宋体"/>
          <w:bCs/>
          <w:sz w:val="24"/>
          <w:highlight w:val="none"/>
        </w:rPr>
        <w:t>文件及其修改文件（如有）的要求及我方</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承诺，按质、按量、按期履行全部合同责任和义务</w:t>
      </w:r>
      <w:r>
        <w:rPr>
          <w:rFonts w:hint="eastAsia" w:ascii="宋体" w:hAnsi="宋体" w:eastAsia="宋体" w:cs="宋体"/>
          <w:bCs/>
          <w:sz w:val="24"/>
          <w:highlight w:val="none"/>
          <w:lang w:val="en-US" w:eastAsia="zh-CN"/>
        </w:rPr>
        <w:t>。</w:t>
      </w:r>
    </w:p>
    <w:p w14:paraId="6E1BB1D9">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bCs/>
          <w:sz w:val="24"/>
          <w:highlight w:val="none"/>
          <w:lang w:val="en-US" w:eastAsia="zh-CN"/>
        </w:rPr>
        <w:t>8</w:t>
      </w:r>
      <w:r>
        <w:rPr>
          <w:rFonts w:hint="eastAsia" w:ascii="宋体" w:hAnsi="宋体" w:eastAsia="宋体" w:cs="宋体"/>
          <w:bCs/>
          <w:sz w:val="24"/>
          <w:highlight w:val="none"/>
          <w:lang w:val="en-US" w:eastAsia="zh-CN"/>
        </w:rPr>
        <w:t>.</w:t>
      </w:r>
      <w:r>
        <w:rPr>
          <w:rFonts w:hint="eastAsia" w:ascii="宋体" w:hAnsi="宋体" w:cs="宋体"/>
          <w:bCs/>
          <w:sz w:val="24"/>
          <w:highlight w:val="none"/>
          <w:lang w:val="en-US" w:eastAsia="zh-CN"/>
        </w:rPr>
        <w:t>我方承诺</w:t>
      </w:r>
      <w:r>
        <w:rPr>
          <w:rFonts w:hint="eastAsia" w:ascii="宋体" w:hAnsi="宋体" w:cs="宋体"/>
          <w:sz w:val="24"/>
          <w:szCs w:val="24"/>
          <w:highlight w:val="none"/>
          <w:lang w:val="en-US" w:eastAsia="zh-CN"/>
        </w:rPr>
        <w:t>承诺</w:t>
      </w:r>
      <w:r>
        <w:rPr>
          <w:rFonts w:hint="eastAsia" w:ascii="宋体" w:hAnsi="宋体" w:eastAsia="宋体" w:cs="宋体"/>
          <w:sz w:val="24"/>
          <w:szCs w:val="24"/>
          <w:highlight w:val="none"/>
          <w:lang w:val="en-US" w:eastAsia="zh-CN"/>
        </w:rPr>
        <w:t>不得以任何方式转包或分包本项目</w:t>
      </w:r>
    </w:p>
    <w:p w14:paraId="600D3457">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文件有效期：</w:t>
      </w:r>
      <w:r>
        <w:rPr>
          <w:rFonts w:hint="eastAsia" w:ascii="宋体" w:hAnsi="宋体" w:eastAsia="宋体" w:cs="宋体"/>
          <w:bCs/>
          <w:sz w:val="24"/>
          <w:highlight w:val="none"/>
          <w:lang w:val="en-US" w:eastAsia="zh-CN"/>
        </w:rPr>
        <w:t>报名</w:t>
      </w:r>
      <w:r>
        <w:rPr>
          <w:rFonts w:hint="eastAsia" w:ascii="宋体" w:hAnsi="宋体" w:eastAsia="宋体" w:cs="宋体"/>
          <w:bCs/>
          <w:sz w:val="24"/>
          <w:highlight w:val="none"/>
        </w:rPr>
        <w:t>截止</w:t>
      </w:r>
      <w:r>
        <w:rPr>
          <w:rFonts w:hint="eastAsia" w:ascii="宋体" w:hAnsi="宋体" w:eastAsia="宋体" w:cs="宋体"/>
          <w:bCs/>
          <w:sz w:val="24"/>
          <w:highlight w:val="none"/>
          <w:lang w:val="en-US" w:eastAsia="zh-CN"/>
        </w:rPr>
        <w:t>之</w:t>
      </w:r>
      <w:r>
        <w:rPr>
          <w:rFonts w:hint="eastAsia" w:ascii="宋体" w:hAnsi="宋体" w:eastAsia="宋体" w:cs="宋体"/>
          <w:bCs/>
          <w:sz w:val="24"/>
          <w:highlight w:val="none"/>
        </w:rPr>
        <w:t>日后</w:t>
      </w:r>
      <w:r>
        <w:rPr>
          <w:rFonts w:hint="eastAsia" w:ascii="宋体" w:hAnsi="宋体" w:eastAsia="宋体" w:cs="宋体"/>
          <w:bCs/>
          <w:sz w:val="24"/>
          <w:highlight w:val="none"/>
          <w:lang w:val="en-US" w:eastAsia="zh-CN"/>
        </w:rPr>
        <w:t>90</w:t>
      </w:r>
      <w:r>
        <w:rPr>
          <w:rFonts w:hint="eastAsia" w:ascii="宋体" w:hAnsi="宋体" w:eastAsia="宋体" w:cs="宋体"/>
          <w:bCs/>
          <w:sz w:val="24"/>
          <w:highlight w:val="none"/>
        </w:rPr>
        <w:t>天内有效。</w:t>
      </w:r>
    </w:p>
    <w:p w14:paraId="34FBD428">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rPr>
      </w:pPr>
    </w:p>
    <w:p w14:paraId="4BEB9A32">
      <w:pPr>
        <w:pStyle w:val="2"/>
        <w:rPr>
          <w:rFonts w:hint="eastAsia"/>
          <w:highlight w:val="none"/>
        </w:rPr>
      </w:pPr>
    </w:p>
    <w:p w14:paraId="49AAA91D">
      <w:pPr>
        <w:pStyle w:val="13"/>
        <w:keepNext w:val="0"/>
        <w:keepLines w:val="0"/>
        <w:pageBreakBefore w:val="0"/>
        <w:widowControl w:val="0"/>
        <w:tabs>
          <w:tab w:val="left" w:pos="7495"/>
        </w:tabs>
        <w:kinsoku/>
        <w:wordWrap/>
        <w:overflowPunct/>
        <w:topLinePunct w:val="0"/>
        <w:autoSpaceDE w:val="0"/>
        <w:autoSpaceDN w:val="0"/>
        <w:bidi w:val="0"/>
        <w:adjustRightInd/>
        <w:snapToGrid/>
        <w:spacing w:line="360" w:lineRule="auto"/>
        <w:textAlignment w:val="auto"/>
        <w:rPr>
          <w:rFonts w:hint="eastAsia"/>
          <w:sz w:val="24"/>
          <w:highlight w:val="none"/>
        </w:rPr>
      </w:pPr>
      <w:r>
        <w:rPr>
          <w:rFonts w:hint="eastAsia"/>
          <w:spacing w:val="-1"/>
          <w:sz w:val="24"/>
          <w:highlight w:val="none"/>
        </w:rPr>
        <w:t>法</w:t>
      </w:r>
      <w:r>
        <w:rPr>
          <w:rFonts w:hint="eastAsia"/>
          <w:sz w:val="24"/>
          <w:highlight w:val="none"/>
        </w:rPr>
        <w:t>定代表人</w:t>
      </w:r>
      <w:r>
        <w:rPr>
          <w:rFonts w:hint="eastAsia"/>
          <w:sz w:val="24"/>
          <w:highlight w:val="none"/>
          <w:lang w:val="en-US" w:eastAsia="zh-CN"/>
        </w:rPr>
        <w:t>（负责人）</w:t>
      </w:r>
      <w:r>
        <w:rPr>
          <w:rFonts w:hint="eastAsia"/>
          <w:sz w:val="24"/>
          <w:highlight w:val="none"/>
        </w:rPr>
        <w:t>或被授权人（签字或盖章）：</w:t>
      </w:r>
      <w:r>
        <w:rPr>
          <w:rFonts w:hint="eastAsia"/>
          <w:sz w:val="24"/>
          <w:highlight w:val="none"/>
          <w:u w:val="single"/>
        </w:rPr>
        <w:t xml:space="preserve"> </w:t>
      </w:r>
      <w:r>
        <w:rPr>
          <w:rFonts w:hint="eastAsia"/>
          <w:sz w:val="24"/>
          <w:highlight w:val="none"/>
          <w:u w:val="single"/>
        </w:rPr>
        <w:tab/>
      </w:r>
    </w:p>
    <w:p w14:paraId="446CA5CA">
      <w:pPr>
        <w:pStyle w:val="13"/>
        <w:keepNext w:val="0"/>
        <w:keepLines w:val="0"/>
        <w:pageBreakBefore w:val="0"/>
        <w:widowControl w:val="0"/>
        <w:tabs>
          <w:tab w:val="left" w:pos="5280"/>
        </w:tabs>
        <w:kinsoku/>
        <w:wordWrap/>
        <w:overflowPunct/>
        <w:topLinePunct w:val="0"/>
        <w:autoSpaceDE w:val="0"/>
        <w:autoSpaceDN w:val="0"/>
        <w:bidi w:val="0"/>
        <w:adjustRightInd/>
        <w:snapToGrid/>
        <w:spacing w:line="360" w:lineRule="auto"/>
        <w:textAlignment w:val="auto"/>
        <w:rPr>
          <w:rFonts w:hint="eastAsia"/>
          <w:sz w:val="24"/>
          <w:highlight w:val="none"/>
        </w:rPr>
      </w:pPr>
      <w:r>
        <w:rPr>
          <w:rFonts w:hint="eastAsia"/>
          <w:sz w:val="24"/>
          <w:highlight w:val="none"/>
          <w:lang w:eastAsia="zh-CN"/>
        </w:rPr>
        <w:t>服务</w:t>
      </w:r>
      <w:r>
        <w:rPr>
          <w:rFonts w:hint="eastAsia"/>
          <w:sz w:val="24"/>
          <w:highlight w:val="none"/>
        </w:rPr>
        <w:t>商名称（</w:t>
      </w:r>
      <w:r>
        <w:rPr>
          <w:rFonts w:hint="eastAsia"/>
          <w:sz w:val="24"/>
          <w:highlight w:val="none"/>
          <w:lang w:val="en-US" w:eastAsia="zh-CN"/>
        </w:rPr>
        <w:t>盖章</w:t>
      </w:r>
      <w:r>
        <w:rPr>
          <w:rFonts w:hint="eastAsia"/>
          <w:sz w:val="24"/>
          <w:highlight w:val="none"/>
        </w:rPr>
        <w:t>）：</w:t>
      </w:r>
      <w:r>
        <w:rPr>
          <w:rFonts w:hint="eastAsia"/>
          <w:sz w:val="24"/>
          <w:highlight w:val="none"/>
          <w:u w:val="single"/>
        </w:rPr>
        <w:t xml:space="preserve"> </w:t>
      </w:r>
      <w:r>
        <w:rPr>
          <w:rFonts w:hint="eastAsia"/>
          <w:sz w:val="24"/>
          <w:highlight w:val="none"/>
          <w:u w:val="single"/>
        </w:rPr>
        <w:tab/>
      </w:r>
      <w:r>
        <w:rPr>
          <w:rFonts w:hint="eastAsia"/>
          <w:sz w:val="24"/>
          <w:highlight w:val="none"/>
          <w:u w:val="single"/>
        </w:rPr>
        <w:t xml:space="preserve">                  </w:t>
      </w:r>
    </w:p>
    <w:p w14:paraId="21989BF1">
      <w:pPr>
        <w:keepNext w:val="0"/>
        <w:keepLines w:val="0"/>
        <w:pageBreakBefore w:val="0"/>
        <w:tabs>
          <w:tab w:val="left" w:pos="900"/>
        </w:tabs>
        <w:kinsoku/>
        <w:wordWrap/>
        <w:overflowPunct/>
        <w:topLinePunct w:val="0"/>
        <w:bidi w:val="0"/>
        <w:spacing w:line="360" w:lineRule="auto"/>
        <w:rPr>
          <w:rFonts w:hint="eastAsia" w:ascii="宋体" w:hAnsi="宋体" w:eastAsia="宋体" w:cs="宋体"/>
          <w:bCs/>
          <w:sz w:val="24"/>
          <w:highlight w:val="none"/>
        </w:rPr>
      </w:pPr>
      <w:r>
        <w:rPr>
          <w:rFonts w:hint="eastAsia" w:ascii="宋体" w:hAnsi="宋体"/>
          <w:sz w:val="24"/>
          <w:szCs w:val="24"/>
          <w:highlight w:val="none"/>
        </w:rPr>
        <w:t>签发日期：</w:t>
      </w:r>
      <w:r>
        <w:rPr>
          <w:rFonts w:hint="eastAsia" w:ascii="宋体" w:hAnsi="宋体"/>
          <w:sz w:val="24"/>
          <w:szCs w:val="24"/>
          <w:highlight w:val="none"/>
          <w:u w:val="single"/>
        </w:rPr>
        <w:t xml:space="preserve"> </w:t>
      </w:r>
      <w:r>
        <w:rPr>
          <w:rFonts w:hint="eastAsia" w:ascii="宋体" w:hAnsi="宋体"/>
          <w:sz w:val="24"/>
          <w:szCs w:val="24"/>
          <w:highlight w:val="none"/>
          <w:u w:val="single"/>
        </w:rPr>
        <w:tab/>
      </w:r>
      <w:r>
        <w:rPr>
          <w:rFonts w:hint="eastAsia" w:ascii="宋体" w:hAnsi="宋体"/>
          <w:sz w:val="24"/>
          <w:szCs w:val="24"/>
          <w:highlight w:val="none"/>
          <w:u w:val="single"/>
        </w:rPr>
        <w:t xml:space="preserve">                            </w:t>
      </w:r>
    </w:p>
    <w:p w14:paraId="4D9B6927">
      <w:pPr>
        <w:spacing w:line="360" w:lineRule="auto"/>
        <w:jc w:val="center"/>
        <w:rPr>
          <w:rFonts w:hint="default" w:ascii="宋体" w:hAnsi="宋体" w:eastAsia="宋体" w:cs="Times New Roman"/>
          <w:b/>
          <w:sz w:val="24"/>
          <w:szCs w:val="24"/>
          <w:highlight w:val="none"/>
          <w:lang w:val="en-US"/>
        </w:rPr>
      </w:pPr>
      <w:r>
        <w:rPr>
          <w:rFonts w:hint="eastAsia" w:ascii="宋体" w:hAnsi="宋体" w:cs="Times New Roman"/>
          <w:b/>
          <w:bCs/>
          <w:kern w:val="2"/>
          <w:sz w:val="28"/>
          <w:szCs w:val="28"/>
          <w:highlight w:val="none"/>
          <w:lang w:val="en-US" w:eastAsia="zh-CN" w:bidi="ar-SA"/>
        </w:rPr>
        <w:t>格式2</w:t>
      </w:r>
      <w:r>
        <w:rPr>
          <w:rFonts w:hint="eastAsia" w:ascii="宋体" w:hAnsi="宋体" w:eastAsia="宋体" w:cs="Times New Roman"/>
          <w:b/>
          <w:bCs/>
          <w:kern w:val="2"/>
          <w:sz w:val="28"/>
          <w:szCs w:val="28"/>
          <w:highlight w:val="none"/>
          <w:lang w:val="en-US" w:eastAsia="zh-CN" w:bidi="ar-SA"/>
        </w:rPr>
        <w:t>在中华人民共和国境内（不含港、澳、台地区）注册，具有独立法人资格（提供营业执照副本复印件</w:t>
      </w:r>
      <w:r>
        <w:rPr>
          <w:rFonts w:hint="eastAsia" w:ascii="宋体" w:hAnsi="宋体" w:cs="Times New Roman"/>
          <w:b/>
          <w:bCs/>
          <w:kern w:val="2"/>
          <w:sz w:val="28"/>
          <w:szCs w:val="28"/>
          <w:highlight w:val="none"/>
          <w:lang w:val="en-US" w:eastAsia="zh-CN" w:bidi="ar-SA"/>
        </w:rPr>
        <w:t>，</w:t>
      </w:r>
      <w:r>
        <w:rPr>
          <w:rFonts w:hint="eastAsia" w:ascii="宋体" w:hAnsi="宋体" w:eastAsia="宋体" w:cs="Times New Roman"/>
          <w:b/>
          <w:bCs/>
          <w:kern w:val="2"/>
          <w:sz w:val="28"/>
          <w:szCs w:val="28"/>
          <w:highlight w:val="none"/>
          <w:lang w:val="en-US" w:eastAsia="zh-CN" w:bidi="ar-SA"/>
        </w:rPr>
        <w:t>加盖公章）。</w:t>
      </w:r>
    </w:p>
    <w:p w14:paraId="1D617306">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eastAsia" w:ascii="宋体" w:hAnsi="宋体" w:eastAsia="宋体" w:cs="Times New Roman"/>
          <w:b/>
          <w:sz w:val="24"/>
          <w:szCs w:val="24"/>
          <w:highlight w:val="none"/>
          <w:lang w:eastAsia="zh-CN"/>
        </w:rPr>
      </w:pPr>
    </w:p>
    <w:p w14:paraId="0EBD8BCC">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eastAsia" w:eastAsia="宋体"/>
          <w:highlight w:val="none"/>
          <w:lang w:eastAsia="zh-CN"/>
        </w:rPr>
      </w:pPr>
      <w:r>
        <w:rPr>
          <w:rFonts w:hint="eastAsia" w:ascii="宋体" w:hAnsi="宋体" w:eastAsia="宋体" w:cs="Times New Roman"/>
          <w:b/>
          <w:sz w:val="24"/>
          <w:szCs w:val="24"/>
          <w:highlight w:val="none"/>
          <w:lang w:eastAsia="zh-CN"/>
        </w:rPr>
        <w:t>（</w:t>
      </w:r>
      <w:r>
        <w:rPr>
          <w:rFonts w:hint="eastAsia" w:ascii="宋体" w:hAnsi="宋体" w:eastAsia="宋体" w:cs="Times New Roman"/>
          <w:b/>
          <w:sz w:val="24"/>
          <w:szCs w:val="24"/>
          <w:highlight w:val="none"/>
          <w:lang w:val="en-US" w:eastAsia="zh-CN"/>
        </w:rPr>
        <w:t>格式自拟</w:t>
      </w:r>
      <w:r>
        <w:rPr>
          <w:rFonts w:hint="eastAsia" w:ascii="宋体" w:hAnsi="宋体" w:eastAsia="宋体" w:cs="Times New Roman"/>
          <w:b/>
          <w:sz w:val="24"/>
          <w:szCs w:val="24"/>
          <w:highlight w:val="none"/>
          <w:lang w:eastAsia="zh-CN"/>
        </w:rPr>
        <w:t>）</w:t>
      </w:r>
    </w:p>
    <w:p w14:paraId="7BB00231">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158F2AB">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4789EF96">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4983EE52">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4038F590">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155C8645">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1480E2C2">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6715C078">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76CEB4D1">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1CF0C4D5">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A45DE9A">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9B59DB6">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26BFD0C">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4D533FA4">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A5900CC">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F4F7FAA">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68F7A89">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0AD4D96">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7BA2D012">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6547A22F">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58A101B">
      <w:pPr>
        <w:pStyle w:val="4"/>
        <w:rPr>
          <w:rFonts w:hint="default" w:ascii="宋体" w:hAnsi="宋体" w:eastAsia="宋体" w:cs="Times New Roman"/>
          <w:b/>
          <w:bCs/>
          <w:kern w:val="2"/>
          <w:sz w:val="28"/>
          <w:szCs w:val="28"/>
          <w:highlight w:val="none"/>
          <w:lang w:val="en-US" w:eastAsia="zh-CN" w:bidi="ar-SA"/>
        </w:rPr>
      </w:pPr>
      <w:r>
        <w:rPr>
          <w:rFonts w:hint="eastAsia" w:ascii="宋体" w:hAnsi="宋体" w:eastAsia="宋体" w:cs="Times New Roman"/>
          <w:b/>
          <w:bCs/>
          <w:kern w:val="2"/>
          <w:sz w:val="28"/>
          <w:szCs w:val="28"/>
          <w:highlight w:val="none"/>
          <w:lang w:val="en-US" w:eastAsia="zh-CN" w:bidi="ar-SA"/>
        </w:rPr>
        <w:t>格式3</w:t>
      </w:r>
      <w:bookmarkEnd w:id="0"/>
      <w:bookmarkEnd w:id="4"/>
      <w:r>
        <w:rPr>
          <w:rFonts w:hint="eastAsia" w:ascii="宋体" w:hAnsi="宋体" w:eastAsia="宋体" w:cs="Times New Roman"/>
          <w:b/>
          <w:bCs/>
          <w:kern w:val="2"/>
          <w:sz w:val="28"/>
          <w:szCs w:val="28"/>
          <w:highlight w:val="none"/>
          <w:lang w:val="en-US" w:eastAsia="zh-CN" w:bidi="ar-SA"/>
        </w:rPr>
        <w:t>报价一览表</w:t>
      </w:r>
    </w:p>
    <w:p w14:paraId="50D30A28">
      <w:pPr>
        <w:pStyle w:val="5"/>
        <w:spacing w:before="100" w:after="100" w:line="360" w:lineRule="auto"/>
        <w:jc w:val="center"/>
        <w:rPr>
          <w:rFonts w:hint="eastAsia" w:ascii="宋体" w:hAnsi="宋体"/>
          <w:sz w:val="24"/>
          <w:szCs w:val="24"/>
          <w:highlight w:val="none"/>
        </w:rPr>
      </w:pPr>
      <w:bookmarkStart w:id="20" w:name="_Toc23385"/>
      <w:bookmarkStart w:id="21" w:name="_Toc201"/>
      <w:r>
        <w:rPr>
          <w:rFonts w:hint="eastAsia" w:ascii="宋体" w:hAnsi="宋体"/>
          <w:sz w:val="24"/>
          <w:szCs w:val="24"/>
          <w:highlight w:val="none"/>
        </w:rPr>
        <w:t>报</w:t>
      </w:r>
      <w:r>
        <w:rPr>
          <w:rFonts w:hint="eastAsia" w:ascii="宋体" w:hAnsi="宋体"/>
          <w:sz w:val="24"/>
          <w:szCs w:val="24"/>
          <w:highlight w:val="none"/>
          <w:lang w:val="en-US" w:eastAsia="zh-CN"/>
        </w:rPr>
        <w:t xml:space="preserve"> </w:t>
      </w:r>
      <w:r>
        <w:rPr>
          <w:rFonts w:hint="eastAsia" w:ascii="宋体" w:hAnsi="宋体"/>
          <w:sz w:val="24"/>
          <w:szCs w:val="24"/>
          <w:highlight w:val="none"/>
        </w:rPr>
        <w:t>价</w:t>
      </w:r>
      <w:r>
        <w:rPr>
          <w:rFonts w:hint="eastAsia" w:ascii="宋体" w:hAnsi="宋体"/>
          <w:sz w:val="24"/>
          <w:szCs w:val="24"/>
          <w:highlight w:val="none"/>
          <w:lang w:val="en-US" w:eastAsia="zh-CN"/>
        </w:rPr>
        <w:t xml:space="preserve"> </w:t>
      </w:r>
      <w:r>
        <w:rPr>
          <w:rFonts w:hint="eastAsia" w:ascii="宋体" w:hAnsi="宋体"/>
          <w:sz w:val="24"/>
          <w:szCs w:val="24"/>
          <w:highlight w:val="none"/>
        </w:rPr>
        <w:t>表</w:t>
      </w:r>
      <w:bookmarkEnd w:id="20"/>
      <w:bookmarkEnd w:id="21"/>
    </w:p>
    <w:p w14:paraId="21614C1D">
      <w:pPr>
        <w:spacing w:line="360" w:lineRule="exact"/>
        <w:rPr>
          <w:rFonts w:hint="default" w:ascii="宋体" w:hAnsi="宋体" w:eastAsia="宋体"/>
          <w:b/>
          <w:bCs/>
          <w:sz w:val="24"/>
          <w:szCs w:val="24"/>
          <w:highlight w:val="none"/>
          <w:lang w:val="en-US" w:eastAsia="zh-CN"/>
        </w:rPr>
      </w:pPr>
      <w:r>
        <w:rPr>
          <w:rFonts w:hint="eastAsia" w:ascii="宋体" w:hAnsi="宋体"/>
          <w:b/>
          <w:bCs/>
          <w:sz w:val="24"/>
          <w:szCs w:val="24"/>
          <w:highlight w:val="none"/>
          <w:lang w:val="en-US" w:eastAsia="zh-CN"/>
        </w:rPr>
        <w:t>采购人</w:t>
      </w:r>
      <w:r>
        <w:rPr>
          <w:rFonts w:hint="eastAsia" w:ascii="宋体" w:hAnsi="宋体"/>
          <w:b/>
          <w:bCs/>
          <w:sz w:val="24"/>
          <w:szCs w:val="24"/>
          <w:highlight w:val="none"/>
        </w:rPr>
        <w:t>：</w:t>
      </w:r>
      <w:r>
        <w:rPr>
          <w:rFonts w:hint="eastAsia" w:ascii="宋体" w:hAnsi="宋体"/>
          <w:b/>
          <w:bCs/>
          <w:sz w:val="24"/>
          <w:szCs w:val="24"/>
          <w:highlight w:val="none"/>
          <w:u w:val="none"/>
          <w:lang w:val="en-US" w:eastAsia="zh-CN"/>
        </w:rPr>
        <w:t>中山市公共交通运输集团有限公司</w:t>
      </w:r>
    </w:p>
    <w:p w14:paraId="1904F5D6">
      <w:pPr>
        <w:spacing w:line="360" w:lineRule="exact"/>
        <w:rPr>
          <w:rFonts w:hint="eastAsia" w:ascii="宋体" w:hAnsi="宋体"/>
          <w:b/>
          <w:sz w:val="24"/>
          <w:szCs w:val="24"/>
          <w:highlight w:val="none"/>
          <w:u w:val="single"/>
        </w:rPr>
      </w:pPr>
      <w:r>
        <w:rPr>
          <w:rFonts w:hint="eastAsia" w:ascii="宋体" w:hAnsi="宋体"/>
          <w:b/>
          <w:bCs/>
          <w:sz w:val="24"/>
          <w:szCs w:val="24"/>
          <w:highlight w:val="none"/>
        </w:rPr>
        <w:t>项目名称：</w:t>
      </w:r>
      <w:r>
        <w:rPr>
          <w:rFonts w:hint="eastAsia" w:ascii="宋体" w:hAnsi="宋体"/>
          <w:b/>
          <w:bCs/>
          <w:sz w:val="24"/>
          <w:szCs w:val="24"/>
          <w:highlight w:val="none"/>
          <w:lang w:val="en-US" w:eastAsia="zh-CN"/>
        </w:rPr>
        <w:t>中山市公共交通运输集团有限公司城东汽车修配厂城东车间大型机具设备拆卸、搬迁服务</w:t>
      </w:r>
    </w:p>
    <w:p w14:paraId="673DD6FE">
      <w:pPr>
        <w:spacing w:line="360" w:lineRule="exact"/>
        <w:rPr>
          <w:rFonts w:hint="eastAsia" w:ascii="宋体" w:hAnsi="宋体"/>
          <w:b/>
          <w:sz w:val="24"/>
          <w:szCs w:val="24"/>
          <w:highlight w:val="none"/>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7829"/>
      </w:tblGrid>
      <w:tr w14:paraId="21697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383" w:type="dxa"/>
            <w:noWrap w:val="0"/>
            <w:vAlign w:val="center"/>
          </w:tcPr>
          <w:p w14:paraId="1975CDFD">
            <w:pPr>
              <w:snapToGrid w:val="0"/>
              <w:spacing w:line="300" w:lineRule="auto"/>
              <w:jc w:val="center"/>
              <w:rPr>
                <w:rFonts w:hint="eastAsia" w:ascii="宋体" w:hAnsi="宋体"/>
                <w:b/>
                <w:sz w:val="24"/>
                <w:szCs w:val="24"/>
                <w:highlight w:val="none"/>
              </w:rPr>
            </w:pPr>
            <w:r>
              <w:rPr>
                <w:rFonts w:hint="eastAsia" w:ascii="宋体" w:hAnsi="宋体"/>
                <w:b/>
                <w:sz w:val="24"/>
                <w:szCs w:val="24"/>
                <w:highlight w:val="none"/>
              </w:rPr>
              <w:t>序号</w:t>
            </w:r>
          </w:p>
        </w:tc>
        <w:tc>
          <w:tcPr>
            <w:tcW w:w="7829" w:type="dxa"/>
            <w:noWrap w:val="0"/>
            <w:vAlign w:val="center"/>
          </w:tcPr>
          <w:p w14:paraId="111E81D7">
            <w:pPr>
              <w:snapToGrid w:val="0"/>
              <w:spacing w:line="300" w:lineRule="auto"/>
              <w:jc w:val="center"/>
              <w:rPr>
                <w:rFonts w:hint="eastAsia" w:ascii="宋体" w:hAnsi="宋体"/>
                <w:b/>
                <w:sz w:val="24"/>
                <w:szCs w:val="24"/>
                <w:highlight w:val="none"/>
              </w:rPr>
            </w:pPr>
            <w:r>
              <w:rPr>
                <w:rFonts w:hint="eastAsia" w:ascii="宋体" w:hAnsi="宋体"/>
                <w:b/>
                <w:sz w:val="24"/>
                <w:szCs w:val="24"/>
                <w:highlight w:val="none"/>
              </w:rPr>
              <w:t>报价总价</w:t>
            </w:r>
            <w:r>
              <w:rPr>
                <w:rFonts w:hint="eastAsia" w:ascii="宋体" w:hAnsi="宋体"/>
                <w:b/>
                <w:bCs/>
                <w:sz w:val="24"/>
                <w:szCs w:val="24"/>
                <w:highlight w:val="none"/>
              </w:rPr>
              <w:t>（元</w:t>
            </w:r>
            <w:r>
              <w:rPr>
                <w:rFonts w:hint="eastAsia" w:ascii="宋体" w:hAnsi="宋体"/>
                <w:b/>
                <w:bCs/>
                <w:sz w:val="24"/>
                <w:szCs w:val="24"/>
                <w:highlight w:val="none"/>
                <w:lang w:val="en-US" w:eastAsia="zh-CN"/>
              </w:rPr>
              <w:t>，含税</w:t>
            </w:r>
            <w:r>
              <w:rPr>
                <w:rFonts w:hint="eastAsia" w:ascii="宋体" w:hAnsi="宋体"/>
                <w:b/>
                <w:bCs/>
                <w:sz w:val="24"/>
                <w:szCs w:val="24"/>
                <w:highlight w:val="none"/>
              </w:rPr>
              <w:t>）</w:t>
            </w:r>
          </w:p>
        </w:tc>
      </w:tr>
      <w:tr w14:paraId="3AA16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383" w:type="dxa"/>
            <w:noWrap w:val="0"/>
            <w:vAlign w:val="center"/>
          </w:tcPr>
          <w:p w14:paraId="4C475A28">
            <w:pPr>
              <w:snapToGrid w:val="0"/>
              <w:spacing w:line="300" w:lineRule="auto"/>
              <w:jc w:val="center"/>
              <w:rPr>
                <w:rFonts w:hint="eastAsia" w:ascii="宋体" w:hAnsi="宋体"/>
                <w:b w:val="0"/>
                <w:bCs/>
                <w:sz w:val="24"/>
                <w:szCs w:val="24"/>
                <w:highlight w:val="none"/>
              </w:rPr>
            </w:pPr>
            <w:r>
              <w:rPr>
                <w:rFonts w:hint="eastAsia" w:ascii="宋体" w:hAnsi="宋体"/>
                <w:b w:val="0"/>
                <w:bCs/>
                <w:sz w:val="24"/>
                <w:szCs w:val="24"/>
                <w:highlight w:val="none"/>
              </w:rPr>
              <w:t>1</w:t>
            </w:r>
          </w:p>
        </w:tc>
        <w:tc>
          <w:tcPr>
            <w:tcW w:w="7829" w:type="dxa"/>
            <w:noWrap w:val="0"/>
            <w:vAlign w:val="center"/>
          </w:tcPr>
          <w:p w14:paraId="3B49C450">
            <w:pPr>
              <w:snapToGrid w:val="0"/>
              <w:spacing w:line="300" w:lineRule="auto"/>
              <w:jc w:val="both"/>
              <w:rPr>
                <w:rFonts w:hint="eastAsia" w:ascii="宋体" w:hAnsi="宋体"/>
                <w:b/>
                <w:kern w:val="28"/>
                <w:sz w:val="24"/>
                <w:szCs w:val="24"/>
                <w:highlight w:val="none"/>
              </w:rPr>
            </w:pPr>
            <w:r>
              <w:rPr>
                <w:rFonts w:hint="eastAsia" w:ascii="宋体" w:hAnsi="宋体" w:eastAsia="宋体" w:cs="Times New Roman"/>
                <w:b w:val="0"/>
                <w:bCs/>
                <w:sz w:val="24"/>
                <w:szCs w:val="24"/>
                <w:highlight w:val="none"/>
              </w:rPr>
              <w:t>人民币</w:t>
            </w:r>
            <w:r>
              <w:rPr>
                <w:rFonts w:hint="eastAsia" w:ascii="宋体" w:hAnsi="宋体"/>
                <w:b/>
                <w:bCs/>
                <w:sz w:val="24"/>
                <w:szCs w:val="24"/>
                <w:highlight w:val="none"/>
                <w:u w:val="single"/>
              </w:rPr>
              <w:t xml:space="preserve">                              </w:t>
            </w:r>
            <w:r>
              <w:rPr>
                <w:rFonts w:hint="eastAsia" w:ascii="宋体" w:hAnsi="宋体" w:eastAsia="宋体" w:cs="Times New Roman"/>
                <w:b w:val="0"/>
                <w:bCs/>
                <w:sz w:val="24"/>
                <w:szCs w:val="24"/>
                <w:highlight w:val="none"/>
              </w:rPr>
              <w:t xml:space="preserve">                               </w:t>
            </w:r>
          </w:p>
        </w:tc>
      </w:tr>
      <w:tr w14:paraId="44620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383" w:type="dxa"/>
            <w:noWrap w:val="0"/>
            <w:vAlign w:val="center"/>
          </w:tcPr>
          <w:p w14:paraId="1B2CE920">
            <w:pPr>
              <w:snapToGrid w:val="0"/>
              <w:spacing w:line="300" w:lineRule="auto"/>
              <w:jc w:val="center"/>
              <w:rPr>
                <w:rFonts w:hint="eastAsia" w:ascii="宋体" w:hAnsi="宋体" w:eastAsia="宋体"/>
                <w:b w:val="0"/>
                <w:bCs/>
                <w:sz w:val="24"/>
                <w:szCs w:val="24"/>
                <w:highlight w:val="none"/>
                <w:lang w:eastAsia="zh-CN"/>
              </w:rPr>
            </w:pPr>
            <w:r>
              <w:rPr>
                <w:rFonts w:hint="eastAsia" w:ascii="宋体" w:hAnsi="宋体"/>
                <w:b w:val="0"/>
                <w:bCs/>
                <w:sz w:val="24"/>
                <w:szCs w:val="24"/>
                <w:highlight w:val="none"/>
                <w:lang w:val="en-US" w:eastAsia="zh-CN"/>
              </w:rPr>
              <w:t>2</w:t>
            </w:r>
          </w:p>
        </w:tc>
        <w:tc>
          <w:tcPr>
            <w:tcW w:w="7829" w:type="dxa"/>
            <w:noWrap w:val="0"/>
            <w:vAlign w:val="center"/>
          </w:tcPr>
          <w:p w14:paraId="7FECA701">
            <w:pPr>
              <w:spacing w:after="160" w:line="240" w:lineRule="auto"/>
              <w:rPr>
                <w:rFonts w:hint="default" w:ascii="宋体" w:hAnsi="宋体" w:eastAsia="宋体"/>
                <w:sz w:val="24"/>
                <w:szCs w:val="24"/>
                <w:highlight w:val="none"/>
                <w:u w:val="none" w:color="auto"/>
                <w:lang w:val="en-US" w:eastAsia="zh-CN"/>
              </w:rPr>
            </w:pPr>
            <w:r>
              <w:rPr>
                <w:rFonts w:hint="eastAsia" w:ascii="宋体" w:hAnsi="宋体" w:eastAsia="宋体" w:cs="宋体"/>
                <w:b w:val="0"/>
                <w:bCs w:val="0"/>
                <w:color w:val="auto"/>
                <w:sz w:val="24"/>
                <w:szCs w:val="24"/>
                <w:highlight w:val="none"/>
                <w:lang w:val="en-US" w:eastAsia="zh-CN"/>
              </w:rPr>
              <w:t>服务时间：自发出中选通知书之日起</w:t>
            </w:r>
            <w:r>
              <w:rPr>
                <w:rFonts w:hint="eastAsia" w:ascii="宋体" w:hAnsi="宋体" w:cs="宋体"/>
                <w:b w:val="0"/>
                <w:bCs w:val="0"/>
                <w:color w:val="auto"/>
                <w:sz w:val="24"/>
                <w:szCs w:val="24"/>
                <w:highlight w:val="none"/>
                <w:lang w:val="en-US" w:eastAsia="zh-CN"/>
              </w:rPr>
              <w:t>至服务期满之日止</w:t>
            </w:r>
            <w:r>
              <w:rPr>
                <w:rFonts w:hint="eastAsia" w:ascii="宋体" w:hAnsi="宋体" w:eastAsia="宋体" w:cs="宋体"/>
                <w:b w:val="0"/>
                <w:bCs w:val="0"/>
                <w:color w:val="auto"/>
                <w:sz w:val="24"/>
                <w:szCs w:val="24"/>
                <w:highlight w:val="none"/>
                <w:lang w:val="en-US" w:eastAsia="zh-CN"/>
              </w:rPr>
              <w:t>。</w:t>
            </w:r>
          </w:p>
        </w:tc>
      </w:tr>
    </w:tbl>
    <w:p w14:paraId="25B581DE">
      <w:pPr>
        <w:spacing w:line="360" w:lineRule="auto"/>
        <w:rPr>
          <w:rFonts w:hint="eastAsia" w:ascii="宋体" w:hAnsi="宋体"/>
          <w:b/>
          <w:sz w:val="24"/>
          <w:szCs w:val="24"/>
          <w:highlight w:val="none"/>
        </w:rPr>
      </w:pPr>
    </w:p>
    <w:p w14:paraId="6B24D9DF">
      <w:pPr>
        <w:spacing w:line="360" w:lineRule="auto"/>
        <w:rPr>
          <w:rFonts w:hint="eastAsia" w:ascii="宋体" w:hAnsi="宋体"/>
          <w:b/>
          <w:sz w:val="24"/>
          <w:szCs w:val="24"/>
          <w:highlight w:val="none"/>
        </w:rPr>
      </w:pPr>
      <w:r>
        <w:rPr>
          <w:rFonts w:hint="eastAsia" w:ascii="宋体" w:hAnsi="宋体"/>
          <w:b/>
          <w:sz w:val="24"/>
          <w:szCs w:val="24"/>
          <w:highlight w:val="none"/>
        </w:rPr>
        <w:t>说明：</w:t>
      </w:r>
    </w:p>
    <w:p w14:paraId="70D4CD9F">
      <w:pPr>
        <w:numPr>
          <w:ilvl w:val="0"/>
          <w:numId w:val="3"/>
        </w:numPr>
        <w:spacing w:line="360" w:lineRule="auto"/>
        <w:rPr>
          <w:rFonts w:hint="eastAsia" w:ascii="宋体" w:hAnsi="宋体"/>
          <w:b/>
          <w:sz w:val="24"/>
          <w:szCs w:val="24"/>
          <w:highlight w:val="none"/>
        </w:rPr>
      </w:pPr>
      <w:r>
        <w:rPr>
          <w:rFonts w:hint="eastAsia" w:ascii="宋体" w:hAnsi="宋体"/>
          <w:b/>
          <w:sz w:val="24"/>
          <w:szCs w:val="24"/>
          <w:highlight w:val="none"/>
          <w:lang w:val="en-US" w:eastAsia="zh-CN"/>
        </w:rPr>
        <w:t>服务</w:t>
      </w:r>
      <w:r>
        <w:rPr>
          <w:rFonts w:hint="eastAsia" w:ascii="宋体" w:hAnsi="宋体"/>
          <w:b/>
          <w:sz w:val="24"/>
          <w:szCs w:val="24"/>
          <w:highlight w:val="none"/>
        </w:rPr>
        <w:t>商须按要求填写所有信息，不得随意更改本表格式。</w:t>
      </w:r>
    </w:p>
    <w:p w14:paraId="35F1B6E4">
      <w:pPr>
        <w:numPr>
          <w:ilvl w:val="0"/>
          <w:numId w:val="3"/>
        </w:numPr>
        <w:spacing w:line="360" w:lineRule="auto"/>
        <w:rPr>
          <w:rFonts w:hint="eastAsia" w:ascii="宋体" w:hAnsi="宋体"/>
          <w:b/>
          <w:sz w:val="24"/>
          <w:szCs w:val="24"/>
          <w:highlight w:val="none"/>
        </w:rPr>
      </w:pPr>
      <w:r>
        <w:rPr>
          <w:rFonts w:hint="eastAsia" w:ascii="宋体" w:hAnsi="宋体"/>
          <w:b/>
          <w:sz w:val="24"/>
          <w:szCs w:val="24"/>
          <w:highlight w:val="none"/>
          <w:lang w:val="en-US" w:eastAsia="zh-CN"/>
        </w:rPr>
        <w:t>参评</w:t>
      </w:r>
      <w:r>
        <w:rPr>
          <w:rFonts w:hint="eastAsia" w:ascii="宋体" w:hAnsi="宋体"/>
          <w:b/>
          <w:sz w:val="24"/>
          <w:szCs w:val="24"/>
          <w:highlight w:val="none"/>
        </w:rPr>
        <w:t>报价包括</w:t>
      </w:r>
      <w:r>
        <w:rPr>
          <w:rFonts w:hint="eastAsia" w:ascii="宋体" w:hAnsi="宋体"/>
          <w:b/>
          <w:sz w:val="24"/>
          <w:szCs w:val="24"/>
          <w:highlight w:val="none"/>
          <w:lang w:val="en-US" w:eastAsia="zh-CN"/>
        </w:rPr>
        <w:t>已包含该项目服务需求及范围内的一切税费、工时费、加工费、工具费、运输费、安装费等实施本项目所需的全部费用</w:t>
      </w:r>
      <w:r>
        <w:rPr>
          <w:rFonts w:hint="eastAsia" w:ascii="宋体" w:hAnsi="宋体"/>
          <w:b/>
          <w:sz w:val="24"/>
          <w:szCs w:val="24"/>
          <w:highlight w:val="none"/>
        </w:rPr>
        <w:t>，不得</w:t>
      </w:r>
      <w:r>
        <w:rPr>
          <w:rFonts w:hint="eastAsia" w:ascii="宋体" w:hAnsi="宋体"/>
          <w:b/>
          <w:sz w:val="24"/>
          <w:szCs w:val="24"/>
          <w:highlight w:val="none"/>
          <w:lang w:val="en-US" w:eastAsia="zh-CN"/>
        </w:rPr>
        <w:t>参评</w:t>
      </w:r>
      <w:r>
        <w:rPr>
          <w:rFonts w:hint="eastAsia" w:ascii="宋体" w:hAnsi="宋体"/>
          <w:b/>
          <w:sz w:val="24"/>
          <w:szCs w:val="24"/>
          <w:highlight w:val="none"/>
        </w:rPr>
        <w:t>后再议价。所有承诺必须执行，不得中</w:t>
      </w:r>
      <w:r>
        <w:rPr>
          <w:rFonts w:hint="eastAsia" w:ascii="宋体" w:hAnsi="宋体"/>
          <w:b/>
          <w:sz w:val="24"/>
          <w:szCs w:val="24"/>
          <w:highlight w:val="none"/>
          <w:lang w:val="en-US" w:eastAsia="zh-CN"/>
        </w:rPr>
        <w:t>选</w:t>
      </w:r>
      <w:r>
        <w:rPr>
          <w:rFonts w:hint="eastAsia" w:ascii="宋体" w:hAnsi="宋体"/>
          <w:b/>
          <w:sz w:val="24"/>
          <w:szCs w:val="24"/>
          <w:highlight w:val="none"/>
        </w:rPr>
        <w:t>后</w:t>
      </w:r>
      <w:r>
        <w:rPr>
          <w:rFonts w:hint="eastAsia" w:ascii="宋体" w:hAnsi="宋体"/>
          <w:b/>
          <w:sz w:val="24"/>
          <w:szCs w:val="24"/>
          <w:highlight w:val="none"/>
          <w:lang w:val="en-US" w:eastAsia="zh-CN"/>
        </w:rPr>
        <w:t>无故放弃</w:t>
      </w:r>
      <w:r>
        <w:rPr>
          <w:rFonts w:hint="eastAsia" w:ascii="宋体" w:hAnsi="宋体"/>
          <w:b/>
          <w:sz w:val="24"/>
          <w:szCs w:val="24"/>
          <w:highlight w:val="none"/>
        </w:rPr>
        <w:t>。</w:t>
      </w:r>
      <w:r>
        <w:rPr>
          <w:rFonts w:hint="eastAsia" w:ascii="宋体" w:hAnsi="宋体"/>
          <w:b/>
          <w:sz w:val="24"/>
          <w:szCs w:val="24"/>
          <w:highlight w:val="none"/>
          <w:lang w:val="en-US" w:eastAsia="zh-CN"/>
        </w:rPr>
        <w:t>对于相关费用参评</w:t>
      </w:r>
      <w:r>
        <w:rPr>
          <w:rFonts w:hint="eastAsia" w:ascii="宋体" w:hAnsi="宋体"/>
          <w:b/>
          <w:sz w:val="24"/>
          <w:szCs w:val="24"/>
          <w:highlight w:val="none"/>
        </w:rPr>
        <w:t>人漏报或不报，采购人将视为该漏报或不报部分的费用已包括在已报的报价中而不</w:t>
      </w:r>
      <w:r>
        <w:rPr>
          <w:rFonts w:hint="eastAsia" w:ascii="宋体" w:hAnsi="宋体"/>
          <w:b/>
          <w:sz w:val="24"/>
          <w:szCs w:val="24"/>
          <w:highlight w:val="none"/>
          <w:lang w:val="en-US" w:eastAsia="zh-CN"/>
        </w:rPr>
        <w:t>再另行</w:t>
      </w:r>
      <w:r>
        <w:rPr>
          <w:rFonts w:hint="eastAsia" w:ascii="宋体" w:hAnsi="宋体"/>
          <w:b/>
          <w:sz w:val="24"/>
          <w:szCs w:val="24"/>
          <w:highlight w:val="none"/>
        </w:rPr>
        <w:t>支付。</w:t>
      </w:r>
    </w:p>
    <w:p w14:paraId="5AA1771B">
      <w:pPr>
        <w:adjustRightInd w:val="0"/>
        <w:snapToGrid w:val="0"/>
        <w:spacing w:line="300" w:lineRule="auto"/>
        <w:rPr>
          <w:rFonts w:hint="eastAsia" w:ascii="宋体" w:hAnsi="宋体"/>
          <w:b/>
          <w:sz w:val="24"/>
          <w:szCs w:val="24"/>
          <w:highlight w:val="none"/>
        </w:rPr>
      </w:pPr>
    </w:p>
    <w:p w14:paraId="38C9A357">
      <w:pPr>
        <w:adjustRightInd w:val="0"/>
        <w:snapToGrid w:val="0"/>
        <w:spacing w:line="300" w:lineRule="auto"/>
        <w:rPr>
          <w:rFonts w:hint="eastAsia" w:ascii="宋体" w:hAnsi="宋体"/>
          <w:b/>
          <w:sz w:val="24"/>
          <w:szCs w:val="24"/>
          <w:highlight w:val="none"/>
        </w:rPr>
      </w:pPr>
    </w:p>
    <w:p w14:paraId="0C4F6363">
      <w:pPr>
        <w:spacing w:line="360" w:lineRule="auto"/>
        <w:rPr>
          <w:rFonts w:hint="eastAsia" w:ascii="宋体" w:hAnsi="宋体"/>
          <w:sz w:val="24"/>
          <w:szCs w:val="24"/>
          <w:highlight w:val="none"/>
        </w:rPr>
      </w:pPr>
      <w:r>
        <w:rPr>
          <w:rFonts w:hint="eastAsia" w:ascii="宋体" w:hAnsi="宋体"/>
          <w:sz w:val="24"/>
          <w:szCs w:val="24"/>
          <w:highlight w:val="none"/>
        </w:rPr>
        <w:t>法定代表人（负责人）或被授权代表人（签字或盖章）：</w:t>
      </w:r>
      <w:r>
        <w:rPr>
          <w:rFonts w:hint="eastAsia" w:ascii="宋体" w:hAnsi="宋体"/>
          <w:sz w:val="24"/>
          <w:szCs w:val="24"/>
          <w:highlight w:val="none"/>
          <w:u w:val="single"/>
        </w:rPr>
        <w:t xml:space="preserve">                   </w:t>
      </w:r>
    </w:p>
    <w:p w14:paraId="1325FA4B">
      <w:pPr>
        <w:spacing w:line="360" w:lineRule="auto"/>
        <w:rPr>
          <w:rFonts w:hint="eastAsia" w:ascii="宋体" w:hAnsi="宋体"/>
          <w:sz w:val="24"/>
          <w:szCs w:val="24"/>
          <w:highlight w:val="none"/>
          <w:u w:val="single"/>
        </w:rPr>
      </w:pPr>
      <w:r>
        <w:rPr>
          <w:rFonts w:hint="eastAsia" w:ascii="宋体" w:hAnsi="宋体"/>
          <w:sz w:val="24"/>
          <w:szCs w:val="24"/>
          <w:highlight w:val="none"/>
          <w:lang w:val="en-US" w:eastAsia="zh-CN"/>
        </w:rPr>
        <w:t>服务</w:t>
      </w:r>
      <w:r>
        <w:rPr>
          <w:rFonts w:hint="eastAsia" w:ascii="宋体" w:hAnsi="宋体"/>
          <w:sz w:val="24"/>
          <w:szCs w:val="24"/>
          <w:highlight w:val="none"/>
        </w:rPr>
        <w:t>商名称（盖章）：</w:t>
      </w:r>
      <w:r>
        <w:rPr>
          <w:rFonts w:hint="eastAsia" w:ascii="宋体" w:hAnsi="宋体"/>
          <w:sz w:val="24"/>
          <w:szCs w:val="24"/>
          <w:highlight w:val="none"/>
          <w:u w:val="single"/>
        </w:rPr>
        <w:t xml:space="preserve">                        </w:t>
      </w:r>
    </w:p>
    <w:p w14:paraId="1E0ADD02">
      <w:pPr>
        <w:keepNext w:val="0"/>
        <w:keepLines w:val="0"/>
        <w:pageBreakBefore w:val="0"/>
        <w:kinsoku/>
        <w:wordWrap/>
        <w:overflowPunct/>
        <w:topLinePunct w:val="0"/>
        <w:bidi w:val="0"/>
        <w:spacing w:line="360" w:lineRule="auto"/>
        <w:rPr>
          <w:rFonts w:hint="eastAsia" w:ascii="宋体" w:hAnsi="宋体"/>
          <w:sz w:val="24"/>
          <w:szCs w:val="24"/>
          <w:highlight w:val="none"/>
        </w:rPr>
      </w:pPr>
      <w:r>
        <w:rPr>
          <w:rFonts w:hint="eastAsia" w:ascii="宋体" w:hAnsi="宋体"/>
          <w:sz w:val="24"/>
          <w:szCs w:val="24"/>
          <w:highlight w:val="none"/>
        </w:rPr>
        <w:t>日期：</w:t>
      </w:r>
      <w:r>
        <w:rPr>
          <w:rFonts w:hint="eastAsia"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w:t>
      </w:r>
    </w:p>
    <w:p w14:paraId="721B3975">
      <w:pPr>
        <w:pStyle w:val="40"/>
        <w:rPr>
          <w:rFonts w:hint="eastAsia" w:ascii="宋体" w:hAnsi="宋体"/>
          <w:sz w:val="24"/>
          <w:szCs w:val="24"/>
          <w:highlight w:val="none"/>
        </w:rPr>
      </w:pPr>
    </w:p>
    <w:p w14:paraId="116BB23B">
      <w:pPr>
        <w:pStyle w:val="40"/>
        <w:rPr>
          <w:rFonts w:hint="eastAsia" w:ascii="宋体" w:hAnsi="宋体"/>
          <w:sz w:val="24"/>
          <w:szCs w:val="24"/>
          <w:highlight w:val="none"/>
        </w:rPr>
      </w:pPr>
    </w:p>
    <w:p w14:paraId="69105545">
      <w:pPr>
        <w:pStyle w:val="40"/>
        <w:rPr>
          <w:rFonts w:hint="eastAsia" w:ascii="宋体" w:hAnsi="宋体"/>
          <w:sz w:val="24"/>
          <w:szCs w:val="24"/>
          <w:highlight w:val="none"/>
        </w:rPr>
      </w:pPr>
    </w:p>
    <w:p w14:paraId="73F963CE">
      <w:pPr>
        <w:pStyle w:val="40"/>
        <w:rPr>
          <w:rFonts w:hint="eastAsia" w:ascii="宋体" w:hAnsi="宋体"/>
          <w:sz w:val="24"/>
          <w:szCs w:val="24"/>
          <w:highlight w:val="none"/>
        </w:rPr>
      </w:pPr>
    </w:p>
    <w:p w14:paraId="64E27AC0">
      <w:pPr>
        <w:pStyle w:val="4"/>
        <w:rPr>
          <w:rFonts w:hint="eastAsia" w:ascii="宋体" w:hAnsi="宋体"/>
          <w:sz w:val="24"/>
          <w:szCs w:val="24"/>
          <w:highlight w:val="none"/>
        </w:rPr>
      </w:pPr>
      <w:r>
        <w:rPr>
          <w:rFonts w:hint="eastAsia" w:ascii="宋体" w:hAnsi="宋体" w:eastAsia="宋体" w:cs="Times New Roman"/>
          <w:b/>
          <w:bCs/>
          <w:kern w:val="2"/>
          <w:sz w:val="28"/>
          <w:szCs w:val="28"/>
          <w:highlight w:val="none"/>
          <w:lang w:val="en-US" w:eastAsia="zh-CN" w:bidi="ar-SA"/>
        </w:rPr>
        <w:t>格式4需求响应表</w:t>
      </w:r>
    </w:p>
    <w:p w14:paraId="0CDAFF21">
      <w:pPr>
        <w:spacing w:after="360" w:afterLines="150" w:line="480" w:lineRule="exact"/>
        <w:jc w:val="center"/>
        <w:rPr>
          <w:rFonts w:hint="eastAsia" w:ascii="宋体" w:hAnsi="宋体"/>
          <w:b/>
          <w:bCs/>
          <w:sz w:val="24"/>
          <w:szCs w:val="24"/>
          <w:highlight w:val="none"/>
        </w:rPr>
      </w:pPr>
      <w:r>
        <w:rPr>
          <w:rFonts w:hint="eastAsia" w:ascii="宋体" w:hAnsi="宋体"/>
          <w:b/>
          <w:bCs/>
          <w:sz w:val="24"/>
          <w:szCs w:val="24"/>
          <w:highlight w:val="none"/>
          <w:lang w:eastAsia="zh-CN"/>
        </w:rPr>
        <w:t>需求</w:t>
      </w:r>
      <w:r>
        <w:rPr>
          <w:rFonts w:hint="eastAsia" w:ascii="宋体" w:hAnsi="宋体"/>
          <w:b/>
          <w:bCs/>
          <w:sz w:val="24"/>
          <w:szCs w:val="24"/>
          <w:highlight w:val="none"/>
        </w:rPr>
        <w:t>响应表</w:t>
      </w:r>
    </w:p>
    <w:p w14:paraId="39AC2C69">
      <w:pPr>
        <w:spacing w:line="360" w:lineRule="exact"/>
        <w:rPr>
          <w:rFonts w:hint="default" w:ascii="宋体" w:hAnsi="宋体" w:eastAsia="宋体"/>
          <w:b/>
          <w:bCs/>
          <w:sz w:val="24"/>
          <w:szCs w:val="24"/>
          <w:highlight w:val="none"/>
          <w:lang w:val="en-US" w:eastAsia="zh-CN"/>
        </w:rPr>
      </w:pPr>
      <w:r>
        <w:rPr>
          <w:rFonts w:hint="eastAsia" w:ascii="宋体" w:hAnsi="宋体"/>
          <w:b/>
          <w:bCs/>
          <w:sz w:val="24"/>
          <w:szCs w:val="24"/>
          <w:highlight w:val="none"/>
          <w:lang w:val="en-US" w:eastAsia="zh-CN"/>
        </w:rPr>
        <w:t>采购人</w:t>
      </w:r>
      <w:r>
        <w:rPr>
          <w:rFonts w:hint="eastAsia" w:ascii="宋体" w:hAnsi="宋体"/>
          <w:b/>
          <w:bCs/>
          <w:sz w:val="24"/>
          <w:szCs w:val="24"/>
          <w:highlight w:val="none"/>
        </w:rPr>
        <w:t>：</w:t>
      </w:r>
      <w:r>
        <w:rPr>
          <w:rFonts w:hint="eastAsia" w:ascii="宋体" w:hAnsi="宋体"/>
          <w:b/>
          <w:bCs/>
          <w:sz w:val="24"/>
          <w:szCs w:val="24"/>
          <w:highlight w:val="none"/>
          <w:u w:val="none"/>
          <w:lang w:val="en-US" w:eastAsia="zh-CN"/>
        </w:rPr>
        <w:t>中山市公共交通运输集团有限公司</w:t>
      </w:r>
    </w:p>
    <w:p w14:paraId="2AE0A197">
      <w:pPr>
        <w:spacing w:line="360" w:lineRule="exact"/>
        <w:rPr>
          <w:rFonts w:hint="eastAsia" w:ascii="宋体" w:hAnsi="宋体"/>
          <w:b/>
          <w:bCs/>
          <w:sz w:val="18"/>
          <w:szCs w:val="18"/>
          <w:highlight w:val="none"/>
          <w:lang w:val="en-US" w:eastAsia="zh-CN"/>
        </w:rPr>
      </w:pPr>
      <w:r>
        <w:rPr>
          <w:rFonts w:hint="eastAsia" w:ascii="宋体" w:hAnsi="宋体"/>
          <w:b/>
          <w:bCs/>
          <w:sz w:val="24"/>
          <w:szCs w:val="24"/>
          <w:highlight w:val="none"/>
        </w:rPr>
        <w:t>项目名称：</w:t>
      </w:r>
      <w:r>
        <w:rPr>
          <w:rFonts w:hint="eastAsia" w:ascii="宋体" w:hAnsi="宋体"/>
          <w:b/>
          <w:bCs/>
          <w:sz w:val="21"/>
          <w:szCs w:val="21"/>
          <w:highlight w:val="none"/>
          <w:lang w:val="en-US" w:eastAsia="zh-CN"/>
        </w:rPr>
        <w:t>中山市公共交通运输集团有限公司城东汽车修配厂城东车间大型机具设备拆卸、搬迁服务</w:t>
      </w:r>
    </w:p>
    <w:tbl>
      <w:tblPr>
        <w:tblStyle w:val="32"/>
        <w:tblpPr w:leftFromText="180" w:rightFromText="180" w:vertAnchor="text" w:horzAnchor="page" w:tblpX="452" w:tblpY="363"/>
        <w:tblOverlap w:val="never"/>
        <w:tblW w:w="112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8209"/>
        <w:gridCol w:w="1309"/>
        <w:gridCol w:w="1105"/>
      </w:tblGrid>
      <w:tr w14:paraId="0D56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trPr>
        <w:tc>
          <w:tcPr>
            <w:tcW w:w="654" w:type="dxa"/>
            <w:noWrap w:val="0"/>
            <w:vAlign w:val="center"/>
          </w:tcPr>
          <w:p w14:paraId="217B4449">
            <w:pPr>
              <w:keepNext w:val="0"/>
              <w:keepLines w:val="0"/>
              <w:pageBreakBefore w:val="0"/>
              <w:kinsoku/>
              <w:wordWrap/>
              <w:overflowPunct/>
              <w:topLinePunct w:val="0"/>
              <w:bidi w:val="0"/>
              <w:adjustRightInd w:val="0"/>
              <w:snapToGrid w:val="0"/>
              <w:spacing w:line="240" w:lineRule="auto"/>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序号</w:t>
            </w:r>
          </w:p>
        </w:tc>
        <w:tc>
          <w:tcPr>
            <w:tcW w:w="8209" w:type="dxa"/>
            <w:noWrap w:val="0"/>
            <w:vAlign w:val="center"/>
          </w:tcPr>
          <w:p w14:paraId="77E79BFE">
            <w:pPr>
              <w:keepNext w:val="0"/>
              <w:keepLines w:val="0"/>
              <w:pageBreakBefore w:val="0"/>
              <w:kinsoku/>
              <w:wordWrap/>
              <w:overflowPunct/>
              <w:topLinePunct w:val="0"/>
              <w:bidi w:val="0"/>
              <w:adjustRightInd w:val="0"/>
              <w:snapToGrid w:val="0"/>
              <w:spacing w:line="240" w:lineRule="auto"/>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条款要求</w:t>
            </w:r>
          </w:p>
        </w:tc>
        <w:tc>
          <w:tcPr>
            <w:tcW w:w="1309" w:type="dxa"/>
            <w:noWrap w:val="0"/>
            <w:vAlign w:val="center"/>
          </w:tcPr>
          <w:p w14:paraId="0EAE56D8">
            <w:pPr>
              <w:keepNext w:val="0"/>
              <w:keepLines w:val="0"/>
              <w:pageBreakBefore w:val="0"/>
              <w:kinsoku/>
              <w:wordWrap/>
              <w:overflowPunct/>
              <w:topLinePunct w:val="0"/>
              <w:bidi w:val="0"/>
              <w:adjustRightInd w:val="0"/>
              <w:snapToGrid w:val="0"/>
              <w:spacing w:line="240" w:lineRule="auto"/>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响应情况</w:t>
            </w:r>
          </w:p>
        </w:tc>
        <w:tc>
          <w:tcPr>
            <w:tcW w:w="1105" w:type="dxa"/>
            <w:noWrap w:val="0"/>
            <w:vAlign w:val="center"/>
          </w:tcPr>
          <w:p w14:paraId="77C514F4">
            <w:pPr>
              <w:keepNext w:val="0"/>
              <w:keepLines w:val="0"/>
              <w:pageBreakBefore w:val="0"/>
              <w:kinsoku/>
              <w:wordWrap/>
              <w:overflowPunct/>
              <w:topLinePunct w:val="0"/>
              <w:bidi w:val="0"/>
              <w:adjustRightInd w:val="0"/>
              <w:snapToGrid w:val="0"/>
              <w:spacing w:line="240" w:lineRule="auto"/>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偏离说明</w:t>
            </w:r>
          </w:p>
        </w:tc>
      </w:tr>
      <w:tr w14:paraId="3878E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54" w:type="dxa"/>
            <w:noWrap w:val="0"/>
            <w:vAlign w:val="center"/>
          </w:tcPr>
          <w:p w14:paraId="60C908CF">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1</w:t>
            </w:r>
          </w:p>
        </w:tc>
        <w:tc>
          <w:tcPr>
            <w:tcW w:w="8209" w:type="dxa"/>
            <w:noWrap w:val="0"/>
            <w:vAlign w:val="center"/>
          </w:tcPr>
          <w:p w14:paraId="1E0F9C57">
            <w:pPr>
              <w:keepNext w:val="0"/>
              <w:keepLines w:val="0"/>
              <w:pageBreakBefore w:val="0"/>
              <w:kinsoku/>
              <w:wordWrap/>
              <w:overflowPunct/>
              <w:topLinePunct w:val="0"/>
              <w:bidi w:val="0"/>
              <w:adjustRightInd w:val="0"/>
              <w:snapToGrid w:val="0"/>
              <w:spacing w:line="240" w:lineRule="auto"/>
              <w:jc w:val="left"/>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服务项目及具体要求：详见第二部分《用户需求书》2.1条款。</w:t>
            </w:r>
          </w:p>
        </w:tc>
        <w:tc>
          <w:tcPr>
            <w:tcW w:w="1309" w:type="dxa"/>
            <w:noWrap w:val="0"/>
            <w:vAlign w:val="center"/>
          </w:tcPr>
          <w:p w14:paraId="0989314E">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□完全响应  □部分响应</w:t>
            </w:r>
          </w:p>
        </w:tc>
        <w:tc>
          <w:tcPr>
            <w:tcW w:w="1105" w:type="dxa"/>
            <w:noWrap w:val="0"/>
            <w:vAlign w:val="center"/>
          </w:tcPr>
          <w:p w14:paraId="16706D67">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p>
        </w:tc>
      </w:tr>
      <w:tr w14:paraId="618C4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654" w:type="dxa"/>
            <w:noWrap w:val="0"/>
            <w:vAlign w:val="center"/>
          </w:tcPr>
          <w:p w14:paraId="0A65AF33">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2</w:t>
            </w:r>
          </w:p>
        </w:tc>
        <w:tc>
          <w:tcPr>
            <w:tcW w:w="8209" w:type="dxa"/>
            <w:noWrap w:val="0"/>
            <w:vAlign w:val="center"/>
          </w:tcPr>
          <w:p w14:paraId="21618909">
            <w:pPr>
              <w:keepNext w:val="0"/>
              <w:keepLines w:val="0"/>
              <w:pageBreakBefore w:val="0"/>
              <w:kinsoku/>
              <w:wordWrap/>
              <w:overflowPunct/>
              <w:topLinePunct w:val="0"/>
              <w:bidi w:val="0"/>
              <w:adjustRightInd w:val="0"/>
              <w:snapToGrid w:val="0"/>
              <w:spacing w:line="240" w:lineRule="auto"/>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中选人为本项目提供的搬迁、拆卸服务技术要求必须符合国家及采购人提出的有关行业质量标准。</w:t>
            </w:r>
          </w:p>
        </w:tc>
        <w:tc>
          <w:tcPr>
            <w:tcW w:w="1309" w:type="dxa"/>
            <w:noWrap w:val="0"/>
            <w:vAlign w:val="center"/>
          </w:tcPr>
          <w:p w14:paraId="074A0136">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□完全响应  □部分响应</w:t>
            </w:r>
          </w:p>
        </w:tc>
        <w:tc>
          <w:tcPr>
            <w:tcW w:w="1105" w:type="dxa"/>
            <w:noWrap w:val="0"/>
            <w:vAlign w:val="center"/>
          </w:tcPr>
          <w:p w14:paraId="3163D6A9">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p>
        </w:tc>
      </w:tr>
      <w:tr w14:paraId="336EE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54" w:type="dxa"/>
            <w:noWrap w:val="0"/>
            <w:vAlign w:val="center"/>
          </w:tcPr>
          <w:p w14:paraId="180987CD">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w:t>
            </w:r>
          </w:p>
        </w:tc>
        <w:tc>
          <w:tcPr>
            <w:tcW w:w="8209" w:type="dxa"/>
            <w:noWrap w:val="0"/>
            <w:vAlign w:val="center"/>
          </w:tcPr>
          <w:p w14:paraId="4554F5D6">
            <w:pPr>
              <w:keepNext w:val="0"/>
              <w:keepLines w:val="0"/>
              <w:pageBreakBefore w:val="0"/>
              <w:kinsoku/>
              <w:wordWrap/>
              <w:overflowPunct/>
              <w:topLinePunct w:val="0"/>
              <w:bidi w:val="0"/>
              <w:adjustRightInd w:val="0"/>
              <w:snapToGrid w:val="0"/>
              <w:spacing w:line="240" w:lineRule="auto"/>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中选人须严格按照国家有关劳动安全、卫生及环保等方面标准进行现场制作施工，所涉切割、动火人员须持有有效的证件，严格遵守采购人现场安全作业要求实施动火作业。</w:t>
            </w:r>
          </w:p>
        </w:tc>
        <w:tc>
          <w:tcPr>
            <w:tcW w:w="1309" w:type="dxa"/>
            <w:noWrap w:val="0"/>
            <w:vAlign w:val="center"/>
          </w:tcPr>
          <w:p w14:paraId="76EF764F">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□完全响应  □部分响应</w:t>
            </w:r>
          </w:p>
        </w:tc>
        <w:tc>
          <w:tcPr>
            <w:tcW w:w="1105" w:type="dxa"/>
            <w:noWrap w:val="0"/>
            <w:vAlign w:val="center"/>
          </w:tcPr>
          <w:p w14:paraId="6D3A2CCF">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p>
        </w:tc>
      </w:tr>
      <w:tr w14:paraId="51BB9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54" w:type="dxa"/>
            <w:noWrap w:val="0"/>
            <w:vAlign w:val="center"/>
          </w:tcPr>
          <w:p w14:paraId="42B960F9">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4</w:t>
            </w:r>
          </w:p>
        </w:tc>
        <w:tc>
          <w:tcPr>
            <w:tcW w:w="8209" w:type="dxa"/>
            <w:noWrap w:val="0"/>
            <w:vAlign w:val="center"/>
          </w:tcPr>
          <w:p w14:paraId="6ADAB699">
            <w:pPr>
              <w:keepNext w:val="0"/>
              <w:keepLines w:val="0"/>
              <w:pageBreakBefore w:val="0"/>
              <w:kinsoku/>
              <w:wordWrap/>
              <w:overflowPunct/>
              <w:topLinePunct w:val="0"/>
              <w:bidi w:val="0"/>
              <w:adjustRightInd w:val="0"/>
              <w:snapToGrid w:val="0"/>
              <w:spacing w:line="240" w:lineRule="auto"/>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中选人须保证机具设备在运输、安装、调试过程中的设备安全，外观无损坏等瑕疵，结构无脱落、松动等情况。因中选人原因造成的上述材料损坏和由此产生的修复、维修等费用均由中选人承担。</w:t>
            </w:r>
          </w:p>
        </w:tc>
        <w:tc>
          <w:tcPr>
            <w:tcW w:w="1309" w:type="dxa"/>
            <w:noWrap w:val="0"/>
            <w:vAlign w:val="center"/>
          </w:tcPr>
          <w:p w14:paraId="0CDFDD09">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□完全响应  □部分响应</w:t>
            </w:r>
          </w:p>
        </w:tc>
        <w:tc>
          <w:tcPr>
            <w:tcW w:w="1105" w:type="dxa"/>
            <w:noWrap w:val="0"/>
            <w:vAlign w:val="center"/>
          </w:tcPr>
          <w:p w14:paraId="17E77123">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p>
        </w:tc>
      </w:tr>
      <w:tr w14:paraId="5E9F0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54" w:type="dxa"/>
            <w:noWrap w:val="0"/>
            <w:vAlign w:val="center"/>
          </w:tcPr>
          <w:p w14:paraId="0823E324">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5</w:t>
            </w:r>
          </w:p>
        </w:tc>
        <w:tc>
          <w:tcPr>
            <w:tcW w:w="8209" w:type="dxa"/>
            <w:noWrap w:val="0"/>
            <w:vAlign w:val="center"/>
          </w:tcPr>
          <w:p w14:paraId="4FC891C6">
            <w:pPr>
              <w:keepNext w:val="0"/>
              <w:keepLines w:val="0"/>
              <w:pageBreakBefore w:val="0"/>
              <w:kinsoku/>
              <w:wordWrap/>
              <w:overflowPunct/>
              <w:topLinePunct w:val="0"/>
              <w:bidi w:val="0"/>
              <w:adjustRightInd w:val="0"/>
              <w:snapToGrid w:val="0"/>
              <w:spacing w:line="240" w:lineRule="auto"/>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工期要求：自采购人通知之日15个自然日完成大型机具设备拆卸、搬迁服务工作。因中选人原因造成本项目延期所造成的一切影响或导致采购人遭受的相关损失均由中选人承担。</w:t>
            </w:r>
          </w:p>
        </w:tc>
        <w:tc>
          <w:tcPr>
            <w:tcW w:w="1309" w:type="dxa"/>
            <w:noWrap w:val="0"/>
            <w:vAlign w:val="center"/>
          </w:tcPr>
          <w:p w14:paraId="38C5DB75">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□完全响应  □部分响应</w:t>
            </w:r>
          </w:p>
        </w:tc>
        <w:tc>
          <w:tcPr>
            <w:tcW w:w="1105" w:type="dxa"/>
            <w:noWrap w:val="0"/>
            <w:vAlign w:val="center"/>
          </w:tcPr>
          <w:p w14:paraId="1C2A68B3">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p>
        </w:tc>
      </w:tr>
      <w:tr w14:paraId="341F6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654" w:type="dxa"/>
            <w:noWrap w:val="0"/>
            <w:vAlign w:val="center"/>
          </w:tcPr>
          <w:p w14:paraId="5224863C">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6</w:t>
            </w:r>
          </w:p>
        </w:tc>
        <w:tc>
          <w:tcPr>
            <w:tcW w:w="8209" w:type="dxa"/>
            <w:noWrap w:val="0"/>
            <w:vAlign w:val="center"/>
          </w:tcPr>
          <w:p w14:paraId="127D5DB4">
            <w:pPr>
              <w:keepNext w:val="0"/>
              <w:keepLines w:val="0"/>
              <w:pageBreakBefore w:val="0"/>
              <w:kinsoku/>
              <w:wordWrap/>
              <w:overflowPunct/>
              <w:topLinePunct w:val="0"/>
              <w:bidi w:val="0"/>
              <w:adjustRightInd w:val="0"/>
              <w:snapToGrid w:val="0"/>
              <w:spacing w:line="240" w:lineRule="auto"/>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服务验收：中选人完成服务后，由采购人组织验收。验收过程中，采购人发现质量问题的，在3日内向中选人提出，中选人应自采购人提出问题之日起3日内回复，维修和整改并承担由此产生的费用，维修和整改完毕之日起5日内安排采购人验收。如未按时回复、维修和完成整改，采购人有权拒收。如验收合格，采购人出具验收报告，作为项目付款依据。</w:t>
            </w:r>
          </w:p>
        </w:tc>
        <w:tc>
          <w:tcPr>
            <w:tcW w:w="1309" w:type="dxa"/>
            <w:noWrap w:val="0"/>
            <w:vAlign w:val="center"/>
          </w:tcPr>
          <w:p w14:paraId="728963C5">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□完全响应  □部分响应</w:t>
            </w:r>
          </w:p>
        </w:tc>
        <w:tc>
          <w:tcPr>
            <w:tcW w:w="1105" w:type="dxa"/>
            <w:noWrap w:val="0"/>
            <w:vAlign w:val="center"/>
          </w:tcPr>
          <w:p w14:paraId="45562B93">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p>
        </w:tc>
      </w:tr>
      <w:tr w14:paraId="0726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654" w:type="dxa"/>
            <w:noWrap w:val="0"/>
            <w:vAlign w:val="center"/>
          </w:tcPr>
          <w:p w14:paraId="5B917427">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7</w:t>
            </w:r>
          </w:p>
        </w:tc>
        <w:tc>
          <w:tcPr>
            <w:tcW w:w="8209" w:type="dxa"/>
            <w:noWrap w:val="0"/>
            <w:vAlign w:val="center"/>
          </w:tcPr>
          <w:p w14:paraId="3C835480">
            <w:pPr>
              <w:keepNext w:val="0"/>
              <w:keepLines w:val="0"/>
              <w:pageBreakBefore w:val="0"/>
              <w:kinsoku/>
              <w:wordWrap/>
              <w:overflowPunct/>
              <w:topLinePunct w:val="0"/>
              <w:bidi w:val="0"/>
              <w:adjustRightInd w:val="0"/>
              <w:snapToGrid w:val="0"/>
              <w:spacing w:line="240" w:lineRule="auto"/>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付款方式：验收之日起15日内，中选人按照国家相关法律规定和相应行业要求来开具相应税点的增值税专用发票并将发票提供给采购人，采购人收到增值税发票后，应在15个工作日内向中选人以银行汇款转账形式支付服务费应付款的100%。</w:t>
            </w:r>
          </w:p>
        </w:tc>
        <w:tc>
          <w:tcPr>
            <w:tcW w:w="1309" w:type="dxa"/>
            <w:noWrap w:val="0"/>
            <w:vAlign w:val="center"/>
          </w:tcPr>
          <w:p w14:paraId="7098446C">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□完全响应  □部分响应</w:t>
            </w:r>
          </w:p>
        </w:tc>
        <w:tc>
          <w:tcPr>
            <w:tcW w:w="1105" w:type="dxa"/>
            <w:noWrap w:val="0"/>
            <w:vAlign w:val="center"/>
          </w:tcPr>
          <w:p w14:paraId="6737A6F7">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p>
        </w:tc>
      </w:tr>
      <w:tr w14:paraId="47FFF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654" w:type="dxa"/>
            <w:noWrap w:val="0"/>
            <w:vAlign w:val="center"/>
          </w:tcPr>
          <w:p w14:paraId="3152321D">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8</w:t>
            </w:r>
          </w:p>
        </w:tc>
        <w:tc>
          <w:tcPr>
            <w:tcW w:w="8209" w:type="dxa"/>
            <w:noWrap w:val="0"/>
            <w:vAlign w:val="center"/>
          </w:tcPr>
          <w:p w14:paraId="05B5E57E">
            <w:pPr>
              <w:keepNext w:val="0"/>
              <w:keepLines w:val="0"/>
              <w:pageBreakBefore w:val="0"/>
              <w:kinsoku/>
              <w:wordWrap/>
              <w:overflowPunct/>
              <w:topLinePunct w:val="0"/>
              <w:bidi w:val="0"/>
              <w:adjustRightInd w:val="0"/>
              <w:snapToGrid w:val="0"/>
              <w:spacing w:line="240" w:lineRule="auto"/>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完全理解并接受对参评服务商的各项须知、规约要求和责任义务。</w:t>
            </w:r>
          </w:p>
        </w:tc>
        <w:tc>
          <w:tcPr>
            <w:tcW w:w="1309" w:type="dxa"/>
            <w:noWrap w:val="0"/>
            <w:vAlign w:val="center"/>
          </w:tcPr>
          <w:p w14:paraId="5F156DAA">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□完全响应  □部分响应</w:t>
            </w:r>
          </w:p>
        </w:tc>
        <w:tc>
          <w:tcPr>
            <w:tcW w:w="1105" w:type="dxa"/>
            <w:noWrap w:val="0"/>
            <w:vAlign w:val="center"/>
          </w:tcPr>
          <w:p w14:paraId="2505E1F0">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p>
        </w:tc>
      </w:tr>
      <w:tr w14:paraId="4438E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14:paraId="13D66E18">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9</w:t>
            </w:r>
          </w:p>
        </w:tc>
        <w:tc>
          <w:tcPr>
            <w:tcW w:w="8209" w:type="dxa"/>
            <w:noWrap w:val="0"/>
            <w:vAlign w:val="center"/>
          </w:tcPr>
          <w:p w14:paraId="0D395602">
            <w:pPr>
              <w:keepNext w:val="0"/>
              <w:keepLines w:val="0"/>
              <w:pageBreakBefore w:val="0"/>
              <w:kinsoku/>
              <w:wordWrap/>
              <w:overflowPunct/>
              <w:topLinePunct w:val="0"/>
              <w:bidi w:val="0"/>
              <w:adjustRightInd w:val="0"/>
              <w:snapToGrid w:val="0"/>
              <w:spacing w:line="240" w:lineRule="auto"/>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同意采购人以任何形式对我方参评文件内容的真实性和有效性进行审查、验证。</w:t>
            </w:r>
          </w:p>
        </w:tc>
        <w:tc>
          <w:tcPr>
            <w:tcW w:w="1309" w:type="dxa"/>
            <w:noWrap w:val="0"/>
            <w:vAlign w:val="center"/>
          </w:tcPr>
          <w:p w14:paraId="13645A1B">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□完全响应  □部分响应</w:t>
            </w:r>
          </w:p>
        </w:tc>
        <w:tc>
          <w:tcPr>
            <w:tcW w:w="1105" w:type="dxa"/>
            <w:noWrap w:val="0"/>
            <w:vAlign w:val="center"/>
          </w:tcPr>
          <w:p w14:paraId="3F899B60">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p>
        </w:tc>
      </w:tr>
    </w:tbl>
    <w:p w14:paraId="3E9A31CA">
      <w:pPr>
        <w:pStyle w:val="2"/>
        <w:spacing w:after="0" w:line="240" w:lineRule="auto"/>
        <w:ind w:left="0" w:leftChars="0"/>
        <w:rPr>
          <w:rFonts w:hint="default" w:ascii="宋体" w:hAnsi="宋体"/>
          <w:b/>
          <w:bCs/>
          <w:sz w:val="24"/>
          <w:szCs w:val="24"/>
          <w:highlight w:val="none"/>
          <w:lang w:val="en-US" w:eastAsia="zh-CN"/>
        </w:rPr>
      </w:pPr>
      <w:r>
        <w:rPr>
          <w:rFonts w:hint="default" w:ascii="宋体" w:hAnsi="宋体"/>
          <w:b/>
          <w:bCs/>
          <w:sz w:val="24"/>
          <w:szCs w:val="24"/>
          <w:highlight w:val="none"/>
          <w:lang w:val="en-US" w:eastAsia="zh-CN"/>
        </w:rPr>
        <w:t>注：对于上述要求，如参评</w:t>
      </w:r>
      <w:r>
        <w:rPr>
          <w:rFonts w:hint="eastAsia" w:ascii="宋体" w:hAnsi="宋体"/>
          <w:b/>
          <w:bCs/>
          <w:sz w:val="24"/>
          <w:szCs w:val="24"/>
          <w:highlight w:val="none"/>
          <w:lang w:val="en-US" w:eastAsia="zh-CN"/>
        </w:rPr>
        <w:t>服务</w:t>
      </w:r>
      <w:r>
        <w:rPr>
          <w:rFonts w:hint="default" w:ascii="宋体" w:hAnsi="宋体"/>
          <w:b/>
          <w:bCs/>
          <w:sz w:val="24"/>
          <w:szCs w:val="24"/>
          <w:highlight w:val="none"/>
          <w:lang w:val="en-US" w:eastAsia="zh-CN"/>
        </w:rPr>
        <w:t>商完全响应，则请在“响应情况”栏的“完全响应”框打“√”，对空白或“部分响应”框打“√”视为偏离，请在“偏离说明”栏内扼要说明偏离情况。</w:t>
      </w:r>
    </w:p>
    <w:p w14:paraId="71D0055A">
      <w:pPr>
        <w:spacing w:line="360" w:lineRule="auto"/>
        <w:rPr>
          <w:rFonts w:hint="eastAsia" w:ascii="宋体" w:hAnsi="宋体"/>
          <w:b/>
          <w:sz w:val="24"/>
          <w:szCs w:val="24"/>
          <w:highlight w:val="none"/>
        </w:rPr>
      </w:pPr>
      <w:r>
        <w:rPr>
          <w:rFonts w:hint="eastAsia" w:ascii="宋体" w:hAnsi="宋体"/>
          <w:bCs/>
          <w:sz w:val="24"/>
          <w:szCs w:val="24"/>
          <w:highlight w:val="none"/>
        </w:rPr>
        <w:t xml:space="preserve">         </w:t>
      </w:r>
    </w:p>
    <w:p w14:paraId="0FEDEF6F">
      <w:pPr>
        <w:adjustRightInd w:val="0"/>
        <w:snapToGrid w:val="0"/>
        <w:spacing w:line="300" w:lineRule="auto"/>
        <w:rPr>
          <w:rFonts w:hint="eastAsia" w:ascii="宋体" w:hAnsi="宋体"/>
          <w:b/>
          <w:sz w:val="24"/>
          <w:szCs w:val="24"/>
          <w:highlight w:val="none"/>
        </w:rPr>
      </w:pPr>
    </w:p>
    <w:p w14:paraId="44DC2AFD">
      <w:pPr>
        <w:spacing w:line="360" w:lineRule="auto"/>
        <w:rPr>
          <w:rFonts w:hint="eastAsia" w:ascii="宋体" w:hAnsi="宋体"/>
          <w:sz w:val="24"/>
          <w:szCs w:val="24"/>
          <w:highlight w:val="none"/>
        </w:rPr>
      </w:pPr>
      <w:r>
        <w:rPr>
          <w:rFonts w:hint="eastAsia" w:ascii="宋体" w:hAnsi="宋体"/>
          <w:sz w:val="24"/>
          <w:szCs w:val="24"/>
          <w:highlight w:val="none"/>
        </w:rPr>
        <w:t>法定代表人（负责人）或被授权代表人（签字或盖章）：</w:t>
      </w:r>
      <w:r>
        <w:rPr>
          <w:rFonts w:hint="eastAsia" w:ascii="宋体" w:hAnsi="宋体"/>
          <w:sz w:val="24"/>
          <w:szCs w:val="24"/>
          <w:highlight w:val="none"/>
          <w:u w:val="single"/>
        </w:rPr>
        <w:t xml:space="preserve">                   </w:t>
      </w:r>
    </w:p>
    <w:p w14:paraId="7222236C">
      <w:pPr>
        <w:spacing w:line="360" w:lineRule="auto"/>
        <w:rPr>
          <w:rFonts w:hint="eastAsia" w:ascii="宋体" w:hAnsi="宋体"/>
          <w:sz w:val="24"/>
          <w:szCs w:val="24"/>
          <w:highlight w:val="none"/>
          <w:u w:val="single"/>
        </w:rPr>
      </w:pPr>
      <w:r>
        <w:rPr>
          <w:rFonts w:hint="eastAsia" w:ascii="宋体" w:hAnsi="宋体"/>
          <w:sz w:val="24"/>
          <w:szCs w:val="24"/>
          <w:highlight w:val="none"/>
          <w:lang w:val="en-US" w:eastAsia="zh-CN"/>
        </w:rPr>
        <w:t>服务</w:t>
      </w:r>
      <w:r>
        <w:rPr>
          <w:rFonts w:hint="eastAsia" w:ascii="宋体" w:hAnsi="宋体"/>
          <w:sz w:val="24"/>
          <w:szCs w:val="24"/>
          <w:highlight w:val="none"/>
        </w:rPr>
        <w:t>商名称（盖章）：</w:t>
      </w:r>
      <w:r>
        <w:rPr>
          <w:rFonts w:hint="eastAsia" w:ascii="宋体" w:hAnsi="宋体"/>
          <w:sz w:val="24"/>
          <w:szCs w:val="24"/>
          <w:highlight w:val="none"/>
          <w:u w:val="single"/>
        </w:rPr>
        <w:t xml:space="preserve">                        </w:t>
      </w:r>
    </w:p>
    <w:p w14:paraId="019B6474">
      <w:pPr>
        <w:pStyle w:val="40"/>
        <w:spacing w:line="360" w:lineRule="auto"/>
        <w:rPr>
          <w:rFonts w:hint="eastAsia" w:ascii="宋体" w:hAnsi="宋体" w:cs="Times New Roman"/>
          <w:b/>
          <w:bCs/>
          <w:kern w:val="2"/>
          <w:sz w:val="28"/>
          <w:szCs w:val="28"/>
          <w:highlight w:val="none"/>
          <w:lang w:val="en-US" w:eastAsia="zh-CN" w:bidi="ar-SA"/>
        </w:rPr>
      </w:pPr>
      <w:r>
        <w:rPr>
          <w:rFonts w:hint="eastAsia" w:ascii="宋体" w:hAnsi="宋体"/>
          <w:sz w:val="24"/>
          <w:szCs w:val="24"/>
          <w:highlight w:val="none"/>
        </w:rPr>
        <w:t>日期：</w:t>
      </w:r>
      <w:r>
        <w:rPr>
          <w:rFonts w:hint="eastAsia"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w:t>
      </w:r>
      <w:r>
        <w:rPr>
          <w:rFonts w:hint="eastAsia" w:ascii="宋体" w:hAnsi="宋体" w:cs="Times New Roman"/>
          <w:b/>
          <w:bCs/>
          <w:kern w:val="2"/>
          <w:sz w:val="28"/>
          <w:szCs w:val="28"/>
          <w:highlight w:val="none"/>
          <w:lang w:val="en-US" w:eastAsia="zh-CN" w:bidi="ar-SA"/>
        </w:rPr>
        <w:br w:type="page"/>
      </w:r>
    </w:p>
    <w:p w14:paraId="1D5DF0F9">
      <w:pPr>
        <w:keepNext w:val="0"/>
        <w:keepLines w:val="0"/>
        <w:pageBreakBefore w:val="0"/>
        <w:kinsoku/>
        <w:wordWrap/>
        <w:overflowPunct/>
        <w:topLinePunct w:val="0"/>
        <w:bidi w:val="0"/>
        <w:adjustRightInd w:val="0"/>
        <w:snapToGrid w:val="0"/>
        <w:spacing w:line="560" w:lineRule="exact"/>
        <w:rPr>
          <w:rFonts w:hint="default" w:ascii="宋体" w:hAnsi="宋体" w:eastAsia="宋体" w:cs="Times New Roman"/>
          <w:b/>
          <w:bCs/>
          <w:kern w:val="2"/>
          <w:sz w:val="28"/>
          <w:szCs w:val="28"/>
          <w:highlight w:val="none"/>
          <w:lang w:val="en-US" w:eastAsia="zh-CN" w:bidi="ar-SA"/>
        </w:rPr>
      </w:pPr>
      <w:r>
        <w:rPr>
          <w:rFonts w:hint="eastAsia" w:ascii="宋体" w:hAnsi="宋体" w:cs="Times New Roman"/>
          <w:b/>
          <w:bCs/>
          <w:kern w:val="2"/>
          <w:sz w:val="28"/>
          <w:szCs w:val="28"/>
          <w:highlight w:val="none"/>
          <w:lang w:val="en-US" w:eastAsia="zh-CN" w:bidi="ar-SA"/>
        </w:rPr>
        <w:t>格式5</w:t>
      </w:r>
      <w:r>
        <w:rPr>
          <w:rFonts w:hint="eastAsia" w:ascii="宋体" w:hAnsi="宋体" w:eastAsia="宋体" w:cs="Times New Roman"/>
          <w:b/>
          <w:bCs/>
          <w:kern w:val="2"/>
          <w:sz w:val="28"/>
          <w:szCs w:val="28"/>
          <w:highlight w:val="none"/>
          <w:lang w:val="en-US" w:eastAsia="zh-CN" w:bidi="ar-SA"/>
        </w:rPr>
        <w:t>其他文件</w:t>
      </w:r>
    </w:p>
    <w:p w14:paraId="0DBA0E0E">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14:paraId="528218CE">
      <w:pPr>
        <w:spacing w:line="360" w:lineRule="auto"/>
        <w:jc w:val="center"/>
        <w:rPr>
          <w:rFonts w:hint="default" w:ascii="宋体" w:hAnsi="宋体" w:eastAsia="宋体" w:cs="Times New Roman"/>
          <w:b/>
          <w:sz w:val="24"/>
          <w:szCs w:val="24"/>
          <w:highlight w:val="none"/>
          <w:lang w:val="en-US"/>
        </w:rPr>
      </w:pPr>
      <w:r>
        <w:rPr>
          <w:rFonts w:hint="eastAsia" w:ascii="宋体" w:hAnsi="宋体" w:eastAsia="宋体" w:cs="Times New Roman"/>
          <w:b/>
          <w:sz w:val="24"/>
          <w:szCs w:val="24"/>
          <w:highlight w:val="none"/>
          <w:lang w:val="en-US" w:eastAsia="zh-CN"/>
        </w:rPr>
        <w:t>服务商认为需要提供的其他资料</w:t>
      </w:r>
    </w:p>
    <w:p w14:paraId="6318CC3C">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r>
        <w:rPr>
          <w:rFonts w:hint="eastAsia" w:ascii="宋体" w:hAnsi="宋体" w:eastAsia="宋体" w:cs="Times New Roman"/>
          <w:b/>
          <w:sz w:val="24"/>
          <w:szCs w:val="24"/>
          <w:highlight w:val="none"/>
          <w:lang w:eastAsia="zh-CN"/>
        </w:rPr>
        <w:t>（</w:t>
      </w:r>
      <w:r>
        <w:rPr>
          <w:rFonts w:hint="eastAsia" w:ascii="宋体" w:hAnsi="宋体" w:eastAsia="宋体" w:cs="Times New Roman"/>
          <w:b/>
          <w:sz w:val="24"/>
          <w:szCs w:val="24"/>
          <w:highlight w:val="none"/>
          <w:lang w:val="en-US" w:eastAsia="zh-CN"/>
        </w:rPr>
        <w:t>格式自拟</w:t>
      </w:r>
      <w:r>
        <w:rPr>
          <w:rFonts w:hint="eastAsia" w:ascii="宋体" w:hAnsi="宋体" w:eastAsia="宋体" w:cs="Times New Roman"/>
          <w:b/>
          <w:sz w:val="24"/>
          <w:szCs w:val="24"/>
          <w:highlight w:val="none"/>
          <w:lang w:eastAsia="zh-CN"/>
        </w:rPr>
        <w:t>）</w:t>
      </w:r>
    </w:p>
    <w:p w14:paraId="4C0413AB">
      <w:pPr>
        <w:pStyle w:val="40"/>
        <w:spacing w:line="360" w:lineRule="auto"/>
        <w:rPr>
          <w:rFonts w:hint="eastAsia" w:ascii="宋体" w:hAnsi="宋体"/>
          <w:sz w:val="24"/>
          <w:szCs w:val="24"/>
          <w:highlight w:val="none"/>
        </w:rPr>
      </w:pPr>
    </w:p>
    <w:p w14:paraId="0F7CAD8B">
      <w:pPr>
        <w:pStyle w:val="40"/>
        <w:spacing w:line="360" w:lineRule="auto"/>
        <w:rPr>
          <w:rFonts w:hint="eastAsia" w:ascii="宋体" w:hAnsi="宋体"/>
          <w:sz w:val="24"/>
          <w:szCs w:val="24"/>
          <w:highlight w:val="none"/>
        </w:rPr>
      </w:pPr>
    </w:p>
    <w:p w14:paraId="55926F87">
      <w:pPr>
        <w:pStyle w:val="40"/>
        <w:spacing w:line="360" w:lineRule="auto"/>
        <w:rPr>
          <w:rFonts w:hint="eastAsia" w:ascii="宋体" w:hAnsi="宋体"/>
          <w:sz w:val="24"/>
          <w:szCs w:val="24"/>
          <w:highlight w:val="none"/>
        </w:rPr>
      </w:pPr>
    </w:p>
    <w:p w14:paraId="6D244FB8">
      <w:pPr>
        <w:pStyle w:val="40"/>
        <w:spacing w:line="360" w:lineRule="auto"/>
        <w:rPr>
          <w:rFonts w:hint="eastAsia" w:ascii="宋体" w:hAnsi="宋体"/>
          <w:sz w:val="24"/>
          <w:szCs w:val="24"/>
          <w:highlight w:val="none"/>
        </w:rPr>
      </w:pPr>
    </w:p>
    <w:p w14:paraId="13CD52A4">
      <w:pPr>
        <w:pStyle w:val="40"/>
        <w:spacing w:line="360" w:lineRule="auto"/>
        <w:rPr>
          <w:rFonts w:hint="eastAsia" w:ascii="宋体" w:hAnsi="宋体"/>
          <w:sz w:val="24"/>
          <w:szCs w:val="24"/>
          <w:highlight w:val="none"/>
        </w:rPr>
      </w:pPr>
    </w:p>
    <w:p w14:paraId="7755C88D">
      <w:pPr>
        <w:pStyle w:val="40"/>
        <w:spacing w:line="360" w:lineRule="auto"/>
        <w:rPr>
          <w:rFonts w:hint="eastAsia" w:ascii="宋体" w:hAnsi="宋体"/>
          <w:sz w:val="24"/>
          <w:szCs w:val="24"/>
          <w:highlight w:val="none"/>
        </w:rPr>
      </w:pPr>
    </w:p>
    <w:p w14:paraId="496AE838">
      <w:pPr>
        <w:pStyle w:val="40"/>
        <w:spacing w:line="360" w:lineRule="auto"/>
        <w:rPr>
          <w:rFonts w:hint="eastAsia" w:ascii="宋体" w:hAnsi="宋体"/>
          <w:sz w:val="24"/>
          <w:szCs w:val="24"/>
          <w:highlight w:val="none"/>
        </w:rPr>
      </w:pPr>
    </w:p>
    <w:p w14:paraId="2795B8CA">
      <w:pPr>
        <w:pStyle w:val="40"/>
        <w:spacing w:line="360" w:lineRule="auto"/>
        <w:rPr>
          <w:rFonts w:hint="eastAsia" w:ascii="宋体" w:hAnsi="宋体"/>
          <w:sz w:val="24"/>
          <w:szCs w:val="24"/>
          <w:highlight w:val="none"/>
        </w:rPr>
      </w:pPr>
    </w:p>
    <w:p w14:paraId="1A35ECA3">
      <w:pPr>
        <w:pStyle w:val="40"/>
        <w:spacing w:line="360" w:lineRule="auto"/>
        <w:rPr>
          <w:rFonts w:hint="eastAsia" w:ascii="宋体" w:hAnsi="宋体"/>
          <w:sz w:val="24"/>
          <w:szCs w:val="24"/>
          <w:highlight w:val="none"/>
        </w:rPr>
      </w:pPr>
    </w:p>
    <w:p w14:paraId="022F964C">
      <w:pPr>
        <w:pStyle w:val="40"/>
        <w:spacing w:line="360" w:lineRule="auto"/>
        <w:rPr>
          <w:rFonts w:hint="eastAsia" w:ascii="宋体" w:hAnsi="宋体"/>
          <w:sz w:val="24"/>
          <w:szCs w:val="24"/>
          <w:highlight w:val="none"/>
        </w:rPr>
      </w:pPr>
    </w:p>
    <w:p w14:paraId="70EF383A">
      <w:pPr>
        <w:pStyle w:val="40"/>
        <w:spacing w:line="360" w:lineRule="auto"/>
        <w:rPr>
          <w:rFonts w:hint="eastAsia" w:ascii="宋体" w:hAnsi="宋体"/>
          <w:sz w:val="24"/>
          <w:szCs w:val="24"/>
          <w:highlight w:val="none"/>
        </w:rPr>
      </w:pPr>
    </w:p>
    <w:p w14:paraId="5B76B301">
      <w:pPr>
        <w:pStyle w:val="40"/>
        <w:spacing w:line="360" w:lineRule="auto"/>
        <w:rPr>
          <w:rFonts w:hint="eastAsia" w:ascii="宋体" w:hAnsi="宋体"/>
          <w:sz w:val="24"/>
          <w:szCs w:val="24"/>
          <w:highlight w:val="none"/>
        </w:rPr>
      </w:pPr>
    </w:p>
    <w:p w14:paraId="51BBEAC8">
      <w:pPr>
        <w:pStyle w:val="40"/>
        <w:spacing w:line="360" w:lineRule="auto"/>
        <w:rPr>
          <w:rFonts w:hint="eastAsia" w:ascii="宋体" w:hAnsi="宋体"/>
          <w:sz w:val="24"/>
          <w:szCs w:val="24"/>
          <w:highlight w:val="none"/>
        </w:rPr>
      </w:pPr>
    </w:p>
    <w:p w14:paraId="0994046C">
      <w:pPr>
        <w:pStyle w:val="40"/>
        <w:spacing w:line="360" w:lineRule="auto"/>
        <w:rPr>
          <w:rFonts w:hint="eastAsia" w:ascii="宋体" w:hAnsi="宋体"/>
          <w:sz w:val="24"/>
          <w:szCs w:val="24"/>
          <w:highlight w:val="none"/>
        </w:rPr>
      </w:pPr>
    </w:p>
    <w:p w14:paraId="6A0F6504">
      <w:pPr>
        <w:pStyle w:val="40"/>
        <w:spacing w:line="360" w:lineRule="auto"/>
        <w:rPr>
          <w:rFonts w:hint="eastAsia" w:ascii="宋体" w:hAnsi="宋体"/>
          <w:sz w:val="24"/>
          <w:szCs w:val="24"/>
          <w:highlight w:val="none"/>
        </w:rPr>
      </w:pPr>
    </w:p>
    <w:p w14:paraId="6F11895A">
      <w:pPr>
        <w:pStyle w:val="40"/>
        <w:spacing w:line="360" w:lineRule="auto"/>
        <w:rPr>
          <w:rFonts w:hint="eastAsia" w:ascii="宋体" w:hAnsi="宋体"/>
          <w:sz w:val="24"/>
          <w:szCs w:val="24"/>
          <w:highlight w:val="none"/>
        </w:rPr>
      </w:pPr>
    </w:p>
    <w:p w14:paraId="60D911CC">
      <w:pPr>
        <w:pStyle w:val="40"/>
        <w:spacing w:line="360" w:lineRule="auto"/>
        <w:rPr>
          <w:rFonts w:hint="eastAsia" w:ascii="宋体" w:hAnsi="宋体"/>
          <w:sz w:val="24"/>
          <w:szCs w:val="24"/>
          <w:highlight w:val="none"/>
        </w:rPr>
      </w:pPr>
    </w:p>
    <w:p w14:paraId="52455141">
      <w:pPr>
        <w:pStyle w:val="40"/>
        <w:spacing w:line="360" w:lineRule="auto"/>
        <w:rPr>
          <w:rFonts w:hint="eastAsia" w:ascii="宋体" w:hAnsi="宋体"/>
          <w:sz w:val="24"/>
          <w:szCs w:val="24"/>
          <w:highlight w:val="none"/>
        </w:rPr>
      </w:pPr>
    </w:p>
    <w:p w14:paraId="5688DE0B">
      <w:pPr>
        <w:pStyle w:val="40"/>
        <w:spacing w:line="360" w:lineRule="auto"/>
        <w:rPr>
          <w:rFonts w:hint="eastAsia" w:ascii="宋体" w:hAnsi="宋体"/>
          <w:sz w:val="24"/>
          <w:szCs w:val="24"/>
          <w:highlight w:val="none"/>
        </w:rPr>
      </w:pPr>
    </w:p>
    <w:p w14:paraId="1D6058EF">
      <w:pPr>
        <w:pStyle w:val="40"/>
        <w:spacing w:line="360" w:lineRule="auto"/>
        <w:rPr>
          <w:rFonts w:hint="eastAsia" w:ascii="宋体" w:hAnsi="宋体"/>
          <w:sz w:val="24"/>
          <w:szCs w:val="24"/>
          <w:highlight w:val="none"/>
        </w:rPr>
      </w:pPr>
    </w:p>
    <w:p w14:paraId="66CC1EFC">
      <w:pPr>
        <w:pStyle w:val="40"/>
        <w:spacing w:line="360" w:lineRule="auto"/>
        <w:rPr>
          <w:rFonts w:hint="eastAsia" w:ascii="宋体" w:hAnsi="宋体"/>
          <w:sz w:val="24"/>
          <w:szCs w:val="24"/>
          <w:highlight w:val="none"/>
        </w:rPr>
      </w:pPr>
    </w:p>
    <w:p w14:paraId="7580F8C9">
      <w:pPr>
        <w:pStyle w:val="40"/>
        <w:spacing w:line="360" w:lineRule="auto"/>
        <w:rPr>
          <w:rFonts w:hint="eastAsia" w:ascii="宋体" w:hAnsi="宋体"/>
          <w:sz w:val="24"/>
          <w:szCs w:val="24"/>
          <w:highlight w:val="none"/>
        </w:rPr>
      </w:pPr>
    </w:p>
    <w:p w14:paraId="261E0424">
      <w:pPr>
        <w:pStyle w:val="40"/>
        <w:spacing w:line="360" w:lineRule="auto"/>
        <w:rPr>
          <w:rFonts w:hint="eastAsia" w:ascii="宋体" w:hAnsi="宋体"/>
          <w:sz w:val="24"/>
          <w:szCs w:val="24"/>
          <w:highlight w:val="none"/>
        </w:rPr>
      </w:pPr>
    </w:p>
    <w:p w14:paraId="355B33EC">
      <w:pPr>
        <w:pStyle w:val="40"/>
        <w:spacing w:line="360" w:lineRule="auto"/>
        <w:rPr>
          <w:rFonts w:hint="eastAsia" w:ascii="宋体" w:hAnsi="宋体"/>
          <w:sz w:val="24"/>
          <w:szCs w:val="24"/>
          <w:highlight w:val="none"/>
        </w:rPr>
      </w:pPr>
    </w:p>
    <w:p w14:paraId="2304090F">
      <w:pPr>
        <w:pStyle w:val="40"/>
        <w:spacing w:line="360" w:lineRule="auto"/>
        <w:rPr>
          <w:rFonts w:hint="eastAsia" w:ascii="宋体" w:hAnsi="宋体"/>
          <w:sz w:val="24"/>
          <w:szCs w:val="24"/>
          <w:highlight w:val="none"/>
        </w:rPr>
      </w:pPr>
    </w:p>
    <w:p w14:paraId="3B4E93A8">
      <w:pPr>
        <w:pStyle w:val="40"/>
        <w:spacing w:line="360" w:lineRule="auto"/>
        <w:rPr>
          <w:rFonts w:hint="eastAsia" w:ascii="宋体" w:hAnsi="宋体"/>
          <w:sz w:val="24"/>
          <w:szCs w:val="24"/>
          <w:highlight w:val="none"/>
        </w:rPr>
      </w:pPr>
    </w:p>
    <w:p w14:paraId="1A79C8C5">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6A062DEC">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0263E3F1">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739C2994">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58271F2F">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5941DFCA">
      <w:pPr>
        <w:keepNext w:val="0"/>
        <w:keepLines w:val="0"/>
        <w:pageBreakBefore w:val="0"/>
        <w:kinsoku/>
        <w:wordWrap/>
        <w:overflowPunct/>
        <w:topLinePunct w:val="0"/>
        <w:bidi w:val="0"/>
        <w:adjustRightInd w:val="0"/>
        <w:snapToGrid w:val="0"/>
        <w:spacing w:line="560" w:lineRule="exact"/>
        <w:jc w:val="center"/>
        <w:outlineLvl w:val="0"/>
        <w:rPr>
          <w:rFonts w:hint="default"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rPr>
        <w:t>第</w:t>
      </w:r>
      <w:r>
        <w:rPr>
          <w:rFonts w:hint="eastAsia" w:ascii="宋体" w:hAnsi="宋体" w:eastAsia="宋体" w:cs="宋体"/>
          <w:b/>
          <w:bCs/>
          <w:color w:val="auto"/>
          <w:sz w:val="44"/>
          <w:szCs w:val="44"/>
          <w:highlight w:val="none"/>
          <w:lang w:val="en-US" w:eastAsia="zh-CN"/>
        </w:rPr>
        <w:t>五</w:t>
      </w:r>
      <w:r>
        <w:rPr>
          <w:rFonts w:hint="eastAsia" w:ascii="宋体" w:hAnsi="宋体" w:eastAsia="宋体" w:cs="宋体"/>
          <w:b/>
          <w:bCs/>
          <w:color w:val="auto"/>
          <w:sz w:val="44"/>
          <w:szCs w:val="44"/>
          <w:highlight w:val="none"/>
        </w:rPr>
        <w:t xml:space="preserve">部分 </w:t>
      </w:r>
      <w:r>
        <w:rPr>
          <w:rFonts w:hint="eastAsia" w:ascii="宋体" w:hAnsi="宋体" w:eastAsia="宋体" w:cs="宋体"/>
          <w:b/>
          <w:bCs/>
          <w:color w:val="auto"/>
          <w:sz w:val="44"/>
          <w:szCs w:val="44"/>
          <w:highlight w:val="none"/>
          <w:lang w:val="en-US" w:eastAsia="zh-CN"/>
        </w:rPr>
        <w:t xml:space="preserve"> 合同格式</w:t>
      </w:r>
    </w:p>
    <w:p w14:paraId="6389653A">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color w:val="auto"/>
          <w:sz w:val="24"/>
          <w:highlight w:val="none"/>
        </w:rPr>
      </w:pPr>
    </w:p>
    <w:p w14:paraId="487DF1A8">
      <w:pPr>
        <w:pStyle w:val="30"/>
        <w:ind w:firstLine="0" w:firstLineChars="0"/>
        <w:jc w:val="center"/>
        <w:rPr>
          <w:rFonts w:hint="eastAsia"/>
          <w:b/>
          <w:bCs/>
          <w:sz w:val="48"/>
          <w:szCs w:val="13"/>
          <w:highlight w:val="none"/>
          <w:lang w:val="en-US" w:eastAsia="zh-CN"/>
        </w:rPr>
      </w:pPr>
      <w:r>
        <w:rPr>
          <w:rFonts w:hint="eastAsia"/>
          <w:b/>
          <w:bCs/>
          <w:sz w:val="48"/>
          <w:szCs w:val="13"/>
          <w:highlight w:val="none"/>
          <w:lang w:val="en-US" w:eastAsia="zh-CN"/>
        </w:rPr>
        <w:t>中山市公共交通运输集团有限公司</w:t>
      </w:r>
    </w:p>
    <w:p w14:paraId="7BC92B76">
      <w:pPr>
        <w:pStyle w:val="30"/>
        <w:ind w:firstLine="0" w:firstLineChars="0"/>
        <w:jc w:val="center"/>
        <w:rPr>
          <w:rFonts w:hint="eastAsia"/>
          <w:b/>
          <w:bCs/>
          <w:spacing w:val="-20"/>
          <w:sz w:val="48"/>
          <w:szCs w:val="13"/>
          <w:highlight w:val="none"/>
          <w:lang w:val="en-US" w:eastAsia="zh-CN"/>
        </w:rPr>
      </w:pPr>
      <w:r>
        <w:rPr>
          <w:rFonts w:hint="eastAsia"/>
          <w:b/>
          <w:bCs/>
          <w:spacing w:val="-20"/>
          <w:sz w:val="48"/>
          <w:szCs w:val="13"/>
          <w:highlight w:val="none"/>
          <w:lang w:val="en-US" w:eastAsia="zh-CN"/>
        </w:rPr>
        <w:t>城东汽车修配厂城东车间大型机具设备</w:t>
      </w:r>
    </w:p>
    <w:p w14:paraId="7C586E16">
      <w:pPr>
        <w:pStyle w:val="30"/>
        <w:ind w:firstLine="0" w:firstLineChars="0"/>
        <w:jc w:val="center"/>
        <w:rPr>
          <w:rFonts w:hint="eastAsia" w:eastAsia="宋体"/>
          <w:bCs/>
          <w:sz w:val="18"/>
          <w:szCs w:val="13"/>
          <w:highlight w:val="none"/>
          <w:lang w:val="en-US" w:eastAsia="zh-CN"/>
        </w:rPr>
      </w:pPr>
      <w:r>
        <w:rPr>
          <w:rFonts w:hint="eastAsia"/>
          <w:b/>
          <w:bCs/>
          <w:spacing w:val="-20"/>
          <w:sz w:val="48"/>
          <w:szCs w:val="13"/>
          <w:highlight w:val="none"/>
          <w:lang w:val="en-US" w:eastAsia="zh-CN"/>
        </w:rPr>
        <w:t>拆卸、搬迁服务项目</w:t>
      </w:r>
      <w:r>
        <w:rPr>
          <w:rFonts w:hint="eastAsia"/>
          <w:b/>
          <w:bCs/>
          <w:spacing w:val="-20"/>
          <w:sz w:val="48"/>
          <w:szCs w:val="13"/>
          <w:highlight w:val="none"/>
        </w:rPr>
        <w:t>合同</w:t>
      </w:r>
      <w:r>
        <w:rPr>
          <w:rFonts w:hint="eastAsia"/>
          <w:b/>
          <w:bCs/>
          <w:spacing w:val="-20"/>
          <w:sz w:val="48"/>
          <w:szCs w:val="13"/>
          <w:highlight w:val="none"/>
          <w:lang w:val="en-US" w:eastAsia="zh-CN"/>
        </w:rPr>
        <w:t>书</w:t>
      </w:r>
    </w:p>
    <w:p w14:paraId="42D8680A">
      <w:pPr>
        <w:spacing w:line="480" w:lineRule="auto"/>
        <w:jc w:val="center"/>
        <w:rPr>
          <w:rFonts w:hint="eastAsia"/>
          <w:b/>
          <w:bCs/>
          <w:sz w:val="30"/>
          <w:szCs w:val="30"/>
          <w:highlight w:val="none"/>
        </w:rPr>
      </w:pPr>
    </w:p>
    <w:p w14:paraId="04C09170">
      <w:pPr>
        <w:pStyle w:val="40"/>
        <w:rPr>
          <w:rFonts w:hint="eastAsia"/>
          <w:highlight w:val="none"/>
        </w:rPr>
      </w:pPr>
    </w:p>
    <w:p w14:paraId="49F3A035">
      <w:pPr>
        <w:spacing w:line="480" w:lineRule="auto"/>
        <w:jc w:val="center"/>
        <w:rPr>
          <w:sz w:val="28"/>
          <w:highlight w:val="none"/>
        </w:rPr>
      </w:pPr>
      <w:r>
        <w:rPr>
          <w:rFonts w:hint="eastAsia"/>
          <w:b/>
          <w:bCs/>
          <w:sz w:val="30"/>
          <w:szCs w:val="30"/>
          <w:highlight w:val="none"/>
        </w:rPr>
        <w:t>（由采购</w:t>
      </w:r>
      <w:r>
        <w:rPr>
          <w:rFonts w:hint="eastAsia"/>
          <w:b/>
          <w:bCs/>
          <w:sz w:val="30"/>
          <w:szCs w:val="30"/>
          <w:highlight w:val="none"/>
          <w:lang w:val="en-US" w:eastAsia="zh-CN"/>
        </w:rPr>
        <w:t>人</w:t>
      </w:r>
      <w:r>
        <w:rPr>
          <w:rFonts w:hint="eastAsia"/>
          <w:b/>
          <w:bCs/>
          <w:sz w:val="30"/>
          <w:szCs w:val="30"/>
          <w:highlight w:val="none"/>
        </w:rPr>
        <w:t>与</w:t>
      </w:r>
      <w:r>
        <w:rPr>
          <w:rFonts w:hint="eastAsia"/>
          <w:b/>
          <w:bCs/>
          <w:sz w:val="30"/>
          <w:szCs w:val="30"/>
          <w:highlight w:val="none"/>
          <w:lang w:val="en-US" w:eastAsia="zh-CN"/>
        </w:rPr>
        <w:t>中选服务</w:t>
      </w:r>
      <w:r>
        <w:rPr>
          <w:rFonts w:hint="eastAsia"/>
          <w:b/>
          <w:bCs/>
          <w:sz w:val="30"/>
          <w:szCs w:val="30"/>
          <w:highlight w:val="none"/>
        </w:rPr>
        <w:t>商共同协商）</w:t>
      </w:r>
    </w:p>
    <w:p w14:paraId="130E29FE">
      <w:pPr>
        <w:pStyle w:val="30"/>
        <w:ind w:firstLine="240"/>
        <w:rPr>
          <w:rFonts w:hint="eastAsia"/>
          <w:bCs/>
          <w:sz w:val="24"/>
          <w:highlight w:val="none"/>
        </w:rPr>
      </w:pPr>
    </w:p>
    <w:p w14:paraId="75E7C38F">
      <w:pPr>
        <w:pStyle w:val="30"/>
        <w:ind w:firstLine="240"/>
        <w:rPr>
          <w:rFonts w:hint="eastAsia"/>
          <w:bCs/>
          <w:sz w:val="24"/>
          <w:highlight w:val="none"/>
        </w:rPr>
      </w:pPr>
    </w:p>
    <w:p w14:paraId="1DE351B6">
      <w:pPr>
        <w:pStyle w:val="30"/>
        <w:ind w:firstLine="240"/>
        <w:rPr>
          <w:rFonts w:hint="eastAsia"/>
          <w:bCs/>
          <w:sz w:val="24"/>
          <w:highlight w:val="none"/>
        </w:rPr>
      </w:pPr>
    </w:p>
    <w:p w14:paraId="540B5528">
      <w:pPr>
        <w:pStyle w:val="30"/>
        <w:ind w:firstLine="240"/>
        <w:rPr>
          <w:rFonts w:hint="eastAsia"/>
          <w:bCs/>
          <w:sz w:val="24"/>
          <w:highlight w:val="none"/>
        </w:rPr>
      </w:pPr>
    </w:p>
    <w:p w14:paraId="1D53D4F9">
      <w:pPr>
        <w:pStyle w:val="30"/>
        <w:ind w:firstLine="240"/>
        <w:rPr>
          <w:rFonts w:hint="eastAsia"/>
          <w:bCs/>
          <w:sz w:val="24"/>
          <w:highlight w:val="none"/>
        </w:rPr>
      </w:pPr>
    </w:p>
    <w:p w14:paraId="63F7A6E1">
      <w:pPr>
        <w:pStyle w:val="30"/>
        <w:ind w:firstLine="240"/>
        <w:rPr>
          <w:rFonts w:hint="eastAsia"/>
          <w:bCs/>
          <w:sz w:val="24"/>
          <w:highlight w:val="none"/>
        </w:rPr>
      </w:pPr>
    </w:p>
    <w:p w14:paraId="06E50AB1">
      <w:pPr>
        <w:pStyle w:val="30"/>
        <w:ind w:firstLine="240"/>
        <w:rPr>
          <w:rFonts w:hint="eastAsia"/>
          <w:bCs/>
          <w:sz w:val="24"/>
          <w:highlight w:val="none"/>
        </w:rPr>
      </w:pPr>
    </w:p>
    <w:p w14:paraId="01FC04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bCs/>
          <w:sz w:val="24"/>
          <w:highlight w:val="none"/>
        </w:rPr>
        <w:t>注：本合同样本仅供参考，具体条款内容由采购人和中</w:t>
      </w:r>
      <w:r>
        <w:rPr>
          <w:rFonts w:hint="eastAsia"/>
          <w:bCs/>
          <w:sz w:val="24"/>
          <w:highlight w:val="none"/>
          <w:lang w:val="en-US" w:eastAsia="zh-CN"/>
        </w:rPr>
        <w:t>选人</w:t>
      </w:r>
      <w:r>
        <w:rPr>
          <w:rFonts w:hint="eastAsia"/>
          <w:bCs/>
          <w:sz w:val="24"/>
          <w:highlight w:val="none"/>
        </w:rPr>
        <w:t>协商确定，但不得对</w:t>
      </w:r>
      <w:r>
        <w:rPr>
          <w:rFonts w:hint="eastAsia"/>
          <w:bCs/>
          <w:sz w:val="24"/>
          <w:highlight w:val="none"/>
          <w:lang w:val="en-US" w:eastAsia="zh-CN"/>
        </w:rPr>
        <w:t>询价</w:t>
      </w:r>
      <w:r>
        <w:rPr>
          <w:rFonts w:hint="eastAsia"/>
          <w:bCs/>
          <w:sz w:val="24"/>
          <w:highlight w:val="none"/>
        </w:rPr>
        <w:t>文件的实质性条款作出变更。</w:t>
      </w:r>
    </w:p>
    <w:p w14:paraId="0B870237">
      <w:pPr>
        <w:pStyle w:val="40"/>
        <w:spacing w:line="360" w:lineRule="auto"/>
        <w:rPr>
          <w:rFonts w:hint="eastAsia" w:ascii="宋体" w:hAnsi="宋体"/>
          <w:sz w:val="24"/>
          <w:szCs w:val="24"/>
          <w:highlight w:val="none"/>
        </w:rPr>
      </w:pPr>
    </w:p>
    <w:sectPr>
      <w:headerReference r:id="rId14" w:type="default"/>
      <w:footerReference r:id="rId15" w:type="default"/>
      <w:pgSz w:w="11907" w:h="16840"/>
      <w:pgMar w:top="1134" w:right="1417" w:bottom="1134" w:left="1417" w:header="624" w:footer="992"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94D9B">
    <w:pPr>
      <w:pStyle w:val="2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1831E">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641831E">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47CCF">
    <w:pPr>
      <w:pStyle w:val="2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881926">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1881926">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42806">
    <w:pPr>
      <w:pStyle w:val="2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B7E0E">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D7B7E0E">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A0C14">
    <w:pPr>
      <w:pStyle w:val="20"/>
      <w:pBdr>
        <w:top w:val="single" w:color="auto" w:sz="4" w:space="1"/>
      </w:pBdr>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C30DA85">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11</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AfZIxM1AEAAKYDAAAOAAAAAAAAAAEAIAAA&#10;ACIBAABkcnMvZTJvRG9jLnhtbFBLBQYAAAAABgAGAFkBAABoBQAAAAA=&#10;">
              <v:fill on="f" focussize="0,0"/>
              <v:stroke on="f" weight="1.25pt"/>
              <v:imagedata o:title=""/>
              <o:lock v:ext="edit" aspectratio="f"/>
              <v:textbox inset="0mm,0mm,0mm,0mm" style="mso-fit-shape-to-text:t;">
                <w:txbxContent>
                  <w:p w14:paraId="7C30DA85">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11</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69636">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9C000C">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43</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1C9C000C">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43</w:t>
                    </w:r>
                    <w:r>
                      <w:rPr>
                        <w:rFonts w:hint="eastAsia"/>
                      </w:rPr>
                      <w:fldChar w:fldCharType="end"/>
                    </w:r>
                    <w:r>
                      <w:rPr>
                        <w:rFonts w:hint="eastAsi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D90A1">
    <w:pPr>
      <w:pStyle w:val="20"/>
      <w:framePr w:wrap="around" w:vAnchor="text" w:hAnchor="margin" w:xAlign="center" w:y="1"/>
      <w:rPr>
        <w:rStyle w:val="36"/>
      </w:rPr>
    </w:pPr>
    <w:r>
      <w:fldChar w:fldCharType="begin"/>
    </w:r>
    <w:r>
      <w:rPr>
        <w:rStyle w:val="36"/>
      </w:rPr>
      <w:instrText xml:space="preserve">PAGE  </w:instrText>
    </w:r>
    <w:r>
      <w:fldChar w:fldCharType="end"/>
    </w:r>
  </w:p>
  <w:p w14:paraId="49544BFC">
    <w:pPr>
      <w:pStyle w:val="20"/>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1F78E">
    <w:pPr>
      <w:pStyle w:val="2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6CB8E">
    <w:pPr>
      <w:pStyle w:val="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E375C1">
                          <w:pPr>
                            <w:pStyle w:val="20"/>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IpkFckBAACZ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4ESxy0O/Pz92/nHr/PPr+R1&#10;lqcPUGPWY8C8NLz1Q06d/IDOzHpQ0eYv8iEYR3FPF3HlkIjIj1bL1arCkMDYfEEc9vQ8REgP0luS&#10;jYZGnF4RlR/fQxpT55Rczfl7bQz6eW3cXw7EzB6Wex97zFYadsPU+M63J+TT4+Ab6nDPKTHvHOqa&#10;d2Q24mzsZuMQot53ZYlyPQh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simQVyQEAAJkDAAAOAAAAAAAAAAEAIAAAAB4BAABkcnMvZTJvRG9j&#10;LnhtbFBLBQYAAAAABgAGAFkBAABZBQAAAAA=&#10;">
              <v:fill on="f" focussize="0,0"/>
              <v:stroke on="f"/>
              <v:imagedata o:title=""/>
              <o:lock v:ext="edit" aspectratio="f"/>
              <v:textbox inset="0mm,0mm,0mm,0mm" style="mso-fit-shape-to-text:t;">
                <w:txbxContent>
                  <w:p w14:paraId="49E375C1">
                    <w:pPr>
                      <w:pStyle w:val="20"/>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p w14:paraId="75C96EC3">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CBA0A">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6DAD9">
    <w:pPr>
      <w:pStyle w:val="21"/>
      <w:pBdr>
        <w:bottom w:val="none" w:color="auto" w:sz="0" w:space="1"/>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D6747">
    <w:pPr>
      <w:pStyle w:val="2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771BE">
    <w:pPr>
      <w:pStyle w:val="21"/>
      <w:pBdr>
        <w:bottom w:val="none" w:color="auto" w:sz="0" w:space="1"/>
      </w:pBdr>
      <w:tabs>
        <w:tab w:val="left" w:pos="1350"/>
        <w:tab w:val="clear" w:pos="4153"/>
        <w:tab w:val="clear" w:pos="8306"/>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6516E">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94D015"/>
    <w:multiLevelType w:val="singleLevel"/>
    <w:tmpl w:val="8B94D015"/>
    <w:lvl w:ilvl="0" w:tentative="0">
      <w:start w:val="1"/>
      <w:numFmt w:val="decimal"/>
      <w:suff w:val="nothing"/>
      <w:lvlText w:val="%1．"/>
      <w:lvlJc w:val="left"/>
      <w:pPr>
        <w:ind w:left="0" w:firstLine="400"/>
      </w:pPr>
      <w:rPr>
        <w:rFonts w:hint="default"/>
      </w:rPr>
    </w:lvl>
  </w:abstractNum>
  <w:abstractNum w:abstractNumId="1">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8"/>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E34124D"/>
    <w:multiLevelType w:val="singleLevel"/>
    <w:tmpl w:val="6E34124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4NjQwYWI4ZDRjN2Q3NjAwZGMxMzllOGI1ZGU5NTYifQ=="/>
  </w:docVars>
  <w:rsids>
    <w:rsidRoot w:val="00172A27"/>
    <w:rsid w:val="00003BC6"/>
    <w:rsid w:val="00017F4D"/>
    <w:rsid w:val="0002112F"/>
    <w:rsid w:val="00036566"/>
    <w:rsid w:val="00051267"/>
    <w:rsid w:val="00061340"/>
    <w:rsid w:val="0006488D"/>
    <w:rsid w:val="0006706E"/>
    <w:rsid w:val="00071640"/>
    <w:rsid w:val="000729CB"/>
    <w:rsid w:val="0009720A"/>
    <w:rsid w:val="000B7319"/>
    <w:rsid w:val="000F7A8C"/>
    <w:rsid w:val="00100638"/>
    <w:rsid w:val="001179CF"/>
    <w:rsid w:val="001226CA"/>
    <w:rsid w:val="001358E8"/>
    <w:rsid w:val="00151C1F"/>
    <w:rsid w:val="001706DD"/>
    <w:rsid w:val="001845FB"/>
    <w:rsid w:val="001858D8"/>
    <w:rsid w:val="001877AF"/>
    <w:rsid w:val="00190633"/>
    <w:rsid w:val="00196A9C"/>
    <w:rsid w:val="001A1BEE"/>
    <w:rsid w:val="001B7E20"/>
    <w:rsid w:val="001E1A3D"/>
    <w:rsid w:val="001E7591"/>
    <w:rsid w:val="001F2302"/>
    <w:rsid w:val="001F38BF"/>
    <w:rsid w:val="001F48CC"/>
    <w:rsid w:val="001F4EC6"/>
    <w:rsid w:val="002043C6"/>
    <w:rsid w:val="00216B34"/>
    <w:rsid w:val="00220B6C"/>
    <w:rsid w:val="00224255"/>
    <w:rsid w:val="0022736D"/>
    <w:rsid w:val="002472FC"/>
    <w:rsid w:val="002561D2"/>
    <w:rsid w:val="0025701D"/>
    <w:rsid w:val="0027217F"/>
    <w:rsid w:val="00275047"/>
    <w:rsid w:val="0028775E"/>
    <w:rsid w:val="002A1396"/>
    <w:rsid w:val="002F17AD"/>
    <w:rsid w:val="00307115"/>
    <w:rsid w:val="00307418"/>
    <w:rsid w:val="00314C54"/>
    <w:rsid w:val="003155A7"/>
    <w:rsid w:val="003168D7"/>
    <w:rsid w:val="00317A41"/>
    <w:rsid w:val="00337DF5"/>
    <w:rsid w:val="00337E90"/>
    <w:rsid w:val="003538BA"/>
    <w:rsid w:val="003655A6"/>
    <w:rsid w:val="003708E5"/>
    <w:rsid w:val="00382DC2"/>
    <w:rsid w:val="00383EEB"/>
    <w:rsid w:val="003B20B5"/>
    <w:rsid w:val="00434791"/>
    <w:rsid w:val="00456D2F"/>
    <w:rsid w:val="00461570"/>
    <w:rsid w:val="00461C14"/>
    <w:rsid w:val="00474335"/>
    <w:rsid w:val="004A3D41"/>
    <w:rsid w:val="004C3717"/>
    <w:rsid w:val="004C4AE8"/>
    <w:rsid w:val="004D46C1"/>
    <w:rsid w:val="004D5E5B"/>
    <w:rsid w:val="004E395C"/>
    <w:rsid w:val="004E7844"/>
    <w:rsid w:val="00510867"/>
    <w:rsid w:val="0051653A"/>
    <w:rsid w:val="005228B5"/>
    <w:rsid w:val="00540059"/>
    <w:rsid w:val="00551BEB"/>
    <w:rsid w:val="00551FCE"/>
    <w:rsid w:val="00586471"/>
    <w:rsid w:val="00586B60"/>
    <w:rsid w:val="00592254"/>
    <w:rsid w:val="005A1CE8"/>
    <w:rsid w:val="005B4F9D"/>
    <w:rsid w:val="005D604F"/>
    <w:rsid w:val="005E32FF"/>
    <w:rsid w:val="005F3D7C"/>
    <w:rsid w:val="00612713"/>
    <w:rsid w:val="006204A3"/>
    <w:rsid w:val="0063170C"/>
    <w:rsid w:val="00637857"/>
    <w:rsid w:val="00651F02"/>
    <w:rsid w:val="00677C2A"/>
    <w:rsid w:val="00692C90"/>
    <w:rsid w:val="006A1744"/>
    <w:rsid w:val="006A25DC"/>
    <w:rsid w:val="006D42B1"/>
    <w:rsid w:val="006E4014"/>
    <w:rsid w:val="007008BE"/>
    <w:rsid w:val="00754F05"/>
    <w:rsid w:val="00756310"/>
    <w:rsid w:val="007A2B1F"/>
    <w:rsid w:val="007B3CCF"/>
    <w:rsid w:val="007B5E99"/>
    <w:rsid w:val="007C70BD"/>
    <w:rsid w:val="007F1E11"/>
    <w:rsid w:val="007F595E"/>
    <w:rsid w:val="00826727"/>
    <w:rsid w:val="00830DBF"/>
    <w:rsid w:val="00833A62"/>
    <w:rsid w:val="008439BA"/>
    <w:rsid w:val="008501AE"/>
    <w:rsid w:val="00850590"/>
    <w:rsid w:val="00860BFD"/>
    <w:rsid w:val="00861FE8"/>
    <w:rsid w:val="00865042"/>
    <w:rsid w:val="0087554E"/>
    <w:rsid w:val="00877A3B"/>
    <w:rsid w:val="008B44D7"/>
    <w:rsid w:val="008B6E9E"/>
    <w:rsid w:val="008D03C2"/>
    <w:rsid w:val="00935A07"/>
    <w:rsid w:val="009459B5"/>
    <w:rsid w:val="0095651C"/>
    <w:rsid w:val="00963048"/>
    <w:rsid w:val="009643E2"/>
    <w:rsid w:val="00966759"/>
    <w:rsid w:val="009842BE"/>
    <w:rsid w:val="00985D07"/>
    <w:rsid w:val="0098634C"/>
    <w:rsid w:val="009A201C"/>
    <w:rsid w:val="009A6AA0"/>
    <w:rsid w:val="009C7F74"/>
    <w:rsid w:val="009D5390"/>
    <w:rsid w:val="009D7D32"/>
    <w:rsid w:val="009E05C2"/>
    <w:rsid w:val="009E0740"/>
    <w:rsid w:val="009E4494"/>
    <w:rsid w:val="009E64C7"/>
    <w:rsid w:val="009F0F3B"/>
    <w:rsid w:val="00A009BF"/>
    <w:rsid w:val="00A01EE1"/>
    <w:rsid w:val="00A403EB"/>
    <w:rsid w:val="00A5288C"/>
    <w:rsid w:val="00A53B93"/>
    <w:rsid w:val="00A5667A"/>
    <w:rsid w:val="00A63CDA"/>
    <w:rsid w:val="00A7339E"/>
    <w:rsid w:val="00A911DC"/>
    <w:rsid w:val="00AA478B"/>
    <w:rsid w:val="00AC411A"/>
    <w:rsid w:val="00AD057E"/>
    <w:rsid w:val="00AD70D5"/>
    <w:rsid w:val="00AF0A88"/>
    <w:rsid w:val="00AF5D9B"/>
    <w:rsid w:val="00B11D7C"/>
    <w:rsid w:val="00B14BE2"/>
    <w:rsid w:val="00B169EE"/>
    <w:rsid w:val="00B273BB"/>
    <w:rsid w:val="00B31068"/>
    <w:rsid w:val="00B464C7"/>
    <w:rsid w:val="00B509A3"/>
    <w:rsid w:val="00B85F07"/>
    <w:rsid w:val="00BA3C0E"/>
    <w:rsid w:val="00BB2D47"/>
    <w:rsid w:val="00BD37F6"/>
    <w:rsid w:val="00BD75D8"/>
    <w:rsid w:val="00BE0E5F"/>
    <w:rsid w:val="00BE1C54"/>
    <w:rsid w:val="00BF0E3F"/>
    <w:rsid w:val="00C036DF"/>
    <w:rsid w:val="00C0623A"/>
    <w:rsid w:val="00C229BA"/>
    <w:rsid w:val="00C40145"/>
    <w:rsid w:val="00C46EEC"/>
    <w:rsid w:val="00C56D5F"/>
    <w:rsid w:val="00C64221"/>
    <w:rsid w:val="00C70BF3"/>
    <w:rsid w:val="00C70E02"/>
    <w:rsid w:val="00C71E8B"/>
    <w:rsid w:val="00C72F1B"/>
    <w:rsid w:val="00C865D8"/>
    <w:rsid w:val="00C94086"/>
    <w:rsid w:val="00C9676E"/>
    <w:rsid w:val="00CB2619"/>
    <w:rsid w:val="00CC3BF4"/>
    <w:rsid w:val="00CC7A07"/>
    <w:rsid w:val="00CF17EE"/>
    <w:rsid w:val="00D27D3A"/>
    <w:rsid w:val="00D80E85"/>
    <w:rsid w:val="00D83D5E"/>
    <w:rsid w:val="00D91BB7"/>
    <w:rsid w:val="00DB1311"/>
    <w:rsid w:val="00DD72CC"/>
    <w:rsid w:val="00DE10C0"/>
    <w:rsid w:val="00DE396A"/>
    <w:rsid w:val="00DE6BF7"/>
    <w:rsid w:val="00DF0974"/>
    <w:rsid w:val="00DF199B"/>
    <w:rsid w:val="00DF5AED"/>
    <w:rsid w:val="00E23ADD"/>
    <w:rsid w:val="00E30C12"/>
    <w:rsid w:val="00E36B05"/>
    <w:rsid w:val="00E528D1"/>
    <w:rsid w:val="00E65534"/>
    <w:rsid w:val="00E718D7"/>
    <w:rsid w:val="00E90811"/>
    <w:rsid w:val="00E92894"/>
    <w:rsid w:val="00E9419B"/>
    <w:rsid w:val="00EA257F"/>
    <w:rsid w:val="00EB4619"/>
    <w:rsid w:val="00EE7798"/>
    <w:rsid w:val="00F12C36"/>
    <w:rsid w:val="00F26F37"/>
    <w:rsid w:val="00F30616"/>
    <w:rsid w:val="00F32954"/>
    <w:rsid w:val="00F36D1F"/>
    <w:rsid w:val="00F64505"/>
    <w:rsid w:val="00F7349D"/>
    <w:rsid w:val="00F916A4"/>
    <w:rsid w:val="00FA441A"/>
    <w:rsid w:val="00FA6CE1"/>
    <w:rsid w:val="00FA7AFE"/>
    <w:rsid w:val="00FB0FC8"/>
    <w:rsid w:val="00FC21B4"/>
    <w:rsid w:val="00FD6301"/>
    <w:rsid w:val="00FF735E"/>
    <w:rsid w:val="00FF7EA3"/>
    <w:rsid w:val="010B7BD2"/>
    <w:rsid w:val="0143496A"/>
    <w:rsid w:val="014A287B"/>
    <w:rsid w:val="0161429B"/>
    <w:rsid w:val="016F521A"/>
    <w:rsid w:val="018577CD"/>
    <w:rsid w:val="01884664"/>
    <w:rsid w:val="0192287F"/>
    <w:rsid w:val="01E8330A"/>
    <w:rsid w:val="021B3E9D"/>
    <w:rsid w:val="022F5059"/>
    <w:rsid w:val="023E3A14"/>
    <w:rsid w:val="02733950"/>
    <w:rsid w:val="02796243"/>
    <w:rsid w:val="028231FE"/>
    <w:rsid w:val="0290785E"/>
    <w:rsid w:val="02A527D9"/>
    <w:rsid w:val="02C23FDF"/>
    <w:rsid w:val="02C53D7C"/>
    <w:rsid w:val="02D45384"/>
    <w:rsid w:val="02D47B30"/>
    <w:rsid w:val="02E84657"/>
    <w:rsid w:val="02E9454E"/>
    <w:rsid w:val="035F7DE5"/>
    <w:rsid w:val="036E530E"/>
    <w:rsid w:val="03754AB6"/>
    <w:rsid w:val="037C3748"/>
    <w:rsid w:val="03980F58"/>
    <w:rsid w:val="03A53C9A"/>
    <w:rsid w:val="03BD46AF"/>
    <w:rsid w:val="03E906EE"/>
    <w:rsid w:val="03EB4E90"/>
    <w:rsid w:val="04241E73"/>
    <w:rsid w:val="04262995"/>
    <w:rsid w:val="042B5724"/>
    <w:rsid w:val="0433107A"/>
    <w:rsid w:val="043D0974"/>
    <w:rsid w:val="044D563C"/>
    <w:rsid w:val="046318C1"/>
    <w:rsid w:val="04690C9B"/>
    <w:rsid w:val="04A9250C"/>
    <w:rsid w:val="04D24BD5"/>
    <w:rsid w:val="04F1742A"/>
    <w:rsid w:val="052027CE"/>
    <w:rsid w:val="052E22E8"/>
    <w:rsid w:val="05347706"/>
    <w:rsid w:val="05435A52"/>
    <w:rsid w:val="05472224"/>
    <w:rsid w:val="055D4226"/>
    <w:rsid w:val="057A1088"/>
    <w:rsid w:val="05D7205D"/>
    <w:rsid w:val="05F36725"/>
    <w:rsid w:val="05F97E1E"/>
    <w:rsid w:val="05FC5F6C"/>
    <w:rsid w:val="05FF3E62"/>
    <w:rsid w:val="05FF5242"/>
    <w:rsid w:val="06231EFD"/>
    <w:rsid w:val="062C04B9"/>
    <w:rsid w:val="06373BBA"/>
    <w:rsid w:val="06422DB1"/>
    <w:rsid w:val="065870C9"/>
    <w:rsid w:val="065D210B"/>
    <w:rsid w:val="066B0753"/>
    <w:rsid w:val="06702EAB"/>
    <w:rsid w:val="06795F3F"/>
    <w:rsid w:val="067E389C"/>
    <w:rsid w:val="06813213"/>
    <w:rsid w:val="06A134CC"/>
    <w:rsid w:val="06A60C30"/>
    <w:rsid w:val="06B119B4"/>
    <w:rsid w:val="06BB35D2"/>
    <w:rsid w:val="06D30203"/>
    <w:rsid w:val="06F07327"/>
    <w:rsid w:val="070F54E4"/>
    <w:rsid w:val="07151A4F"/>
    <w:rsid w:val="071627EF"/>
    <w:rsid w:val="071D49F5"/>
    <w:rsid w:val="07343593"/>
    <w:rsid w:val="073A38EF"/>
    <w:rsid w:val="073E02C2"/>
    <w:rsid w:val="075705A1"/>
    <w:rsid w:val="0768045D"/>
    <w:rsid w:val="0769037B"/>
    <w:rsid w:val="07B551BD"/>
    <w:rsid w:val="07BC4774"/>
    <w:rsid w:val="07D141F8"/>
    <w:rsid w:val="07D26C76"/>
    <w:rsid w:val="081630AE"/>
    <w:rsid w:val="083E2775"/>
    <w:rsid w:val="084D157A"/>
    <w:rsid w:val="08611CE7"/>
    <w:rsid w:val="086766A0"/>
    <w:rsid w:val="086F4BF2"/>
    <w:rsid w:val="08734B0F"/>
    <w:rsid w:val="08E13BA5"/>
    <w:rsid w:val="08EF12F5"/>
    <w:rsid w:val="08F37C0A"/>
    <w:rsid w:val="09181A0E"/>
    <w:rsid w:val="091D6D2A"/>
    <w:rsid w:val="0934428C"/>
    <w:rsid w:val="09535363"/>
    <w:rsid w:val="095D64D1"/>
    <w:rsid w:val="09606FD4"/>
    <w:rsid w:val="09DF3508"/>
    <w:rsid w:val="09EB6247"/>
    <w:rsid w:val="0A002D14"/>
    <w:rsid w:val="0A057831"/>
    <w:rsid w:val="0A0A4B54"/>
    <w:rsid w:val="0A1D7AE7"/>
    <w:rsid w:val="0A34078D"/>
    <w:rsid w:val="0A514117"/>
    <w:rsid w:val="0A6778F5"/>
    <w:rsid w:val="0A715808"/>
    <w:rsid w:val="0A9A5860"/>
    <w:rsid w:val="0AA64848"/>
    <w:rsid w:val="0AB038FA"/>
    <w:rsid w:val="0AB42826"/>
    <w:rsid w:val="0ACE526C"/>
    <w:rsid w:val="0ACF685A"/>
    <w:rsid w:val="0ADD0260"/>
    <w:rsid w:val="0AE06346"/>
    <w:rsid w:val="0B1378FA"/>
    <w:rsid w:val="0B176497"/>
    <w:rsid w:val="0B210255"/>
    <w:rsid w:val="0B627B1C"/>
    <w:rsid w:val="0B7569DD"/>
    <w:rsid w:val="0B9F155E"/>
    <w:rsid w:val="0BDC6240"/>
    <w:rsid w:val="0C567B94"/>
    <w:rsid w:val="0C5A35C8"/>
    <w:rsid w:val="0C724156"/>
    <w:rsid w:val="0C961F39"/>
    <w:rsid w:val="0CAB7001"/>
    <w:rsid w:val="0CAD5F38"/>
    <w:rsid w:val="0CB908B9"/>
    <w:rsid w:val="0CB9349C"/>
    <w:rsid w:val="0CBB6C54"/>
    <w:rsid w:val="0CD043B5"/>
    <w:rsid w:val="0CDB39AB"/>
    <w:rsid w:val="0D0F1ED1"/>
    <w:rsid w:val="0D1256D9"/>
    <w:rsid w:val="0D153DDC"/>
    <w:rsid w:val="0D1D57DC"/>
    <w:rsid w:val="0D1E7B48"/>
    <w:rsid w:val="0D277310"/>
    <w:rsid w:val="0D5200A9"/>
    <w:rsid w:val="0D5B02E4"/>
    <w:rsid w:val="0D601F82"/>
    <w:rsid w:val="0D645222"/>
    <w:rsid w:val="0D734087"/>
    <w:rsid w:val="0D9711B2"/>
    <w:rsid w:val="0DCB4048"/>
    <w:rsid w:val="0DDA5B01"/>
    <w:rsid w:val="0DEE6A20"/>
    <w:rsid w:val="0DFE43DA"/>
    <w:rsid w:val="0E1B1E96"/>
    <w:rsid w:val="0E21634A"/>
    <w:rsid w:val="0E245870"/>
    <w:rsid w:val="0E383782"/>
    <w:rsid w:val="0E54482E"/>
    <w:rsid w:val="0E8A0880"/>
    <w:rsid w:val="0E9111D2"/>
    <w:rsid w:val="0E91595E"/>
    <w:rsid w:val="0EB649B2"/>
    <w:rsid w:val="0EC71BEC"/>
    <w:rsid w:val="0ECC10E4"/>
    <w:rsid w:val="0F032F6F"/>
    <w:rsid w:val="0F044E3A"/>
    <w:rsid w:val="0F055CCB"/>
    <w:rsid w:val="0F0B351D"/>
    <w:rsid w:val="0F1A4731"/>
    <w:rsid w:val="0F7F147A"/>
    <w:rsid w:val="0F8D58B3"/>
    <w:rsid w:val="0FB86BB8"/>
    <w:rsid w:val="0FB87366"/>
    <w:rsid w:val="10051C50"/>
    <w:rsid w:val="10291797"/>
    <w:rsid w:val="10457982"/>
    <w:rsid w:val="104929A1"/>
    <w:rsid w:val="104A6951"/>
    <w:rsid w:val="105150BD"/>
    <w:rsid w:val="10586587"/>
    <w:rsid w:val="1063189E"/>
    <w:rsid w:val="107C435F"/>
    <w:rsid w:val="108353AD"/>
    <w:rsid w:val="10A36E15"/>
    <w:rsid w:val="10CA369B"/>
    <w:rsid w:val="10F2503A"/>
    <w:rsid w:val="10F863AD"/>
    <w:rsid w:val="10FD2625"/>
    <w:rsid w:val="11030642"/>
    <w:rsid w:val="1107142E"/>
    <w:rsid w:val="111A4E7A"/>
    <w:rsid w:val="1145523A"/>
    <w:rsid w:val="116022E6"/>
    <w:rsid w:val="116A4F94"/>
    <w:rsid w:val="117D3864"/>
    <w:rsid w:val="11CC6076"/>
    <w:rsid w:val="11EF4920"/>
    <w:rsid w:val="11FA4A70"/>
    <w:rsid w:val="11FC77A7"/>
    <w:rsid w:val="12001DE8"/>
    <w:rsid w:val="12125B8C"/>
    <w:rsid w:val="121A0B3B"/>
    <w:rsid w:val="121A6124"/>
    <w:rsid w:val="121A6C0B"/>
    <w:rsid w:val="121D7C3E"/>
    <w:rsid w:val="121D7F84"/>
    <w:rsid w:val="1234740B"/>
    <w:rsid w:val="125127F1"/>
    <w:rsid w:val="125D74B5"/>
    <w:rsid w:val="126A1C32"/>
    <w:rsid w:val="12741F8A"/>
    <w:rsid w:val="12854024"/>
    <w:rsid w:val="12890952"/>
    <w:rsid w:val="12FB128B"/>
    <w:rsid w:val="133867D5"/>
    <w:rsid w:val="1354218C"/>
    <w:rsid w:val="135F30B0"/>
    <w:rsid w:val="136A67D5"/>
    <w:rsid w:val="139908A5"/>
    <w:rsid w:val="13A37C7E"/>
    <w:rsid w:val="13C27156"/>
    <w:rsid w:val="13D44784"/>
    <w:rsid w:val="14172225"/>
    <w:rsid w:val="142B7F7D"/>
    <w:rsid w:val="146F42CC"/>
    <w:rsid w:val="14AD4E44"/>
    <w:rsid w:val="14BC5944"/>
    <w:rsid w:val="14CA0D90"/>
    <w:rsid w:val="14E821D0"/>
    <w:rsid w:val="14EA4831"/>
    <w:rsid w:val="14EE2851"/>
    <w:rsid w:val="15000592"/>
    <w:rsid w:val="15170445"/>
    <w:rsid w:val="151B37F7"/>
    <w:rsid w:val="15316EAD"/>
    <w:rsid w:val="154F680F"/>
    <w:rsid w:val="15C40A69"/>
    <w:rsid w:val="163312FC"/>
    <w:rsid w:val="16690925"/>
    <w:rsid w:val="167563A8"/>
    <w:rsid w:val="16AE6042"/>
    <w:rsid w:val="16C57731"/>
    <w:rsid w:val="16CC5793"/>
    <w:rsid w:val="173F657E"/>
    <w:rsid w:val="17693BCC"/>
    <w:rsid w:val="17854F74"/>
    <w:rsid w:val="17A97FFD"/>
    <w:rsid w:val="17AA183F"/>
    <w:rsid w:val="17BF17AC"/>
    <w:rsid w:val="17CD518F"/>
    <w:rsid w:val="17E05946"/>
    <w:rsid w:val="17FE6DF4"/>
    <w:rsid w:val="18213480"/>
    <w:rsid w:val="18247151"/>
    <w:rsid w:val="185A0B11"/>
    <w:rsid w:val="185A4860"/>
    <w:rsid w:val="18732A1B"/>
    <w:rsid w:val="18937086"/>
    <w:rsid w:val="18A04D95"/>
    <w:rsid w:val="18AD2F71"/>
    <w:rsid w:val="18CF1DA6"/>
    <w:rsid w:val="190C2680"/>
    <w:rsid w:val="191F63D5"/>
    <w:rsid w:val="195B7EBD"/>
    <w:rsid w:val="19654D59"/>
    <w:rsid w:val="196F4069"/>
    <w:rsid w:val="19736797"/>
    <w:rsid w:val="19891909"/>
    <w:rsid w:val="19AC5E26"/>
    <w:rsid w:val="19D87C3F"/>
    <w:rsid w:val="19E15BC1"/>
    <w:rsid w:val="1A217292"/>
    <w:rsid w:val="1A6D79F3"/>
    <w:rsid w:val="1A736B05"/>
    <w:rsid w:val="1A765907"/>
    <w:rsid w:val="1AA27163"/>
    <w:rsid w:val="1AAA4644"/>
    <w:rsid w:val="1ACF439A"/>
    <w:rsid w:val="1AE17584"/>
    <w:rsid w:val="1AE24E3B"/>
    <w:rsid w:val="1B0F7662"/>
    <w:rsid w:val="1B2F01F7"/>
    <w:rsid w:val="1B807457"/>
    <w:rsid w:val="1B832885"/>
    <w:rsid w:val="1B952E18"/>
    <w:rsid w:val="1BA15893"/>
    <w:rsid w:val="1BC85C90"/>
    <w:rsid w:val="1C1B17CC"/>
    <w:rsid w:val="1C35198D"/>
    <w:rsid w:val="1C3A1777"/>
    <w:rsid w:val="1C3B0523"/>
    <w:rsid w:val="1C3B7E7E"/>
    <w:rsid w:val="1C4933F0"/>
    <w:rsid w:val="1C626417"/>
    <w:rsid w:val="1CAE4C75"/>
    <w:rsid w:val="1CB97042"/>
    <w:rsid w:val="1CD8293B"/>
    <w:rsid w:val="1CDA33E7"/>
    <w:rsid w:val="1D0A2E3C"/>
    <w:rsid w:val="1D1711DB"/>
    <w:rsid w:val="1D30010B"/>
    <w:rsid w:val="1D492FA7"/>
    <w:rsid w:val="1DA63EF4"/>
    <w:rsid w:val="1DF76DD6"/>
    <w:rsid w:val="1E324B0D"/>
    <w:rsid w:val="1E3910A4"/>
    <w:rsid w:val="1E696A14"/>
    <w:rsid w:val="1EAD63D5"/>
    <w:rsid w:val="1EB04B98"/>
    <w:rsid w:val="1EE02710"/>
    <w:rsid w:val="1F1A719F"/>
    <w:rsid w:val="1F1B1D40"/>
    <w:rsid w:val="1F1C3EE6"/>
    <w:rsid w:val="1F4F1119"/>
    <w:rsid w:val="1F761129"/>
    <w:rsid w:val="1F82305D"/>
    <w:rsid w:val="1FA05471"/>
    <w:rsid w:val="1FAF5847"/>
    <w:rsid w:val="1FBC7C45"/>
    <w:rsid w:val="1FE21D0D"/>
    <w:rsid w:val="1FEC1CDB"/>
    <w:rsid w:val="1FEE4965"/>
    <w:rsid w:val="20043A13"/>
    <w:rsid w:val="201F50AB"/>
    <w:rsid w:val="20286BE7"/>
    <w:rsid w:val="202D7C49"/>
    <w:rsid w:val="205C55F5"/>
    <w:rsid w:val="208253D8"/>
    <w:rsid w:val="20867976"/>
    <w:rsid w:val="2089713B"/>
    <w:rsid w:val="209B5B4C"/>
    <w:rsid w:val="20A02DD5"/>
    <w:rsid w:val="20A506EA"/>
    <w:rsid w:val="20A8265D"/>
    <w:rsid w:val="20C23B31"/>
    <w:rsid w:val="2108125A"/>
    <w:rsid w:val="211E72B1"/>
    <w:rsid w:val="21591110"/>
    <w:rsid w:val="216633DA"/>
    <w:rsid w:val="21DB070A"/>
    <w:rsid w:val="21EC349F"/>
    <w:rsid w:val="21FF47DB"/>
    <w:rsid w:val="2240258F"/>
    <w:rsid w:val="22473821"/>
    <w:rsid w:val="226057A0"/>
    <w:rsid w:val="22702D5E"/>
    <w:rsid w:val="227674C8"/>
    <w:rsid w:val="228A3C66"/>
    <w:rsid w:val="2298358E"/>
    <w:rsid w:val="229C140F"/>
    <w:rsid w:val="22B02C65"/>
    <w:rsid w:val="22CF3A06"/>
    <w:rsid w:val="230F7587"/>
    <w:rsid w:val="2335498D"/>
    <w:rsid w:val="2345760F"/>
    <w:rsid w:val="235112E4"/>
    <w:rsid w:val="23621F42"/>
    <w:rsid w:val="238C52DA"/>
    <w:rsid w:val="238F728B"/>
    <w:rsid w:val="23983A20"/>
    <w:rsid w:val="23AC6E3B"/>
    <w:rsid w:val="23F877B1"/>
    <w:rsid w:val="23FA2EBA"/>
    <w:rsid w:val="24055D9A"/>
    <w:rsid w:val="24236BDA"/>
    <w:rsid w:val="24C40DEC"/>
    <w:rsid w:val="24C47B4E"/>
    <w:rsid w:val="24ED0608"/>
    <w:rsid w:val="24EE2B98"/>
    <w:rsid w:val="24F51A50"/>
    <w:rsid w:val="25013871"/>
    <w:rsid w:val="251A2EC1"/>
    <w:rsid w:val="255F743F"/>
    <w:rsid w:val="257A5247"/>
    <w:rsid w:val="257A5BE4"/>
    <w:rsid w:val="25B95445"/>
    <w:rsid w:val="25C07F04"/>
    <w:rsid w:val="25C1365F"/>
    <w:rsid w:val="25DB357E"/>
    <w:rsid w:val="25E2074D"/>
    <w:rsid w:val="25F70039"/>
    <w:rsid w:val="261467FE"/>
    <w:rsid w:val="262E15FD"/>
    <w:rsid w:val="264B1906"/>
    <w:rsid w:val="264E4B97"/>
    <w:rsid w:val="264F033F"/>
    <w:rsid w:val="265B39D9"/>
    <w:rsid w:val="266A49FF"/>
    <w:rsid w:val="26720558"/>
    <w:rsid w:val="267723DF"/>
    <w:rsid w:val="26830FF4"/>
    <w:rsid w:val="268C2763"/>
    <w:rsid w:val="269A103F"/>
    <w:rsid w:val="26B25CF2"/>
    <w:rsid w:val="26D41885"/>
    <w:rsid w:val="26D911BC"/>
    <w:rsid w:val="2704485B"/>
    <w:rsid w:val="270C4509"/>
    <w:rsid w:val="27111275"/>
    <w:rsid w:val="271C0900"/>
    <w:rsid w:val="273B0E9F"/>
    <w:rsid w:val="273F6507"/>
    <w:rsid w:val="27482927"/>
    <w:rsid w:val="278872DB"/>
    <w:rsid w:val="27983D43"/>
    <w:rsid w:val="27C6726C"/>
    <w:rsid w:val="27CB2974"/>
    <w:rsid w:val="27CC086E"/>
    <w:rsid w:val="27CE188B"/>
    <w:rsid w:val="282657B4"/>
    <w:rsid w:val="28354087"/>
    <w:rsid w:val="283C6077"/>
    <w:rsid w:val="289E7019"/>
    <w:rsid w:val="28D57C31"/>
    <w:rsid w:val="2900490A"/>
    <w:rsid w:val="29104F95"/>
    <w:rsid w:val="29160A6A"/>
    <w:rsid w:val="29496A2B"/>
    <w:rsid w:val="298619C5"/>
    <w:rsid w:val="29CD6E0B"/>
    <w:rsid w:val="29DB7009"/>
    <w:rsid w:val="29E12779"/>
    <w:rsid w:val="29F274D9"/>
    <w:rsid w:val="29F54660"/>
    <w:rsid w:val="2A074834"/>
    <w:rsid w:val="2A1A4B90"/>
    <w:rsid w:val="2A756869"/>
    <w:rsid w:val="2A8D0BC5"/>
    <w:rsid w:val="2A9D6489"/>
    <w:rsid w:val="2AAE5511"/>
    <w:rsid w:val="2B3A611D"/>
    <w:rsid w:val="2B4A23FD"/>
    <w:rsid w:val="2B5F4365"/>
    <w:rsid w:val="2B857219"/>
    <w:rsid w:val="2B8E2A76"/>
    <w:rsid w:val="2BFF1B37"/>
    <w:rsid w:val="2C050288"/>
    <w:rsid w:val="2C0F7423"/>
    <w:rsid w:val="2C2B19BA"/>
    <w:rsid w:val="2C442B0D"/>
    <w:rsid w:val="2C4C727A"/>
    <w:rsid w:val="2C95682C"/>
    <w:rsid w:val="2CA15966"/>
    <w:rsid w:val="2CB143C5"/>
    <w:rsid w:val="2CEF19AF"/>
    <w:rsid w:val="2D2536DC"/>
    <w:rsid w:val="2D380720"/>
    <w:rsid w:val="2D3F4A4F"/>
    <w:rsid w:val="2D6F134E"/>
    <w:rsid w:val="2DD24B89"/>
    <w:rsid w:val="2DF8100E"/>
    <w:rsid w:val="2E0010BE"/>
    <w:rsid w:val="2E065750"/>
    <w:rsid w:val="2E2703EA"/>
    <w:rsid w:val="2E632F3C"/>
    <w:rsid w:val="2ECB42D1"/>
    <w:rsid w:val="2ECD0CBF"/>
    <w:rsid w:val="2EEE2F8B"/>
    <w:rsid w:val="2F143137"/>
    <w:rsid w:val="2F2E713E"/>
    <w:rsid w:val="2F2F4078"/>
    <w:rsid w:val="2F3F511C"/>
    <w:rsid w:val="2F6E2E44"/>
    <w:rsid w:val="2F9766E3"/>
    <w:rsid w:val="2FE5271D"/>
    <w:rsid w:val="2FFD6164"/>
    <w:rsid w:val="30107868"/>
    <w:rsid w:val="30200624"/>
    <w:rsid w:val="302216FB"/>
    <w:rsid w:val="3037562B"/>
    <w:rsid w:val="30402632"/>
    <w:rsid w:val="30406F02"/>
    <w:rsid w:val="30733E1D"/>
    <w:rsid w:val="3096741E"/>
    <w:rsid w:val="30A110A4"/>
    <w:rsid w:val="30B36C61"/>
    <w:rsid w:val="30B52369"/>
    <w:rsid w:val="30B73648"/>
    <w:rsid w:val="30C21F49"/>
    <w:rsid w:val="30C37B1B"/>
    <w:rsid w:val="31283BB5"/>
    <w:rsid w:val="31434320"/>
    <w:rsid w:val="31486F2C"/>
    <w:rsid w:val="315D757E"/>
    <w:rsid w:val="317565C3"/>
    <w:rsid w:val="31A4332B"/>
    <w:rsid w:val="31B12DC9"/>
    <w:rsid w:val="31B2630F"/>
    <w:rsid w:val="31E05B58"/>
    <w:rsid w:val="321C6ECD"/>
    <w:rsid w:val="323131C9"/>
    <w:rsid w:val="32323330"/>
    <w:rsid w:val="324803BF"/>
    <w:rsid w:val="32602235"/>
    <w:rsid w:val="328027DA"/>
    <w:rsid w:val="32AD0407"/>
    <w:rsid w:val="32B70202"/>
    <w:rsid w:val="32C26D2F"/>
    <w:rsid w:val="32C3297F"/>
    <w:rsid w:val="32C7672B"/>
    <w:rsid w:val="32CA669F"/>
    <w:rsid w:val="32D91720"/>
    <w:rsid w:val="32DA6D76"/>
    <w:rsid w:val="32F468C9"/>
    <w:rsid w:val="331D184C"/>
    <w:rsid w:val="33211ACB"/>
    <w:rsid w:val="33335DC6"/>
    <w:rsid w:val="33342717"/>
    <w:rsid w:val="33532CCF"/>
    <w:rsid w:val="33615080"/>
    <w:rsid w:val="336270A7"/>
    <w:rsid w:val="337E1035"/>
    <w:rsid w:val="338349BC"/>
    <w:rsid w:val="33E81E5A"/>
    <w:rsid w:val="33EC7AFA"/>
    <w:rsid w:val="33F37670"/>
    <w:rsid w:val="33F578E0"/>
    <w:rsid w:val="33F61A2E"/>
    <w:rsid w:val="343245B1"/>
    <w:rsid w:val="347A0144"/>
    <w:rsid w:val="348A461C"/>
    <w:rsid w:val="349D7093"/>
    <w:rsid w:val="34B1413D"/>
    <w:rsid w:val="351C76B7"/>
    <w:rsid w:val="355C0AD5"/>
    <w:rsid w:val="357B023E"/>
    <w:rsid w:val="35851A3A"/>
    <w:rsid w:val="35AB0D5C"/>
    <w:rsid w:val="35BE7F5D"/>
    <w:rsid w:val="35CD3935"/>
    <w:rsid w:val="35D20463"/>
    <w:rsid w:val="35EF127D"/>
    <w:rsid w:val="35F12602"/>
    <w:rsid w:val="36014FA3"/>
    <w:rsid w:val="364B3E7A"/>
    <w:rsid w:val="365E566F"/>
    <w:rsid w:val="36601FFD"/>
    <w:rsid w:val="36637EBD"/>
    <w:rsid w:val="366A64C1"/>
    <w:rsid w:val="36FA437E"/>
    <w:rsid w:val="37074BD6"/>
    <w:rsid w:val="37161042"/>
    <w:rsid w:val="37224DFE"/>
    <w:rsid w:val="37724D1E"/>
    <w:rsid w:val="378E2D18"/>
    <w:rsid w:val="379B2ED6"/>
    <w:rsid w:val="37A30CFD"/>
    <w:rsid w:val="37A72FFE"/>
    <w:rsid w:val="37B26DB8"/>
    <w:rsid w:val="37FE1E64"/>
    <w:rsid w:val="380354B4"/>
    <w:rsid w:val="38203191"/>
    <w:rsid w:val="383E5D60"/>
    <w:rsid w:val="384D1B5D"/>
    <w:rsid w:val="385A0EAA"/>
    <w:rsid w:val="385D408A"/>
    <w:rsid w:val="385E4900"/>
    <w:rsid w:val="386A6F5A"/>
    <w:rsid w:val="3881359D"/>
    <w:rsid w:val="3899362A"/>
    <w:rsid w:val="38EF2E3F"/>
    <w:rsid w:val="38F75971"/>
    <w:rsid w:val="391C0FB5"/>
    <w:rsid w:val="394D72A3"/>
    <w:rsid w:val="39521DE6"/>
    <w:rsid w:val="39544012"/>
    <w:rsid w:val="3960396A"/>
    <w:rsid w:val="39640063"/>
    <w:rsid w:val="39720087"/>
    <w:rsid w:val="39723136"/>
    <w:rsid w:val="397A58BC"/>
    <w:rsid w:val="39843B34"/>
    <w:rsid w:val="39C53791"/>
    <w:rsid w:val="39E3224E"/>
    <w:rsid w:val="3A04181E"/>
    <w:rsid w:val="3A3577D8"/>
    <w:rsid w:val="3A3C3F6F"/>
    <w:rsid w:val="3A3D4BC8"/>
    <w:rsid w:val="3A537A01"/>
    <w:rsid w:val="3A591337"/>
    <w:rsid w:val="3A5C5DC6"/>
    <w:rsid w:val="3A633593"/>
    <w:rsid w:val="3A6D0344"/>
    <w:rsid w:val="3A782F64"/>
    <w:rsid w:val="3AA071B2"/>
    <w:rsid w:val="3AA97F22"/>
    <w:rsid w:val="3ADE30A1"/>
    <w:rsid w:val="3AF81A31"/>
    <w:rsid w:val="3B1235D0"/>
    <w:rsid w:val="3B9B6C48"/>
    <w:rsid w:val="3BBF47C6"/>
    <w:rsid w:val="3BE26CAA"/>
    <w:rsid w:val="3C234D80"/>
    <w:rsid w:val="3C3C5899"/>
    <w:rsid w:val="3C42681F"/>
    <w:rsid w:val="3C4A29BE"/>
    <w:rsid w:val="3C8C7E74"/>
    <w:rsid w:val="3CBD5CA6"/>
    <w:rsid w:val="3CC70BBF"/>
    <w:rsid w:val="3CCC5131"/>
    <w:rsid w:val="3CEB31C7"/>
    <w:rsid w:val="3CF743AE"/>
    <w:rsid w:val="3D006466"/>
    <w:rsid w:val="3D0F3D59"/>
    <w:rsid w:val="3D11599E"/>
    <w:rsid w:val="3D24377E"/>
    <w:rsid w:val="3D391FA3"/>
    <w:rsid w:val="3D520814"/>
    <w:rsid w:val="3D566BA8"/>
    <w:rsid w:val="3D6D446D"/>
    <w:rsid w:val="3D7A4326"/>
    <w:rsid w:val="3DA60DBB"/>
    <w:rsid w:val="3DB0519A"/>
    <w:rsid w:val="3DB336B7"/>
    <w:rsid w:val="3DBC1CF5"/>
    <w:rsid w:val="3DE2769F"/>
    <w:rsid w:val="3DF22B68"/>
    <w:rsid w:val="3E09759C"/>
    <w:rsid w:val="3E0A1BD2"/>
    <w:rsid w:val="3E0A6A1E"/>
    <w:rsid w:val="3E653217"/>
    <w:rsid w:val="3E76449F"/>
    <w:rsid w:val="3E765048"/>
    <w:rsid w:val="3E9C2E3E"/>
    <w:rsid w:val="3EA34E24"/>
    <w:rsid w:val="3ECF0B70"/>
    <w:rsid w:val="3ED56AED"/>
    <w:rsid w:val="3ED633E1"/>
    <w:rsid w:val="3EF07D44"/>
    <w:rsid w:val="3EF43037"/>
    <w:rsid w:val="3F5E51FF"/>
    <w:rsid w:val="3F6A5C45"/>
    <w:rsid w:val="3FDF24E4"/>
    <w:rsid w:val="3FF104A5"/>
    <w:rsid w:val="3FFF39A4"/>
    <w:rsid w:val="4004706C"/>
    <w:rsid w:val="400E2F20"/>
    <w:rsid w:val="402B1A4C"/>
    <w:rsid w:val="403F697C"/>
    <w:rsid w:val="406A3F6F"/>
    <w:rsid w:val="40813CE0"/>
    <w:rsid w:val="40A01C85"/>
    <w:rsid w:val="40AA22DB"/>
    <w:rsid w:val="40AB67EA"/>
    <w:rsid w:val="40BB7C11"/>
    <w:rsid w:val="40EC4B48"/>
    <w:rsid w:val="41441915"/>
    <w:rsid w:val="417B0F19"/>
    <w:rsid w:val="41B22D3C"/>
    <w:rsid w:val="41B57C77"/>
    <w:rsid w:val="41E869B7"/>
    <w:rsid w:val="41EC7387"/>
    <w:rsid w:val="41F36D58"/>
    <w:rsid w:val="41F73DDE"/>
    <w:rsid w:val="420D39AE"/>
    <w:rsid w:val="4218005B"/>
    <w:rsid w:val="425129E2"/>
    <w:rsid w:val="425E32E0"/>
    <w:rsid w:val="42677A68"/>
    <w:rsid w:val="42A3119D"/>
    <w:rsid w:val="42EF6284"/>
    <w:rsid w:val="4311120E"/>
    <w:rsid w:val="43382772"/>
    <w:rsid w:val="43762FDE"/>
    <w:rsid w:val="438C4BC4"/>
    <w:rsid w:val="439873F8"/>
    <w:rsid w:val="43C03369"/>
    <w:rsid w:val="43C91E50"/>
    <w:rsid w:val="43DA7FEE"/>
    <w:rsid w:val="440532AB"/>
    <w:rsid w:val="44382F71"/>
    <w:rsid w:val="444A2CAD"/>
    <w:rsid w:val="446115D1"/>
    <w:rsid w:val="44896D41"/>
    <w:rsid w:val="44AE1A62"/>
    <w:rsid w:val="44C04765"/>
    <w:rsid w:val="44EE5822"/>
    <w:rsid w:val="451766E6"/>
    <w:rsid w:val="4526235B"/>
    <w:rsid w:val="452C0086"/>
    <w:rsid w:val="452E722C"/>
    <w:rsid w:val="45605633"/>
    <w:rsid w:val="456C3E29"/>
    <w:rsid w:val="45840A31"/>
    <w:rsid w:val="45A039E9"/>
    <w:rsid w:val="45A315F0"/>
    <w:rsid w:val="45B953B2"/>
    <w:rsid w:val="45FA5263"/>
    <w:rsid w:val="46420936"/>
    <w:rsid w:val="46456F86"/>
    <w:rsid w:val="46793B1E"/>
    <w:rsid w:val="46851570"/>
    <w:rsid w:val="46E110B6"/>
    <w:rsid w:val="472407E9"/>
    <w:rsid w:val="472F6377"/>
    <w:rsid w:val="47372C35"/>
    <w:rsid w:val="47623D82"/>
    <w:rsid w:val="47805B8E"/>
    <w:rsid w:val="478A48A3"/>
    <w:rsid w:val="47BC49C7"/>
    <w:rsid w:val="47C30FA3"/>
    <w:rsid w:val="47E92D3B"/>
    <w:rsid w:val="47ED3CBC"/>
    <w:rsid w:val="47FD3438"/>
    <w:rsid w:val="48103D65"/>
    <w:rsid w:val="481423AF"/>
    <w:rsid w:val="4839282C"/>
    <w:rsid w:val="483B0352"/>
    <w:rsid w:val="488E5E34"/>
    <w:rsid w:val="488F02E4"/>
    <w:rsid w:val="48B3438D"/>
    <w:rsid w:val="48D72771"/>
    <w:rsid w:val="48E70F87"/>
    <w:rsid w:val="48FE718B"/>
    <w:rsid w:val="49172519"/>
    <w:rsid w:val="491931DD"/>
    <w:rsid w:val="491A21ED"/>
    <w:rsid w:val="492B13A5"/>
    <w:rsid w:val="49743816"/>
    <w:rsid w:val="498C7290"/>
    <w:rsid w:val="49957340"/>
    <w:rsid w:val="49A20B9F"/>
    <w:rsid w:val="49DC3DB7"/>
    <w:rsid w:val="49F06669"/>
    <w:rsid w:val="49F20CC6"/>
    <w:rsid w:val="4A031138"/>
    <w:rsid w:val="4A04238F"/>
    <w:rsid w:val="4A0C378D"/>
    <w:rsid w:val="4A275032"/>
    <w:rsid w:val="4A537429"/>
    <w:rsid w:val="4A5964DD"/>
    <w:rsid w:val="4A5B66ED"/>
    <w:rsid w:val="4A866F35"/>
    <w:rsid w:val="4A995C7E"/>
    <w:rsid w:val="4A9B56ED"/>
    <w:rsid w:val="4AA61F8B"/>
    <w:rsid w:val="4AC715A1"/>
    <w:rsid w:val="4ACF3ABF"/>
    <w:rsid w:val="4AD17F53"/>
    <w:rsid w:val="4AD44683"/>
    <w:rsid w:val="4B2042C9"/>
    <w:rsid w:val="4B553E21"/>
    <w:rsid w:val="4B6D2F19"/>
    <w:rsid w:val="4B7F2A23"/>
    <w:rsid w:val="4B9767A4"/>
    <w:rsid w:val="4B9A5CD8"/>
    <w:rsid w:val="4BBA0128"/>
    <w:rsid w:val="4BC11CC6"/>
    <w:rsid w:val="4BEE3A62"/>
    <w:rsid w:val="4C045231"/>
    <w:rsid w:val="4C187FDE"/>
    <w:rsid w:val="4C1A02F6"/>
    <w:rsid w:val="4C541AA8"/>
    <w:rsid w:val="4C5432D9"/>
    <w:rsid w:val="4C7A183F"/>
    <w:rsid w:val="4C820C46"/>
    <w:rsid w:val="4C85706A"/>
    <w:rsid w:val="4C885E9F"/>
    <w:rsid w:val="4C8E5FF6"/>
    <w:rsid w:val="4CA57814"/>
    <w:rsid w:val="4CB070AF"/>
    <w:rsid w:val="4CB4456A"/>
    <w:rsid w:val="4CC71203"/>
    <w:rsid w:val="4CD70354"/>
    <w:rsid w:val="4D0F01CA"/>
    <w:rsid w:val="4D134167"/>
    <w:rsid w:val="4D330863"/>
    <w:rsid w:val="4D3E6A52"/>
    <w:rsid w:val="4D73233C"/>
    <w:rsid w:val="4D833619"/>
    <w:rsid w:val="4D9C08E0"/>
    <w:rsid w:val="4DC85592"/>
    <w:rsid w:val="4DC974FC"/>
    <w:rsid w:val="4DCA2651"/>
    <w:rsid w:val="4DCE5F5F"/>
    <w:rsid w:val="4DEC33FC"/>
    <w:rsid w:val="4E063825"/>
    <w:rsid w:val="4E0A1EFC"/>
    <w:rsid w:val="4E455504"/>
    <w:rsid w:val="4E823055"/>
    <w:rsid w:val="4E8E5E30"/>
    <w:rsid w:val="4E98704C"/>
    <w:rsid w:val="4EAD7AD0"/>
    <w:rsid w:val="4EB262C0"/>
    <w:rsid w:val="4EB33649"/>
    <w:rsid w:val="4EEF0743"/>
    <w:rsid w:val="4EFD4933"/>
    <w:rsid w:val="4F0F0F08"/>
    <w:rsid w:val="4F711134"/>
    <w:rsid w:val="4FAD5FDA"/>
    <w:rsid w:val="4FB410AD"/>
    <w:rsid w:val="4FDB63B1"/>
    <w:rsid w:val="4FFE012F"/>
    <w:rsid w:val="4FFF539C"/>
    <w:rsid w:val="5006529A"/>
    <w:rsid w:val="500C7AB9"/>
    <w:rsid w:val="50110D78"/>
    <w:rsid w:val="50231AA3"/>
    <w:rsid w:val="504A2ADD"/>
    <w:rsid w:val="50AA36E0"/>
    <w:rsid w:val="50EC3059"/>
    <w:rsid w:val="519611B1"/>
    <w:rsid w:val="52161328"/>
    <w:rsid w:val="522C54FE"/>
    <w:rsid w:val="523E3D8C"/>
    <w:rsid w:val="524A4C06"/>
    <w:rsid w:val="525B5AA9"/>
    <w:rsid w:val="52972888"/>
    <w:rsid w:val="52AB2167"/>
    <w:rsid w:val="52CC3259"/>
    <w:rsid w:val="52EE16A6"/>
    <w:rsid w:val="52EE4555"/>
    <w:rsid w:val="530F7F4A"/>
    <w:rsid w:val="53580116"/>
    <w:rsid w:val="53716767"/>
    <w:rsid w:val="53765375"/>
    <w:rsid w:val="53A7323B"/>
    <w:rsid w:val="53B44984"/>
    <w:rsid w:val="53DE30B3"/>
    <w:rsid w:val="53F5446E"/>
    <w:rsid w:val="541115C4"/>
    <w:rsid w:val="5412124B"/>
    <w:rsid w:val="5420551B"/>
    <w:rsid w:val="54421842"/>
    <w:rsid w:val="54566DBB"/>
    <w:rsid w:val="546F7B53"/>
    <w:rsid w:val="54783BB9"/>
    <w:rsid w:val="54D945D9"/>
    <w:rsid w:val="54E0593D"/>
    <w:rsid w:val="55402FB8"/>
    <w:rsid w:val="555464AA"/>
    <w:rsid w:val="55943D4D"/>
    <w:rsid w:val="55AD79E6"/>
    <w:rsid w:val="55E52D00"/>
    <w:rsid w:val="55F20FAE"/>
    <w:rsid w:val="55F522DF"/>
    <w:rsid w:val="55FA65BB"/>
    <w:rsid w:val="560A616A"/>
    <w:rsid w:val="562C39D0"/>
    <w:rsid w:val="56300D4C"/>
    <w:rsid w:val="56364B97"/>
    <w:rsid w:val="565E5677"/>
    <w:rsid w:val="5699334B"/>
    <w:rsid w:val="56AB3033"/>
    <w:rsid w:val="56B819B5"/>
    <w:rsid w:val="56BF0397"/>
    <w:rsid w:val="56C90E1A"/>
    <w:rsid w:val="56D12FC4"/>
    <w:rsid w:val="56E224E3"/>
    <w:rsid w:val="56FC74AA"/>
    <w:rsid w:val="570539B2"/>
    <w:rsid w:val="5716253D"/>
    <w:rsid w:val="57226735"/>
    <w:rsid w:val="57284393"/>
    <w:rsid w:val="573F6771"/>
    <w:rsid w:val="574700A2"/>
    <w:rsid w:val="574C4C89"/>
    <w:rsid w:val="5751145C"/>
    <w:rsid w:val="57584ED1"/>
    <w:rsid w:val="57591526"/>
    <w:rsid w:val="57644DBD"/>
    <w:rsid w:val="576A0C7E"/>
    <w:rsid w:val="57772E27"/>
    <w:rsid w:val="58421D79"/>
    <w:rsid w:val="584256A6"/>
    <w:rsid w:val="58921FF7"/>
    <w:rsid w:val="589318F2"/>
    <w:rsid w:val="58BD0EBB"/>
    <w:rsid w:val="58D06CE7"/>
    <w:rsid w:val="58D07D35"/>
    <w:rsid w:val="58EE7873"/>
    <w:rsid w:val="58EF2B3F"/>
    <w:rsid w:val="59300B63"/>
    <w:rsid w:val="59444D5E"/>
    <w:rsid w:val="598F33C5"/>
    <w:rsid w:val="5990466F"/>
    <w:rsid w:val="59EE16C8"/>
    <w:rsid w:val="5A035A7E"/>
    <w:rsid w:val="5A041EA2"/>
    <w:rsid w:val="5A116406"/>
    <w:rsid w:val="5A194102"/>
    <w:rsid w:val="5A194CD7"/>
    <w:rsid w:val="5A1B5B01"/>
    <w:rsid w:val="5A342954"/>
    <w:rsid w:val="5A3E5B3B"/>
    <w:rsid w:val="5A4335AF"/>
    <w:rsid w:val="5A5859F5"/>
    <w:rsid w:val="5A754F5B"/>
    <w:rsid w:val="5A78262F"/>
    <w:rsid w:val="5A9B3C41"/>
    <w:rsid w:val="5ADB058E"/>
    <w:rsid w:val="5ADF702C"/>
    <w:rsid w:val="5AEF1D4A"/>
    <w:rsid w:val="5AF734FA"/>
    <w:rsid w:val="5B0C6127"/>
    <w:rsid w:val="5B1733CD"/>
    <w:rsid w:val="5B7244A9"/>
    <w:rsid w:val="5B7D0EE0"/>
    <w:rsid w:val="5B89037A"/>
    <w:rsid w:val="5B94420C"/>
    <w:rsid w:val="5B9F25CB"/>
    <w:rsid w:val="5B9F7E0E"/>
    <w:rsid w:val="5BA4622E"/>
    <w:rsid w:val="5BE32D83"/>
    <w:rsid w:val="5BE87EA3"/>
    <w:rsid w:val="5C1D46F3"/>
    <w:rsid w:val="5C244164"/>
    <w:rsid w:val="5C341852"/>
    <w:rsid w:val="5C3D1EF1"/>
    <w:rsid w:val="5C447CC6"/>
    <w:rsid w:val="5C78171D"/>
    <w:rsid w:val="5C8F56E5"/>
    <w:rsid w:val="5C9D5CFC"/>
    <w:rsid w:val="5CBC2899"/>
    <w:rsid w:val="5CCE4539"/>
    <w:rsid w:val="5D25594A"/>
    <w:rsid w:val="5D46671A"/>
    <w:rsid w:val="5D7063F7"/>
    <w:rsid w:val="5D770DC5"/>
    <w:rsid w:val="5D8777FB"/>
    <w:rsid w:val="5D887595"/>
    <w:rsid w:val="5DA14140"/>
    <w:rsid w:val="5DA6621F"/>
    <w:rsid w:val="5DFE2B1C"/>
    <w:rsid w:val="5E134275"/>
    <w:rsid w:val="5E30337C"/>
    <w:rsid w:val="5E375833"/>
    <w:rsid w:val="5ECF336C"/>
    <w:rsid w:val="5ED64BA3"/>
    <w:rsid w:val="5EE13545"/>
    <w:rsid w:val="5EE668B3"/>
    <w:rsid w:val="5EEB6F20"/>
    <w:rsid w:val="5F2010E3"/>
    <w:rsid w:val="5F2340BB"/>
    <w:rsid w:val="5F296758"/>
    <w:rsid w:val="5F405680"/>
    <w:rsid w:val="5F581F25"/>
    <w:rsid w:val="5F79562D"/>
    <w:rsid w:val="5F817D60"/>
    <w:rsid w:val="5FA40CA6"/>
    <w:rsid w:val="5FBF4A2D"/>
    <w:rsid w:val="5FCA4D1B"/>
    <w:rsid w:val="5FDC09A4"/>
    <w:rsid w:val="5FEB2206"/>
    <w:rsid w:val="5FF909F7"/>
    <w:rsid w:val="600A528D"/>
    <w:rsid w:val="602A462E"/>
    <w:rsid w:val="60301004"/>
    <w:rsid w:val="606801FF"/>
    <w:rsid w:val="608A03D0"/>
    <w:rsid w:val="60A242F4"/>
    <w:rsid w:val="60AC1E47"/>
    <w:rsid w:val="60B04315"/>
    <w:rsid w:val="60BD1DF5"/>
    <w:rsid w:val="60DF2C33"/>
    <w:rsid w:val="610C47C1"/>
    <w:rsid w:val="61103B02"/>
    <w:rsid w:val="613A0360"/>
    <w:rsid w:val="61482F23"/>
    <w:rsid w:val="614B5418"/>
    <w:rsid w:val="61651C78"/>
    <w:rsid w:val="616A4376"/>
    <w:rsid w:val="6177071C"/>
    <w:rsid w:val="618556EB"/>
    <w:rsid w:val="6194346A"/>
    <w:rsid w:val="61B9039E"/>
    <w:rsid w:val="61B96F1D"/>
    <w:rsid w:val="61BA6ED7"/>
    <w:rsid w:val="61C826FF"/>
    <w:rsid w:val="61E0487E"/>
    <w:rsid w:val="620E3238"/>
    <w:rsid w:val="62134A81"/>
    <w:rsid w:val="6237370D"/>
    <w:rsid w:val="624219D4"/>
    <w:rsid w:val="624B31E8"/>
    <w:rsid w:val="62695DD8"/>
    <w:rsid w:val="62AE6F88"/>
    <w:rsid w:val="62F47015"/>
    <w:rsid w:val="636E2F98"/>
    <w:rsid w:val="638B6E5F"/>
    <w:rsid w:val="6390441C"/>
    <w:rsid w:val="63943E17"/>
    <w:rsid w:val="6396372A"/>
    <w:rsid w:val="639A3CA1"/>
    <w:rsid w:val="639F50BF"/>
    <w:rsid w:val="63A0636E"/>
    <w:rsid w:val="63B42A2F"/>
    <w:rsid w:val="63E7707E"/>
    <w:rsid w:val="63ED54FF"/>
    <w:rsid w:val="64070F3B"/>
    <w:rsid w:val="640A4811"/>
    <w:rsid w:val="642C4BC8"/>
    <w:rsid w:val="64580460"/>
    <w:rsid w:val="6468704A"/>
    <w:rsid w:val="64700C9D"/>
    <w:rsid w:val="647C1DB2"/>
    <w:rsid w:val="64C15C8A"/>
    <w:rsid w:val="650B2B24"/>
    <w:rsid w:val="65102E3B"/>
    <w:rsid w:val="65164170"/>
    <w:rsid w:val="651E2D4A"/>
    <w:rsid w:val="652C38CB"/>
    <w:rsid w:val="65462486"/>
    <w:rsid w:val="65516FAF"/>
    <w:rsid w:val="657966D6"/>
    <w:rsid w:val="65A166C8"/>
    <w:rsid w:val="65C021EE"/>
    <w:rsid w:val="65ED42ED"/>
    <w:rsid w:val="66030B7B"/>
    <w:rsid w:val="661B2E96"/>
    <w:rsid w:val="664416B7"/>
    <w:rsid w:val="66575A26"/>
    <w:rsid w:val="66651F0E"/>
    <w:rsid w:val="668F32F7"/>
    <w:rsid w:val="66912E15"/>
    <w:rsid w:val="6694143E"/>
    <w:rsid w:val="6694184A"/>
    <w:rsid w:val="66C51580"/>
    <w:rsid w:val="66CD1258"/>
    <w:rsid w:val="66E6621D"/>
    <w:rsid w:val="66E666F9"/>
    <w:rsid w:val="670B532E"/>
    <w:rsid w:val="67133448"/>
    <w:rsid w:val="677560D9"/>
    <w:rsid w:val="677769DB"/>
    <w:rsid w:val="679113F7"/>
    <w:rsid w:val="679D64DC"/>
    <w:rsid w:val="67D82B17"/>
    <w:rsid w:val="67DB0582"/>
    <w:rsid w:val="684C2343"/>
    <w:rsid w:val="685013FC"/>
    <w:rsid w:val="6880754B"/>
    <w:rsid w:val="688478B7"/>
    <w:rsid w:val="68BE1513"/>
    <w:rsid w:val="6945758D"/>
    <w:rsid w:val="695B08E4"/>
    <w:rsid w:val="697A7BC6"/>
    <w:rsid w:val="69A17E74"/>
    <w:rsid w:val="69A736F2"/>
    <w:rsid w:val="6A4F6358"/>
    <w:rsid w:val="6A6148DC"/>
    <w:rsid w:val="6A7470A3"/>
    <w:rsid w:val="6A81338F"/>
    <w:rsid w:val="6AA8243F"/>
    <w:rsid w:val="6ABF0D2B"/>
    <w:rsid w:val="6AD41442"/>
    <w:rsid w:val="6AE06B15"/>
    <w:rsid w:val="6B082D6E"/>
    <w:rsid w:val="6B2B29E1"/>
    <w:rsid w:val="6B470CF0"/>
    <w:rsid w:val="6B6E5025"/>
    <w:rsid w:val="6B8B26DE"/>
    <w:rsid w:val="6BA06DB9"/>
    <w:rsid w:val="6BAB2B03"/>
    <w:rsid w:val="6BCB05E8"/>
    <w:rsid w:val="6BDF1690"/>
    <w:rsid w:val="6C3B481B"/>
    <w:rsid w:val="6C460B58"/>
    <w:rsid w:val="6C4B6345"/>
    <w:rsid w:val="6CB07AA2"/>
    <w:rsid w:val="6CB6087E"/>
    <w:rsid w:val="6D005DA3"/>
    <w:rsid w:val="6D0E4BFD"/>
    <w:rsid w:val="6D2B22B1"/>
    <w:rsid w:val="6D830B7D"/>
    <w:rsid w:val="6DD14EB6"/>
    <w:rsid w:val="6E0779B6"/>
    <w:rsid w:val="6E44547D"/>
    <w:rsid w:val="6E582383"/>
    <w:rsid w:val="6E5A3889"/>
    <w:rsid w:val="6E866A33"/>
    <w:rsid w:val="6E96509E"/>
    <w:rsid w:val="6E9817E3"/>
    <w:rsid w:val="6EDA2090"/>
    <w:rsid w:val="6EE21295"/>
    <w:rsid w:val="6EF709D3"/>
    <w:rsid w:val="6EFE5D0F"/>
    <w:rsid w:val="6F0B7C94"/>
    <w:rsid w:val="6F227EA1"/>
    <w:rsid w:val="6F2F4126"/>
    <w:rsid w:val="6F396F64"/>
    <w:rsid w:val="6F6E5034"/>
    <w:rsid w:val="6F780CAA"/>
    <w:rsid w:val="6F814D09"/>
    <w:rsid w:val="6FAD2D94"/>
    <w:rsid w:val="6FBF1882"/>
    <w:rsid w:val="6FC512C7"/>
    <w:rsid w:val="6FD26F3F"/>
    <w:rsid w:val="6FDD529B"/>
    <w:rsid w:val="6FF72C1C"/>
    <w:rsid w:val="702C0BDD"/>
    <w:rsid w:val="704B27CA"/>
    <w:rsid w:val="70517453"/>
    <w:rsid w:val="70DC17CE"/>
    <w:rsid w:val="70F23D09"/>
    <w:rsid w:val="710E48BB"/>
    <w:rsid w:val="71266898"/>
    <w:rsid w:val="712C426F"/>
    <w:rsid w:val="713D268B"/>
    <w:rsid w:val="71425FB3"/>
    <w:rsid w:val="714C327A"/>
    <w:rsid w:val="714E74C1"/>
    <w:rsid w:val="714F2E46"/>
    <w:rsid w:val="7151701B"/>
    <w:rsid w:val="71563A5E"/>
    <w:rsid w:val="716C7B6A"/>
    <w:rsid w:val="71725314"/>
    <w:rsid w:val="71813538"/>
    <w:rsid w:val="71B9071B"/>
    <w:rsid w:val="71BB1E19"/>
    <w:rsid w:val="71D90A58"/>
    <w:rsid w:val="71DA5B13"/>
    <w:rsid w:val="71E137F4"/>
    <w:rsid w:val="71E773D6"/>
    <w:rsid w:val="71F95B7C"/>
    <w:rsid w:val="7200098D"/>
    <w:rsid w:val="721814EF"/>
    <w:rsid w:val="72243330"/>
    <w:rsid w:val="72282A45"/>
    <w:rsid w:val="722A1DEC"/>
    <w:rsid w:val="7282152E"/>
    <w:rsid w:val="728A58AF"/>
    <w:rsid w:val="72EA7412"/>
    <w:rsid w:val="72EF0EFD"/>
    <w:rsid w:val="730443D8"/>
    <w:rsid w:val="73246BE6"/>
    <w:rsid w:val="732F38B8"/>
    <w:rsid w:val="733406AD"/>
    <w:rsid w:val="7342138D"/>
    <w:rsid w:val="73816CB2"/>
    <w:rsid w:val="739661C5"/>
    <w:rsid w:val="73D46810"/>
    <w:rsid w:val="73E8476A"/>
    <w:rsid w:val="73EA5F16"/>
    <w:rsid w:val="73EA6467"/>
    <w:rsid w:val="73EE3736"/>
    <w:rsid w:val="740B0A69"/>
    <w:rsid w:val="741255AF"/>
    <w:rsid w:val="74263A6C"/>
    <w:rsid w:val="742D56D4"/>
    <w:rsid w:val="745D20F1"/>
    <w:rsid w:val="74785185"/>
    <w:rsid w:val="74A06C82"/>
    <w:rsid w:val="74A16C60"/>
    <w:rsid w:val="74B13AC0"/>
    <w:rsid w:val="74D71A77"/>
    <w:rsid w:val="74E41E3F"/>
    <w:rsid w:val="75006A13"/>
    <w:rsid w:val="75143C10"/>
    <w:rsid w:val="753C2ACE"/>
    <w:rsid w:val="753E6CEC"/>
    <w:rsid w:val="7553542F"/>
    <w:rsid w:val="75560F56"/>
    <w:rsid w:val="755D28D9"/>
    <w:rsid w:val="756C2266"/>
    <w:rsid w:val="7577343F"/>
    <w:rsid w:val="758824DE"/>
    <w:rsid w:val="75B52CAC"/>
    <w:rsid w:val="75BB4DB9"/>
    <w:rsid w:val="75C01795"/>
    <w:rsid w:val="75CA0DE4"/>
    <w:rsid w:val="75E2338B"/>
    <w:rsid w:val="75ED0ABD"/>
    <w:rsid w:val="75F87FD5"/>
    <w:rsid w:val="763253C4"/>
    <w:rsid w:val="764D7283"/>
    <w:rsid w:val="765760D0"/>
    <w:rsid w:val="76592AF4"/>
    <w:rsid w:val="767C6DED"/>
    <w:rsid w:val="76C87996"/>
    <w:rsid w:val="76CF1651"/>
    <w:rsid w:val="76EB4EFF"/>
    <w:rsid w:val="77147463"/>
    <w:rsid w:val="77266ECD"/>
    <w:rsid w:val="772E60A5"/>
    <w:rsid w:val="772F49B7"/>
    <w:rsid w:val="773342E6"/>
    <w:rsid w:val="775B3643"/>
    <w:rsid w:val="7775620B"/>
    <w:rsid w:val="777E15A5"/>
    <w:rsid w:val="777E76EA"/>
    <w:rsid w:val="77AE0291"/>
    <w:rsid w:val="77E6256B"/>
    <w:rsid w:val="780178D3"/>
    <w:rsid w:val="78270079"/>
    <w:rsid w:val="785F2C67"/>
    <w:rsid w:val="787A0305"/>
    <w:rsid w:val="789B03CD"/>
    <w:rsid w:val="78D53072"/>
    <w:rsid w:val="78F12067"/>
    <w:rsid w:val="78FA33E7"/>
    <w:rsid w:val="790229FE"/>
    <w:rsid w:val="79071BED"/>
    <w:rsid w:val="79134DAF"/>
    <w:rsid w:val="791A2350"/>
    <w:rsid w:val="791C556F"/>
    <w:rsid w:val="792D18D9"/>
    <w:rsid w:val="792D736C"/>
    <w:rsid w:val="79405A73"/>
    <w:rsid w:val="794B7229"/>
    <w:rsid w:val="795C334F"/>
    <w:rsid w:val="798B13E2"/>
    <w:rsid w:val="798C137C"/>
    <w:rsid w:val="79997901"/>
    <w:rsid w:val="79BA797F"/>
    <w:rsid w:val="79CA3393"/>
    <w:rsid w:val="79D77B27"/>
    <w:rsid w:val="79DB0863"/>
    <w:rsid w:val="79E2530B"/>
    <w:rsid w:val="79F05485"/>
    <w:rsid w:val="79F71A7C"/>
    <w:rsid w:val="79FC3BB6"/>
    <w:rsid w:val="7A184A9C"/>
    <w:rsid w:val="7A212F9C"/>
    <w:rsid w:val="7A242220"/>
    <w:rsid w:val="7A3129A1"/>
    <w:rsid w:val="7A376B29"/>
    <w:rsid w:val="7A423EEC"/>
    <w:rsid w:val="7A703649"/>
    <w:rsid w:val="7AB65128"/>
    <w:rsid w:val="7ADA0531"/>
    <w:rsid w:val="7B1B4CE1"/>
    <w:rsid w:val="7B2E7ECD"/>
    <w:rsid w:val="7B9F061D"/>
    <w:rsid w:val="7BA25186"/>
    <w:rsid w:val="7BAC3172"/>
    <w:rsid w:val="7BB07BA1"/>
    <w:rsid w:val="7BCA6449"/>
    <w:rsid w:val="7BEA37FA"/>
    <w:rsid w:val="7C0569B5"/>
    <w:rsid w:val="7C0B450A"/>
    <w:rsid w:val="7C14258F"/>
    <w:rsid w:val="7C664B17"/>
    <w:rsid w:val="7C6C743E"/>
    <w:rsid w:val="7C736A5E"/>
    <w:rsid w:val="7C9A5A13"/>
    <w:rsid w:val="7CA70B1D"/>
    <w:rsid w:val="7CDA70F7"/>
    <w:rsid w:val="7CE43668"/>
    <w:rsid w:val="7CE4418A"/>
    <w:rsid w:val="7CF91FCA"/>
    <w:rsid w:val="7D1868D9"/>
    <w:rsid w:val="7D4420F2"/>
    <w:rsid w:val="7D481598"/>
    <w:rsid w:val="7D49303B"/>
    <w:rsid w:val="7D5A704A"/>
    <w:rsid w:val="7DAA59ED"/>
    <w:rsid w:val="7DE91210"/>
    <w:rsid w:val="7E210829"/>
    <w:rsid w:val="7E3D57DB"/>
    <w:rsid w:val="7E4135F5"/>
    <w:rsid w:val="7E5D6EFF"/>
    <w:rsid w:val="7E6476FC"/>
    <w:rsid w:val="7E6C6BD5"/>
    <w:rsid w:val="7E786F03"/>
    <w:rsid w:val="7E7E7292"/>
    <w:rsid w:val="7E9D7FC8"/>
    <w:rsid w:val="7EB71685"/>
    <w:rsid w:val="7EC520CE"/>
    <w:rsid w:val="7ECD592F"/>
    <w:rsid w:val="7EEC24B0"/>
    <w:rsid w:val="7EF40344"/>
    <w:rsid w:val="7EF85335"/>
    <w:rsid w:val="7EFC617C"/>
    <w:rsid w:val="7F1255AA"/>
    <w:rsid w:val="7F192494"/>
    <w:rsid w:val="7F4133F6"/>
    <w:rsid w:val="7F8015A7"/>
    <w:rsid w:val="7F834860"/>
    <w:rsid w:val="7F9728DD"/>
    <w:rsid w:val="7F9B1826"/>
    <w:rsid w:val="7FA41788"/>
    <w:rsid w:val="7FB84310"/>
    <w:rsid w:val="7FC411AE"/>
    <w:rsid w:val="7FC91E5B"/>
    <w:rsid w:val="7FE17645"/>
    <w:rsid w:val="7FEC3D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7"/>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qFormat/>
    <w:uiPriority w:val="0"/>
    <w:pPr>
      <w:keepNext/>
      <w:keepLines/>
      <w:numPr>
        <w:ilvl w:val="4"/>
        <w:numId w:val="1"/>
      </w:numPr>
      <w:spacing w:before="280" w:beforeLines="0" w:after="290" w:afterLines="0" w:line="372" w:lineRule="auto"/>
      <w:outlineLvl w:val="4"/>
    </w:pPr>
    <w:rPr>
      <w:b/>
      <w:bCs/>
      <w:sz w:val="28"/>
      <w:szCs w:val="28"/>
    </w:rPr>
  </w:style>
  <w:style w:type="character" w:default="1" w:styleId="34">
    <w:name w:val="Default Paragraph Font"/>
    <w:semiHidden/>
    <w:qFormat/>
    <w:uiPriority w:val="0"/>
  </w:style>
  <w:style w:type="table" w:default="1" w:styleId="32">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7">
    <w:name w:val="Normal Indent"/>
    <w:basedOn w:val="1"/>
    <w:qFormat/>
    <w:uiPriority w:val="0"/>
    <w:pPr>
      <w:ind w:firstLine="420"/>
    </w:pPr>
    <w:rPr>
      <w:szCs w:val="20"/>
    </w:rPr>
  </w:style>
  <w:style w:type="paragraph" w:styleId="9">
    <w:name w:val="caption"/>
    <w:basedOn w:val="1"/>
    <w:next w:val="1"/>
    <w:qFormat/>
    <w:uiPriority w:val="0"/>
    <w:rPr>
      <w:rFonts w:ascii="Arial" w:hAnsi="Arial" w:eastAsia="黑体" w:cs="Arial"/>
      <w:sz w:val="20"/>
      <w:szCs w:val="20"/>
    </w:rPr>
  </w:style>
  <w:style w:type="paragraph" w:styleId="10">
    <w:name w:val="Document Map"/>
    <w:basedOn w:val="1"/>
    <w:link w:val="41"/>
    <w:qFormat/>
    <w:uiPriority w:val="0"/>
    <w:rPr>
      <w:rFonts w:ascii="宋体"/>
      <w:sz w:val="24"/>
    </w:rPr>
  </w:style>
  <w:style w:type="paragraph" w:styleId="11">
    <w:name w:val="annotation text"/>
    <w:basedOn w:val="1"/>
    <w:link w:val="42"/>
    <w:qFormat/>
    <w:uiPriority w:val="99"/>
    <w:pPr>
      <w:widowControl/>
      <w:jc w:val="left"/>
    </w:pPr>
    <w:rPr>
      <w:kern w:val="0"/>
      <w:szCs w:val="20"/>
    </w:rPr>
  </w:style>
  <w:style w:type="paragraph" w:styleId="12">
    <w:name w:val="Body Text 3"/>
    <w:basedOn w:val="1"/>
    <w:qFormat/>
    <w:uiPriority w:val="0"/>
    <w:pPr>
      <w:spacing w:after="120"/>
    </w:pPr>
    <w:rPr>
      <w:sz w:val="16"/>
      <w:szCs w:val="16"/>
    </w:rPr>
  </w:style>
  <w:style w:type="paragraph" w:styleId="13">
    <w:name w:val="Body Text"/>
    <w:basedOn w:val="1"/>
    <w:next w:val="1"/>
    <w:qFormat/>
    <w:uiPriority w:val="0"/>
    <w:pPr>
      <w:spacing w:line="360" w:lineRule="auto"/>
    </w:pPr>
    <w:rPr>
      <w:szCs w:val="20"/>
    </w:rPr>
  </w:style>
  <w:style w:type="paragraph" w:styleId="14">
    <w:name w:val="Body Text Indent"/>
    <w:basedOn w:val="1"/>
    <w:qFormat/>
    <w:uiPriority w:val="0"/>
    <w:pPr>
      <w:widowControl w:val="0"/>
      <w:spacing w:line="360" w:lineRule="auto"/>
      <w:ind w:left="608" w:hanging="608"/>
      <w:jc w:val="both"/>
    </w:pPr>
    <w:rPr>
      <w:rFonts w:ascii="宋体"/>
      <w:sz w:val="28"/>
    </w:rPr>
  </w:style>
  <w:style w:type="paragraph" w:styleId="15">
    <w:name w:val="toc 5"/>
    <w:basedOn w:val="1"/>
    <w:next w:val="1"/>
    <w:qFormat/>
    <w:uiPriority w:val="0"/>
    <w:pPr>
      <w:ind w:left="1680"/>
    </w:pPr>
  </w:style>
  <w:style w:type="paragraph" w:styleId="16">
    <w:name w:val="toc 3"/>
    <w:basedOn w:val="1"/>
    <w:next w:val="1"/>
    <w:qFormat/>
    <w:uiPriority w:val="39"/>
    <w:pPr>
      <w:ind w:left="840" w:leftChars="400"/>
    </w:pPr>
  </w:style>
  <w:style w:type="paragraph" w:styleId="17">
    <w:name w:val="Plain Text"/>
    <w:basedOn w:val="1"/>
    <w:next w:val="1"/>
    <w:qFormat/>
    <w:uiPriority w:val="0"/>
    <w:rPr>
      <w:rFonts w:ascii="宋体" w:hAnsi="Courier New" w:cs="Courier New"/>
      <w:szCs w:val="21"/>
    </w:rPr>
  </w:style>
  <w:style w:type="paragraph" w:styleId="18">
    <w:name w:val="Date"/>
    <w:basedOn w:val="1"/>
    <w:next w:val="1"/>
    <w:qFormat/>
    <w:uiPriority w:val="0"/>
    <w:pPr>
      <w:widowControl w:val="0"/>
      <w:autoSpaceDE w:val="0"/>
      <w:autoSpaceDN w:val="0"/>
      <w:adjustRightInd w:val="0"/>
      <w:jc w:val="both"/>
      <w:textAlignment w:val="baseline"/>
    </w:pPr>
    <w:rPr>
      <w:rFonts w:ascii="宋体"/>
      <w:sz w:val="28"/>
    </w:rPr>
  </w:style>
  <w:style w:type="paragraph" w:styleId="19">
    <w:name w:val="Balloon Text"/>
    <w:basedOn w:val="1"/>
    <w:link w:val="43"/>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23">
    <w:name w:val="index heading"/>
    <w:basedOn w:val="1"/>
    <w:next w:val="24"/>
    <w:semiHidden/>
    <w:qFormat/>
    <w:uiPriority w:val="0"/>
    <w:rPr>
      <w:szCs w:val="20"/>
    </w:rPr>
  </w:style>
  <w:style w:type="paragraph" w:styleId="24">
    <w:name w:val="index 1"/>
    <w:basedOn w:val="1"/>
    <w:next w:val="1"/>
    <w:semiHidden/>
    <w:qFormat/>
    <w:uiPriority w:val="0"/>
  </w:style>
  <w:style w:type="paragraph" w:styleId="25">
    <w:name w:val="toc 6"/>
    <w:basedOn w:val="1"/>
    <w:next w:val="1"/>
    <w:qFormat/>
    <w:uiPriority w:val="99"/>
    <w:pPr>
      <w:ind w:left="2100" w:leftChars="1000"/>
    </w:pPr>
    <w:rPr>
      <w:rFonts w:ascii="Calibri" w:hAnsi="Calibri"/>
      <w:szCs w:val="22"/>
    </w:rPr>
  </w:style>
  <w:style w:type="paragraph" w:styleId="26">
    <w:name w:val="Body Text Indent 3"/>
    <w:basedOn w:val="1"/>
    <w:qFormat/>
    <w:uiPriority w:val="0"/>
    <w:pPr>
      <w:spacing w:line="360" w:lineRule="auto"/>
      <w:ind w:firstLine="420" w:firstLineChars="200"/>
    </w:pPr>
    <w:rPr>
      <w:szCs w:val="20"/>
    </w:rPr>
  </w:style>
  <w:style w:type="paragraph" w:styleId="27">
    <w:name w:val="toc 2"/>
    <w:basedOn w:val="1"/>
    <w:next w:val="1"/>
    <w:qFormat/>
    <w:uiPriority w:val="39"/>
    <w:pPr>
      <w:ind w:left="420" w:leftChars="200"/>
    </w:pPr>
  </w:style>
  <w:style w:type="paragraph" w:styleId="2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9">
    <w:name w:val="annotation subject"/>
    <w:basedOn w:val="11"/>
    <w:next w:val="11"/>
    <w:link w:val="44"/>
    <w:qFormat/>
    <w:uiPriority w:val="0"/>
    <w:pPr>
      <w:widowControl w:val="0"/>
    </w:pPr>
    <w:rPr>
      <w:b/>
      <w:bCs/>
      <w:kern w:val="2"/>
      <w:szCs w:val="24"/>
    </w:rPr>
  </w:style>
  <w:style w:type="paragraph" w:styleId="30">
    <w:name w:val="Body Text First Indent"/>
    <w:basedOn w:val="13"/>
    <w:next w:val="1"/>
    <w:qFormat/>
    <w:uiPriority w:val="0"/>
    <w:pPr>
      <w:spacing w:after="120"/>
      <w:ind w:firstLine="420" w:firstLineChars="100"/>
    </w:pPr>
  </w:style>
  <w:style w:type="paragraph" w:styleId="31">
    <w:name w:val="Body Text First Indent 2"/>
    <w:basedOn w:val="14"/>
    <w:next w:val="13"/>
    <w:qFormat/>
    <w:uiPriority w:val="0"/>
    <w:pPr>
      <w:snapToGrid w:val="0"/>
      <w:spacing w:after="120" w:afterLines="0"/>
      <w:ind w:left="420" w:firstLine="420" w:firstLineChars="200"/>
    </w:pPr>
    <w:rPr>
      <w:rFonts w:ascii="Tahoma" w:hAnsi="Tahoma"/>
      <w:kern w:val="2"/>
      <w:szCs w:val="24"/>
    </w:rPr>
  </w:style>
  <w:style w:type="table" w:styleId="33">
    <w:name w:val="Table Grid"/>
    <w:basedOn w:val="3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rPr>
  </w:style>
  <w:style w:type="character" w:styleId="36">
    <w:name w:val="page number"/>
    <w:basedOn w:val="34"/>
    <w:qFormat/>
    <w:uiPriority w:val="0"/>
  </w:style>
  <w:style w:type="character" w:styleId="37">
    <w:name w:val="Hyperlink"/>
    <w:qFormat/>
    <w:uiPriority w:val="99"/>
    <w:rPr>
      <w:color w:val="0000FF"/>
      <w:u w:val="single"/>
    </w:rPr>
  </w:style>
  <w:style w:type="character" w:styleId="38">
    <w:name w:val="annotation reference"/>
    <w:qFormat/>
    <w:uiPriority w:val="99"/>
    <w:rPr>
      <w:sz w:val="21"/>
      <w:szCs w:val="21"/>
    </w:rPr>
  </w:style>
  <w:style w:type="paragraph" w:customStyle="1" w:styleId="39">
    <w:name w:val="table of authorities1"/>
    <w:basedOn w:val="1"/>
    <w:next w:val="1"/>
    <w:qFormat/>
    <w:uiPriority w:val="0"/>
    <w:pPr>
      <w:ind w:left="420" w:leftChars="200"/>
    </w:pPr>
  </w:style>
  <w:style w:type="paragraph" w:customStyle="1" w:styleId="40">
    <w:name w:val="样式 文字 + 首行缩进:  2 字符3"/>
    <w:basedOn w:val="1"/>
    <w:qFormat/>
    <w:uiPriority w:val="0"/>
    <w:pPr>
      <w:spacing w:line="360" w:lineRule="auto"/>
      <w:jc w:val="left"/>
    </w:pPr>
    <w:rPr>
      <w:rFonts w:ascii="Calibri" w:hAnsi="Calibri"/>
      <w:sz w:val="28"/>
      <w:szCs w:val="28"/>
    </w:rPr>
  </w:style>
  <w:style w:type="character" w:customStyle="1" w:styleId="41">
    <w:name w:val="文档结构图 Char"/>
    <w:link w:val="10"/>
    <w:qFormat/>
    <w:uiPriority w:val="0"/>
    <w:rPr>
      <w:rFonts w:ascii="宋体"/>
      <w:kern w:val="2"/>
      <w:sz w:val="24"/>
      <w:szCs w:val="24"/>
    </w:rPr>
  </w:style>
  <w:style w:type="character" w:customStyle="1" w:styleId="42">
    <w:name w:val="批注文字 Char"/>
    <w:link w:val="11"/>
    <w:qFormat/>
    <w:uiPriority w:val="99"/>
    <w:rPr>
      <w:sz w:val="21"/>
    </w:rPr>
  </w:style>
  <w:style w:type="character" w:customStyle="1" w:styleId="43">
    <w:name w:val="批注框文本 Char"/>
    <w:link w:val="19"/>
    <w:qFormat/>
    <w:uiPriority w:val="0"/>
    <w:rPr>
      <w:kern w:val="2"/>
      <w:sz w:val="18"/>
      <w:szCs w:val="18"/>
    </w:rPr>
  </w:style>
  <w:style w:type="character" w:customStyle="1" w:styleId="44">
    <w:name w:val="批注主题 Char"/>
    <w:link w:val="29"/>
    <w:qFormat/>
    <w:uiPriority w:val="0"/>
    <w:rPr>
      <w:b/>
      <w:bCs/>
      <w:kern w:val="2"/>
      <w:sz w:val="21"/>
      <w:szCs w:val="24"/>
    </w:rPr>
  </w:style>
  <w:style w:type="character" w:customStyle="1" w:styleId="45">
    <w:name w:val="font01"/>
    <w:basedOn w:val="34"/>
    <w:qFormat/>
    <w:uiPriority w:val="0"/>
    <w:rPr>
      <w:rFonts w:hint="default" w:ascii="Times New Roman" w:hAnsi="Times New Roman" w:cs="Times New Roman"/>
      <w:color w:val="000000"/>
      <w:sz w:val="20"/>
      <w:szCs w:val="20"/>
      <w:u w:val="none"/>
    </w:rPr>
  </w:style>
  <w:style w:type="character" w:customStyle="1" w:styleId="46">
    <w:name w:val="generalinfo-address-text"/>
    <w:basedOn w:val="34"/>
    <w:qFormat/>
    <w:uiPriority w:val="0"/>
  </w:style>
  <w:style w:type="character" w:customStyle="1" w:styleId="47">
    <w:name w:val="font11"/>
    <w:basedOn w:val="34"/>
    <w:qFormat/>
    <w:uiPriority w:val="0"/>
    <w:rPr>
      <w:rFonts w:hint="eastAsia" w:ascii="宋体" w:hAnsi="宋体" w:eastAsia="宋体" w:cs="宋体"/>
      <w:b/>
      <w:color w:val="000000"/>
      <w:sz w:val="24"/>
      <w:szCs w:val="24"/>
      <w:u w:val="none"/>
    </w:rPr>
  </w:style>
  <w:style w:type="paragraph" w:customStyle="1" w:styleId="48">
    <w:name w:val="列出段落1"/>
    <w:basedOn w:val="1"/>
    <w:qFormat/>
    <w:uiPriority w:val="34"/>
    <w:pPr>
      <w:ind w:firstLine="420" w:firstLineChars="200"/>
    </w:pPr>
  </w:style>
  <w:style w:type="paragraph" w:customStyle="1" w:styleId="49">
    <w:name w:val="Figure"/>
    <w:basedOn w:val="1"/>
    <w:next w:val="1"/>
    <w:qFormat/>
    <w:uiPriority w:val="0"/>
    <w:pPr>
      <w:keepNext/>
      <w:keepLines/>
      <w:widowControl/>
      <w:jc w:val="center"/>
    </w:pPr>
    <w:rPr>
      <w:rFonts w:ascii="Calibri" w:hAnsi="Calibri" w:cs="Calibri"/>
      <w:kern w:val="0"/>
      <w:sz w:val="24"/>
      <w:lang w:eastAsia="en-US" w:bidi="en-US"/>
    </w:rPr>
  </w:style>
  <w:style w:type="paragraph" w:customStyle="1" w:styleId="50">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文档正文"/>
    <w:basedOn w:val="1"/>
    <w:qFormat/>
    <w:uiPriority w:val="0"/>
    <w:rPr>
      <w:rFonts w:ascii="Arial" w:hAnsi="Arial" w:cs="Arial"/>
      <w:bCs/>
      <w:sz w:val="24"/>
    </w:rPr>
  </w:style>
  <w:style w:type="paragraph" w:customStyle="1" w:styleId="52">
    <w:name w:val="题注5"/>
    <w:basedOn w:val="1"/>
    <w:next w:val="9"/>
    <w:qFormat/>
    <w:uiPriority w:val="0"/>
    <w:pPr>
      <w:jc w:val="center"/>
    </w:pPr>
    <w:rPr>
      <w:b/>
      <w:color w:val="000000"/>
      <w:sz w:val="24"/>
      <w:szCs w:val="21"/>
    </w:rPr>
  </w:style>
  <w:style w:type="paragraph" w:customStyle="1" w:styleId="53">
    <w:name w:val="Table Paragraph"/>
    <w:basedOn w:val="1"/>
    <w:qFormat/>
    <w:uiPriority w:val="1"/>
  </w:style>
  <w:style w:type="paragraph" w:styleId="54">
    <w:name w:val="List Paragraph"/>
    <w:basedOn w:val="1"/>
    <w:qFormat/>
    <w:uiPriority w:val="34"/>
    <w:pPr>
      <w:ind w:firstLine="420" w:firstLineChars="200"/>
    </w:pPr>
  </w:style>
  <w:style w:type="paragraph" w:customStyle="1" w:styleId="55">
    <w:name w:val="index 1"/>
    <w:basedOn w:val="1"/>
    <w:next w:val="1"/>
    <w:qFormat/>
    <w:uiPriority w:val="0"/>
    <w:pPr>
      <w:widowControl w:val="0"/>
      <w:jc w:val="center"/>
    </w:pPr>
    <w:rPr>
      <w:kern w:val="2"/>
      <w:szCs w:val="24"/>
    </w:rPr>
  </w:style>
  <w:style w:type="paragraph" w:customStyle="1" w:styleId="56">
    <w:name w:val="彩色列表1"/>
    <w:basedOn w:val="1"/>
    <w:qFormat/>
    <w:uiPriority w:val="34"/>
    <w:pPr>
      <w:ind w:firstLine="420" w:firstLineChars="200"/>
    </w:pPr>
  </w:style>
  <w:style w:type="paragraph" w:customStyle="1" w:styleId="57">
    <w:name w:val="样式 首行缩进:  0 字符"/>
    <w:basedOn w:val="1"/>
    <w:qFormat/>
    <w:uiPriority w:val="0"/>
  </w:style>
  <w:style w:type="paragraph" w:customStyle="1" w:styleId="58">
    <w:name w:val="普通(网站)1"/>
    <w:basedOn w:val="1"/>
    <w:qFormat/>
    <w:uiPriority w:val="0"/>
    <w:pPr>
      <w:widowControl/>
      <w:spacing w:beforeAutospacing="1" w:afterAutospacing="1"/>
      <w:jc w:val="left"/>
    </w:pPr>
    <w:rPr>
      <w:rFonts w:hAnsi="宋体" w:cs="宋体"/>
      <w:sz w:val="24"/>
    </w:rPr>
  </w:style>
  <w:style w:type="paragraph" w:customStyle="1" w:styleId="5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表格文字"/>
    <w:basedOn w:val="1"/>
    <w:next w:val="13"/>
    <w:qFormat/>
    <w:uiPriority w:val="0"/>
    <w:pPr>
      <w:spacing w:before="25" w:after="25"/>
      <w:jc w:val="left"/>
    </w:pPr>
    <w:rPr>
      <w:bCs/>
      <w:spacing w:val="10"/>
      <w:kern w:val="0"/>
      <w:sz w:val="24"/>
      <w:szCs w:val="20"/>
    </w:rPr>
  </w:style>
  <w:style w:type="paragraph" w:customStyle="1" w:styleId="61">
    <w:name w:val="p0"/>
    <w:basedOn w:val="1"/>
    <w:qFormat/>
    <w:uiPriority w:val="0"/>
    <w:rPr>
      <w:szCs w:val="21"/>
    </w:rPr>
  </w:style>
  <w:style w:type="paragraph" w:customStyle="1" w:styleId="62">
    <w:name w:val="Char Char Char Char"/>
    <w:basedOn w:val="1"/>
    <w:qFormat/>
    <w:uiPriority w:val="0"/>
    <w:pPr>
      <w:widowControl w:val="0"/>
      <w:jc w:val="both"/>
    </w:pPr>
    <w:rPr>
      <w:rFonts w:ascii="Tahoma" w:hAnsi="Tahoma"/>
      <w:kern w:val="2"/>
      <w:sz w:val="24"/>
      <w:szCs w:val="24"/>
    </w:rPr>
  </w:style>
  <w:style w:type="paragraph" w:customStyle="1" w:styleId="6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4">
    <w:name w:val="列出段落11"/>
    <w:basedOn w:val="1"/>
    <w:qFormat/>
    <w:uiPriority w:val="0"/>
    <w:pPr>
      <w:widowControl/>
      <w:spacing w:before="480"/>
      <w:ind w:left="720" w:hanging="425"/>
      <w:contextualSpacing/>
      <w:jc w:val="left"/>
    </w:pPr>
    <w:rPr>
      <w:rFonts w:ascii="Calibri" w:hAnsi="Calibri"/>
      <w:kern w:val="0"/>
      <w:sz w:val="22"/>
      <w:szCs w:val="22"/>
      <w:lang w:eastAsia="en-US"/>
    </w:rPr>
  </w:style>
  <w:style w:type="paragraph" w:customStyle="1" w:styleId="65">
    <w:name w:val="题注4"/>
    <w:basedOn w:val="1"/>
    <w:next w:val="9"/>
    <w:qFormat/>
    <w:uiPriority w:val="0"/>
    <w:pPr>
      <w:ind w:left="-132" w:leftChars="-64" w:right="-105" w:rightChars="-50" w:hanging="2"/>
      <w:jc w:val="center"/>
    </w:pPr>
    <w:rPr>
      <w:b/>
      <w:color w:val="FF0000"/>
      <w:szCs w:val="21"/>
      <w:lang w:val="en-GB"/>
    </w:rPr>
  </w:style>
  <w:style w:type="paragraph" w:customStyle="1" w:styleId="66">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WPSOffice手动目录 1"/>
    <w:qFormat/>
    <w:uiPriority w:val="0"/>
    <w:pPr>
      <w:ind w:leftChars="0"/>
    </w:pPr>
    <w:rPr>
      <w:rFonts w:ascii="Times New Roman" w:hAnsi="Times New Roman" w:eastAsia="宋体" w:cs="Times New Roman"/>
      <w:sz w:val="20"/>
      <w:szCs w:val="20"/>
    </w:rPr>
  </w:style>
  <w:style w:type="paragraph" w:customStyle="1" w:styleId="68">
    <w:name w:val="标题1"/>
    <w:basedOn w:val="1"/>
    <w:qFormat/>
    <w:uiPriority w:val="0"/>
    <w:pPr>
      <w:widowControl/>
      <w:spacing w:line="360" w:lineRule="auto"/>
      <w:jc w:val="center"/>
    </w:pPr>
    <w:rPr>
      <w:rFonts w:ascii="黑体" w:eastAsia="黑体"/>
      <w:b/>
      <w:kern w:val="0"/>
      <w:sz w:val="44"/>
      <w:szCs w:val="20"/>
    </w:rPr>
  </w:style>
  <w:style w:type="paragraph" w:customStyle="1" w:styleId="69">
    <w:name w:val="_Style 66"/>
    <w:unhideWhenUsed/>
    <w:qFormat/>
    <w:uiPriority w:val="99"/>
    <w:rPr>
      <w:rFonts w:ascii="Times New Roman" w:hAnsi="Times New Roman" w:eastAsia="宋体" w:cs="Times New Roman"/>
      <w:kern w:val="2"/>
      <w:sz w:val="21"/>
      <w:szCs w:val="24"/>
      <w:lang w:val="en-US" w:eastAsia="zh-CN" w:bidi="ar-SA"/>
    </w:rPr>
  </w:style>
  <w:style w:type="paragraph" w:customStyle="1" w:styleId="70">
    <w:name w:val="正文加粗"/>
    <w:basedOn w:val="1"/>
    <w:qFormat/>
    <w:uiPriority w:val="0"/>
    <w:pPr>
      <w:spacing w:line="360" w:lineRule="auto"/>
      <w:ind w:firstLine="200" w:firstLineChars="200"/>
    </w:pPr>
    <w:rPr>
      <w:rFonts w:ascii="Arial" w:hAnsi="Arial"/>
      <w:b/>
      <w:sz w:val="24"/>
    </w:rPr>
  </w:style>
  <w:style w:type="paragraph" w:customStyle="1" w:styleId="71">
    <w:name w:val="正文（缩进）"/>
    <w:basedOn w:val="1"/>
    <w:qFormat/>
    <w:uiPriority w:val="0"/>
    <w:pPr>
      <w:spacing w:beforeLines="50" w:afterLines="50"/>
      <w:ind w:firstLine="480" w:firstLineChars="200"/>
    </w:pPr>
  </w:style>
  <w:style w:type="paragraph" w:customStyle="1" w:styleId="72">
    <w:name w:val="预审2"/>
    <w:basedOn w:val="1"/>
    <w:qFormat/>
    <w:uiPriority w:val="0"/>
    <w:pPr>
      <w:widowControl/>
      <w:adjustRightInd w:val="0"/>
      <w:snapToGrid w:val="0"/>
      <w:spacing w:beforeLines="50" w:afterLines="100" w:line="400" w:lineRule="exact"/>
      <w:ind w:left="721" w:hanging="721" w:hangingChars="200"/>
      <w:jc w:val="center"/>
    </w:pPr>
    <w:rPr>
      <w:rFonts w:ascii="宋体" w:hAnsi="宋体" w:eastAsia="宋体" w:cs="Times New Roman"/>
      <w:b/>
      <w:bCs/>
      <w:kern w:val="0"/>
      <w:sz w:val="36"/>
      <w:szCs w:val="36"/>
    </w:rPr>
  </w:style>
  <w:style w:type="character" w:customStyle="1" w:styleId="73">
    <w:name w:val="NormalCharacter"/>
    <w:semiHidden/>
    <w:qFormat/>
    <w:uiPriority w:val="0"/>
  </w:style>
  <w:style w:type="paragraph" w:customStyle="1" w:styleId="74">
    <w:name w:val="列出段落2"/>
    <w:basedOn w:val="1"/>
    <w:qFormat/>
    <w:uiPriority w:val="34"/>
    <w:pPr>
      <w:jc w:val="left"/>
    </w:pPr>
  </w:style>
  <w:style w:type="paragraph" w:customStyle="1" w:styleId="75">
    <w:name w:val="列表段落1"/>
    <w:basedOn w:val="1"/>
    <w:qFormat/>
    <w:uiPriority w:val="34"/>
    <w:pPr>
      <w:ind w:firstLine="420"/>
    </w:pPr>
  </w:style>
  <w:style w:type="paragraph" w:customStyle="1" w:styleId="76">
    <w:name w:val="首行缩进"/>
    <w:basedOn w:val="1"/>
    <w:qFormat/>
    <w:uiPriority w:val="0"/>
    <w:pPr>
      <w:ind w:firstLine="480" w:firstLineChars="200"/>
    </w:pPr>
    <w:rPr>
      <w:rFonts w:ascii="Times New Roman" w:hAnsi="Times New Roman" w:eastAsia="宋体" w:cs="Times New Roman"/>
      <w:lang w:val="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5855</Words>
  <Characters>6054</Characters>
  <Lines>495</Lines>
  <Paragraphs>139</Paragraphs>
  <TotalTime>21</TotalTime>
  <ScaleCrop>false</ScaleCrop>
  <LinksUpToDate>false</LinksUpToDate>
  <CharactersWithSpaces>6587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2020-11-18T07:10:00Z</dcterms:created>
  <dc:creator>Administrator.USER-20180811MM</dc:creator>
  <cp:lastModifiedBy>bin_</cp:lastModifiedBy>
  <cp:lastPrinted>2022-10-28T06:34:00Z</cp:lastPrinted>
  <dcterms:modified xsi:type="dcterms:W3CDTF">2025-11-24T09:19:42Z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ECCD8154BBA54DE6944D9167DAEE494E_13</vt:lpwstr>
  </property>
  <property fmtid="{D5CDD505-2E9C-101B-9397-08002B2CF9AE}" pid="4" name="KSOTemplateDocerSaveRecord">
    <vt:lpwstr>eyJoZGlkIjoiZTdmZTU0Mjc3MTE1MDNhNWM2MDM2YzZkYzEyYThhNzciLCJ1c2VySWQiOiIyODcyMDUyMzUifQ==</vt:lpwstr>
  </property>
</Properties>
</file>