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14C2">
      <w:pPr>
        <w:keepNext w:val="0"/>
        <w:keepLines w:val="0"/>
        <w:pageBreakBefore w:val="0"/>
        <w:tabs>
          <w:tab w:val="left" w:pos="420"/>
          <w:tab w:val="left" w:pos="6660"/>
        </w:tabs>
        <w:kinsoku/>
        <w:wordWrap w:val="0"/>
        <w:overflowPunct/>
        <w:topLinePunct w:val="0"/>
        <w:bidi w:val="0"/>
        <w:jc w:val="center"/>
        <w:rPr>
          <w:rFonts w:hint="default" w:ascii="Times New Roman" w:hAnsi="Times New Roman" w:eastAsia="宋体" w:cs="Times New Roman"/>
          <w:b/>
          <w:color w:val="auto"/>
          <w:sz w:val="32"/>
          <w:szCs w:val="32"/>
          <w:highlight w:val="none"/>
        </w:rPr>
      </w:pPr>
    </w:p>
    <w:p w14:paraId="54E94517">
      <w:pPr>
        <w:pStyle w:val="4"/>
        <w:keepNext w:val="0"/>
        <w:keepLines w:val="0"/>
        <w:pageBreakBefore w:val="0"/>
        <w:kinsoku/>
        <w:wordWrap w:val="0"/>
        <w:overflowPunct/>
        <w:topLinePunct w:val="0"/>
        <w:bidi w:val="0"/>
        <w:adjustRightInd w:val="0"/>
        <w:snapToGrid w:val="0"/>
        <w:spacing w:line="360" w:lineRule="auto"/>
        <w:jc w:val="center"/>
        <w:rPr>
          <w:rFonts w:hint="default" w:ascii="Times New Roman" w:hAnsi="Times New Roman" w:eastAsia="宋体" w:cs="Times New Roman"/>
          <w:b/>
          <w:color w:val="auto"/>
          <w:sz w:val="44"/>
          <w:szCs w:val="44"/>
          <w:highlight w:val="none"/>
          <w:lang w:val="zh-CN"/>
        </w:rPr>
      </w:pPr>
    </w:p>
    <w:p w14:paraId="4E533F0C">
      <w:pPr>
        <w:pStyle w:val="4"/>
        <w:keepNext w:val="0"/>
        <w:keepLines w:val="0"/>
        <w:pageBreakBefore w:val="0"/>
        <w:kinsoku/>
        <w:wordWrap w:val="0"/>
        <w:overflowPunct/>
        <w:topLinePunct w:val="0"/>
        <w:bidi w:val="0"/>
        <w:adjustRightInd w:val="0"/>
        <w:snapToGrid w:val="0"/>
        <w:spacing w:line="360" w:lineRule="auto"/>
        <w:jc w:val="center"/>
        <w:rPr>
          <w:rFonts w:hint="default" w:ascii="Times New Roman" w:hAnsi="Times New Roman" w:eastAsia="宋体" w:cs="Times New Roman"/>
          <w:b/>
          <w:color w:val="auto"/>
          <w:sz w:val="44"/>
          <w:szCs w:val="44"/>
          <w:highlight w:val="none"/>
          <w:lang w:val="zh-CN"/>
        </w:rPr>
      </w:pPr>
    </w:p>
    <w:p w14:paraId="48B2524D">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default" w:ascii="Times New Roman" w:hAnsi="Times New Roman" w:eastAsia="黑体" w:cs="Times New Roman"/>
          <w:b/>
          <w:color w:val="auto"/>
          <w:sz w:val="44"/>
          <w:szCs w:val="44"/>
          <w:highlight w:val="none"/>
          <w:lang w:val="en-US" w:eastAsia="zh-CN"/>
        </w:rPr>
      </w:pPr>
      <w:bookmarkStart w:id="0" w:name="_Toc13975"/>
      <w:bookmarkStart w:id="1" w:name="_Toc29636"/>
      <w:r>
        <w:rPr>
          <w:rFonts w:hint="default" w:ascii="Times New Roman" w:hAnsi="Times New Roman" w:eastAsia="黑体" w:cs="Times New Roman"/>
          <w:b/>
          <w:color w:val="auto"/>
          <w:kern w:val="0"/>
          <w:sz w:val="52"/>
          <w:szCs w:val="52"/>
          <w:highlight w:val="none"/>
          <w:lang w:val="en-US" w:eastAsia="zh-CN"/>
        </w:rPr>
        <w:t>关于粤T06617D车更换动力电池项目选取维修服务站</w:t>
      </w:r>
      <w:r>
        <w:rPr>
          <w:rFonts w:hint="eastAsia" w:ascii="Times New Roman" w:hAnsi="Times New Roman" w:eastAsia="黑体" w:cs="Times New Roman"/>
          <w:b/>
          <w:color w:val="auto"/>
          <w:kern w:val="0"/>
          <w:sz w:val="52"/>
          <w:szCs w:val="52"/>
          <w:highlight w:val="none"/>
          <w:lang w:val="en-US" w:eastAsia="zh-CN"/>
        </w:rPr>
        <w:t>项目</w:t>
      </w:r>
    </w:p>
    <w:p w14:paraId="0827F4A6">
      <w:pPr>
        <w:keepNext w:val="0"/>
        <w:pageBreakBefore w:val="0"/>
        <w:widowControl/>
        <w:tabs>
          <w:tab w:val="left" w:pos="567"/>
        </w:tabs>
        <w:kinsoku/>
        <w:wordWrap w:val="0"/>
        <w:overflowPunct/>
        <w:topLinePunct w:val="0"/>
        <w:autoSpaceDE w:val="0"/>
        <w:autoSpaceDN w:val="0"/>
        <w:bidi w:val="0"/>
        <w:jc w:val="center"/>
        <w:textAlignment w:val="bottom"/>
        <w:rPr>
          <w:rFonts w:hint="default" w:ascii="Times New Roman" w:hAnsi="Times New Roman" w:eastAsia="黑体" w:cs="Times New Roman"/>
          <w:b/>
          <w:color w:val="auto"/>
          <w:sz w:val="44"/>
          <w:szCs w:val="44"/>
          <w:highlight w:val="none"/>
        </w:rPr>
      </w:pPr>
    </w:p>
    <w:p w14:paraId="491B33C4">
      <w:pPr>
        <w:keepNext w:val="0"/>
        <w:pageBreakBefore w:val="0"/>
        <w:widowControl/>
        <w:tabs>
          <w:tab w:val="left" w:pos="567"/>
        </w:tabs>
        <w:kinsoku/>
        <w:wordWrap/>
        <w:overflowPunct/>
        <w:topLinePunct w:val="0"/>
        <w:autoSpaceDE w:val="0"/>
        <w:autoSpaceDN w:val="0"/>
        <w:bidi w:val="0"/>
        <w:ind w:left="0" w:leftChars="0" w:firstLine="0" w:firstLineChars="0"/>
        <w:jc w:val="center"/>
        <w:textAlignment w:val="bottom"/>
        <w:rPr>
          <w:rFonts w:hint="default" w:ascii="Times New Roman" w:hAnsi="Times New Roman" w:eastAsia="黑体" w:cs="Times New Roman"/>
          <w:color w:val="000000"/>
          <w:sz w:val="96"/>
          <w:szCs w:val="28"/>
          <w:highlight w:val="none"/>
        </w:rPr>
      </w:pPr>
      <w:r>
        <w:rPr>
          <w:rFonts w:hint="default" w:ascii="Times New Roman" w:hAnsi="Times New Roman" w:eastAsia="黑体" w:cs="Times New Roman"/>
          <w:color w:val="000000"/>
          <w:sz w:val="96"/>
          <w:szCs w:val="28"/>
          <w:highlight w:val="none"/>
          <w:lang w:val="en-US" w:eastAsia="zh-CN"/>
        </w:rPr>
        <w:t>询价</w:t>
      </w:r>
      <w:r>
        <w:rPr>
          <w:rFonts w:hint="default" w:ascii="Times New Roman" w:hAnsi="Times New Roman" w:eastAsia="黑体" w:cs="Times New Roman"/>
          <w:color w:val="000000"/>
          <w:sz w:val="96"/>
          <w:szCs w:val="28"/>
          <w:highlight w:val="none"/>
        </w:rPr>
        <w:t>文件</w:t>
      </w:r>
    </w:p>
    <w:bookmarkEnd w:id="0"/>
    <w:bookmarkEnd w:id="1"/>
    <w:p w14:paraId="322095AD">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6FC9196D">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3E57FD98">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2C5EC78D">
      <w:pPr>
        <w:pStyle w:val="4"/>
        <w:keepNext w:val="0"/>
        <w:keepLines w:val="0"/>
        <w:pageBreakBefore w:val="0"/>
        <w:kinsoku/>
        <w:wordWrap w:val="0"/>
        <w:overflowPunct/>
        <w:topLinePunct w:val="0"/>
        <w:bidi w:val="0"/>
        <w:adjustRightInd w:val="0"/>
        <w:snapToGrid w:val="0"/>
        <w:spacing w:line="360" w:lineRule="auto"/>
        <w:jc w:val="center"/>
        <w:outlineLvl w:val="0"/>
        <w:rPr>
          <w:rFonts w:hint="default" w:ascii="Times New Roman" w:hAnsi="Times New Roman" w:eastAsia="宋体" w:cs="Times New Roman"/>
          <w:b/>
          <w:color w:val="auto"/>
          <w:sz w:val="44"/>
          <w:szCs w:val="44"/>
          <w:highlight w:val="none"/>
          <w:lang w:val="zh-CN"/>
        </w:rPr>
      </w:pPr>
    </w:p>
    <w:p w14:paraId="419E3F5C">
      <w:pPr>
        <w:rPr>
          <w:rFonts w:hint="default" w:ascii="Times New Roman" w:hAnsi="Times New Roman" w:eastAsia="宋体" w:cs="Times New Roman"/>
          <w:b/>
          <w:color w:val="auto"/>
          <w:sz w:val="44"/>
          <w:szCs w:val="44"/>
          <w:highlight w:val="none"/>
          <w:lang w:val="zh-CN"/>
        </w:rPr>
      </w:pPr>
    </w:p>
    <w:p w14:paraId="7A51C5D0">
      <w:pPr>
        <w:pStyle w:val="6"/>
        <w:rPr>
          <w:rFonts w:hint="default" w:ascii="Times New Roman" w:hAnsi="Times New Roman" w:eastAsia="宋体" w:cs="Times New Roman"/>
          <w:b/>
          <w:color w:val="auto"/>
          <w:sz w:val="44"/>
          <w:szCs w:val="44"/>
          <w:highlight w:val="none"/>
          <w:lang w:val="zh-CN"/>
        </w:rPr>
      </w:pPr>
    </w:p>
    <w:p w14:paraId="6CF501B5">
      <w:pPr>
        <w:rPr>
          <w:rFonts w:hint="default" w:ascii="Times New Roman" w:hAnsi="Times New Roman" w:eastAsia="宋体" w:cs="Times New Roman"/>
          <w:b/>
          <w:color w:val="auto"/>
          <w:sz w:val="44"/>
          <w:szCs w:val="44"/>
          <w:highlight w:val="none"/>
          <w:lang w:val="zh-CN"/>
        </w:rPr>
      </w:pPr>
    </w:p>
    <w:p w14:paraId="7D3B13AB">
      <w:pPr>
        <w:pStyle w:val="6"/>
        <w:rPr>
          <w:rFonts w:hint="default" w:ascii="Times New Roman" w:hAnsi="Times New Roman" w:cs="Times New Roman"/>
          <w:highlight w:val="none"/>
          <w:lang w:val="zh-CN"/>
        </w:rPr>
      </w:pPr>
    </w:p>
    <w:p w14:paraId="0EE705E8">
      <w:pPr>
        <w:pStyle w:val="4"/>
        <w:keepNext w:val="0"/>
        <w:keepLines w:val="0"/>
        <w:pageBreakBefore w:val="0"/>
        <w:kinsoku/>
        <w:wordWrap w:val="0"/>
        <w:overflowPunct/>
        <w:topLinePunct w:val="0"/>
        <w:bidi w:val="0"/>
        <w:adjustRightInd w:val="0"/>
        <w:snapToGrid w:val="0"/>
        <w:spacing w:line="360" w:lineRule="auto"/>
        <w:ind w:left="0" w:leftChars="0" w:firstLine="0" w:firstLineChars="0"/>
        <w:jc w:val="center"/>
        <w:outlineLvl w:val="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中山市公共交通运输集团有限公司</w:t>
      </w:r>
    </w:p>
    <w:p w14:paraId="6535591E">
      <w:pPr>
        <w:keepNext w:val="0"/>
        <w:pageBreakBefore w:val="0"/>
        <w:kinsoku/>
        <w:wordWrap w:val="0"/>
        <w:overflowPunct/>
        <w:topLinePunct w:val="0"/>
        <w:bidi w:val="0"/>
        <w:spacing w:line="460" w:lineRule="exact"/>
        <w:ind w:left="0" w:leftChars="0" w:firstLine="0" w:firstLineChars="0"/>
        <w:jc w:val="center"/>
        <w:rPr>
          <w:rFonts w:hint="default" w:ascii="Times New Roman" w:hAnsi="Times New Roman" w:eastAsia="宋体" w:cs="Times New Roman"/>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000000"/>
          <w:sz w:val="32"/>
          <w:szCs w:val="32"/>
          <w:highlight w:val="none"/>
        </w:rPr>
        <w:t>202</w:t>
      </w:r>
      <w:r>
        <w:rPr>
          <w:rFonts w:hint="default" w:ascii="Times New Roman" w:hAnsi="Times New Roman" w:eastAsia="宋体"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w:t>
      </w:r>
      <w:r>
        <w:rPr>
          <w:rFonts w:hint="default" w:ascii="Times New Roman" w:hAnsi="Times New Roman" w:eastAsia="宋体" w:cs="Times New Roman"/>
          <w:color w:val="000000"/>
          <w:sz w:val="32"/>
          <w:szCs w:val="32"/>
          <w:highlight w:val="none"/>
          <w:lang w:val="en-US" w:eastAsia="zh-CN"/>
        </w:rPr>
        <w:t>7</w:t>
      </w:r>
      <w:bookmarkStart w:id="2" w:name="_GoBack"/>
      <w:bookmarkEnd w:id="2"/>
      <w:r>
        <w:rPr>
          <w:rFonts w:hint="default" w:ascii="Times New Roman" w:hAnsi="Times New Roman" w:eastAsia="宋体" w:cs="Times New Roman"/>
          <w:color w:val="000000"/>
          <w:sz w:val="32"/>
          <w:szCs w:val="32"/>
          <w:highlight w:val="none"/>
        </w:rPr>
        <w:t>月</w:t>
      </w:r>
    </w:p>
    <w:p w14:paraId="1E20937F">
      <w:pPr>
        <w:keepNext w:val="0"/>
        <w:pageBreakBefore w:val="0"/>
        <w:kinsoku/>
        <w:wordWrap w:val="0"/>
        <w:overflowPunct/>
        <w:topLinePunct w:val="0"/>
        <w:bidi w:val="0"/>
        <w:spacing w:line="460" w:lineRule="exact"/>
        <w:jc w:val="center"/>
        <w:rPr>
          <w:rFonts w:hint="default" w:ascii="Times New Roman" w:hAnsi="Times New Roman" w:eastAsia="宋体" w:cs="Times New Roman"/>
          <w:b/>
          <w:sz w:val="44"/>
          <w:szCs w:val="28"/>
          <w:highlight w:val="none"/>
        </w:rPr>
      </w:pPr>
      <w:r>
        <w:rPr>
          <w:rFonts w:hint="default" w:ascii="Times New Roman" w:hAnsi="Times New Roman" w:eastAsia="宋体" w:cs="Times New Roman"/>
          <w:b/>
          <w:sz w:val="44"/>
          <w:szCs w:val="28"/>
          <w:highlight w:val="none"/>
        </w:rPr>
        <w:t>目</w:t>
      </w:r>
      <w:r>
        <w:rPr>
          <w:rFonts w:hint="default" w:ascii="Times New Roman" w:hAnsi="Times New Roman" w:eastAsia="宋体" w:cs="Times New Roman"/>
          <w:b/>
          <w:sz w:val="44"/>
          <w:szCs w:val="28"/>
          <w:highlight w:val="none"/>
          <w:lang w:val="en-US" w:eastAsia="zh-CN"/>
        </w:rPr>
        <w:t xml:space="preserve">  </w:t>
      </w:r>
      <w:r>
        <w:rPr>
          <w:rFonts w:hint="default" w:ascii="Times New Roman" w:hAnsi="Times New Roman" w:eastAsia="宋体" w:cs="Times New Roman"/>
          <w:b/>
          <w:sz w:val="44"/>
          <w:szCs w:val="28"/>
          <w:highlight w:val="none"/>
        </w:rPr>
        <w:t>录</w:t>
      </w:r>
    </w:p>
    <w:p w14:paraId="43C120CD">
      <w:pPr>
        <w:keepNext w:val="0"/>
        <w:pageBreakBefore w:val="0"/>
        <w:kinsoku/>
        <w:wordWrap w:val="0"/>
        <w:overflowPunct/>
        <w:topLinePunct w:val="0"/>
        <w:bidi w:val="0"/>
        <w:spacing w:line="460" w:lineRule="exact"/>
        <w:jc w:val="center"/>
        <w:rPr>
          <w:rFonts w:hint="default" w:ascii="Times New Roman" w:hAnsi="Times New Roman" w:eastAsia="宋体" w:cs="Times New Roman"/>
          <w:b/>
          <w:sz w:val="28"/>
          <w:szCs w:val="28"/>
          <w:highlight w:val="none"/>
        </w:rPr>
      </w:pPr>
    </w:p>
    <w:p w14:paraId="4485C4A6">
      <w:pPr>
        <w:keepNext w:val="0"/>
        <w:pageBreakBefore w:val="0"/>
        <w:kinsoku/>
        <w:wordWrap w:val="0"/>
        <w:overflowPunct/>
        <w:topLinePunct w:val="0"/>
        <w:bidi w:val="0"/>
        <w:spacing w:line="460" w:lineRule="exact"/>
        <w:ind w:firstLine="562" w:firstLineChars="200"/>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rPr>
        <w:t>第一</w:t>
      </w:r>
      <w:r>
        <w:rPr>
          <w:rFonts w:hint="default" w:ascii="Times New Roman" w:hAnsi="Times New Roman" w:eastAsia="宋体" w:cs="Times New Roman"/>
          <w:b/>
          <w:sz w:val="28"/>
          <w:szCs w:val="28"/>
          <w:highlight w:val="none"/>
          <w:lang w:eastAsia="zh-CN"/>
        </w:rPr>
        <w:t>章</w:t>
      </w:r>
      <w:r>
        <w:rPr>
          <w:rFonts w:hint="default" w:ascii="Times New Roman" w:hAnsi="Times New Roman" w:eastAsia="宋体" w:cs="Times New Roman"/>
          <w:b/>
          <w:sz w:val="28"/>
          <w:szCs w:val="28"/>
          <w:highlight w:val="none"/>
        </w:rPr>
        <w:t xml:space="preserve"> </w:t>
      </w:r>
      <w:r>
        <w:rPr>
          <w:rFonts w:hint="default" w:ascii="Times New Roman" w:hAnsi="Times New Roman" w:eastAsia="宋体" w:cs="Times New Roman"/>
          <w:b/>
          <w:sz w:val="28"/>
          <w:szCs w:val="28"/>
          <w:highlight w:val="none"/>
          <w:lang w:val="en-US" w:eastAsia="zh-CN"/>
        </w:rPr>
        <w:t>邀请函</w:t>
      </w:r>
    </w:p>
    <w:p w14:paraId="1270A698">
      <w:pPr>
        <w:keepNext w:val="0"/>
        <w:pageBreakBefore w:val="0"/>
        <w:kinsoku/>
        <w:wordWrap w:val="0"/>
        <w:overflowPunct/>
        <w:topLinePunct w:val="0"/>
        <w:bidi w:val="0"/>
        <w:spacing w:line="460" w:lineRule="exact"/>
        <w:rPr>
          <w:rFonts w:hint="default" w:ascii="Times New Roman" w:hAnsi="Times New Roman" w:eastAsia="宋体" w:cs="Times New Roman"/>
          <w:b/>
          <w:sz w:val="28"/>
          <w:szCs w:val="28"/>
          <w:highlight w:val="none"/>
        </w:rPr>
      </w:pPr>
    </w:p>
    <w:p w14:paraId="215B7DA3">
      <w:pPr>
        <w:keepNext w:val="0"/>
        <w:pageBreakBefore w:val="0"/>
        <w:numPr>
          <w:ilvl w:val="0"/>
          <w:numId w:val="1"/>
        </w:numPr>
        <w:kinsoku/>
        <w:wordWrap w:val="0"/>
        <w:overflowPunct/>
        <w:topLinePunct w:val="0"/>
        <w:bidi w:val="0"/>
        <w:spacing w:line="460" w:lineRule="exact"/>
        <w:ind w:firstLine="562" w:firstLineChars="200"/>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lang w:val="en-US" w:eastAsia="zh-CN"/>
        </w:rPr>
        <w:t>用户</w:t>
      </w:r>
      <w:r>
        <w:rPr>
          <w:rFonts w:hint="default" w:ascii="Times New Roman" w:hAnsi="Times New Roman" w:eastAsia="宋体" w:cs="Times New Roman"/>
          <w:b/>
          <w:sz w:val="28"/>
          <w:szCs w:val="28"/>
          <w:highlight w:val="none"/>
        </w:rPr>
        <w:t>需求</w:t>
      </w:r>
      <w:r>
        <w:rPr>
          <w:rFonts w:hint="default" w:ascii="Times New Roman" w:hAnsi="Times New Roman" w:eastAsia="宋体" w:cs="Times New Roman"/>
          <w:b/>
          <w:sz w:val="28"/>
          <w:szCs w:val="28"/>
          <w:highlight w:val="none"/>
          <w:lang w:val="en-US" w:eastAsia="zh-CN"/>
        </w:rPr>
        <w:t>书</w:t>
      </w:r>
    </w:p>
    <w:p w14:paraId="5E97099A">
      <w:pPr>
        <w:pStyle w:val="10"/>
        <w:rPr>
          <w:rFonts w:hint="default" w:ascii="Times New Roman" w:hAnsi="Times New Roman" w:eastAsia="宋体" w:cs="Times New Roman"/>
          <w:highlight w:val="none"/>
          <w:lang w:val="en-US" w:eastAsia="zh-CN"/>
        </w:rPr>
      </w:pPr>
    </w:p>
    <w:p w14:paraId="195DFEEE">
      <w:pPr>
        <w:keepNext w:val="0"/>
        <w:pageBreakBefore w:val="0"/>
        <w:numPr>
          <w:ilvl w:val="0"/>
          <w:numId w:val="1"/>
        </w:numPr>
        <w:kinsoku/>
        <w:wordWrap w:val="0"/>
        <w:overflowPunct/>
        <w:topLinePunct w:val="0"/>
        <w:bidi w:val="0"/>
        <w:spacing w:line="460" w:lineRule="exact"/>
        <w:ind w:firstLine="562" w:firstLineChars="200"/>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lang w:val="en-US" w:eastAsia="zh-CN"/>
        </w:rPr>
        <w:t>评审标准</w:t>
      </w:r>
    </w:p>
    <w:p w14:paraId="1ECC956B">
      <w:pPr>
        <w:keepNext w:val="0"/>
        <w:pageBreakBefore w:val="0"/>
        <w:widowControl w:val="0"/>
        <w:numPr>
          <w:ilvl w:val="0"/>
          <w:numId w:val="0"/>
        </w:numPr>
        <w:kinsoku/>
        <w:wordWrap w:val="0"/>
        <w:overflowPunct/>
        <w:topLinePunct w:val="0"/>
        <w:bidi w:val="0"/>
        <w:spacing w:line="460" w:lineRule="exact"/>
        <w:jc w:val="both"/>
        <w:rPr>
          <w:rFonts w:hint="default" w:ascii="Times New Roman" w:hAnsi="Times New Roman" w:eastAsia="宋体" w:cs="Times New Roman"/>
          <w:b/>
          <w:sz w:val="28"/>
          <w:szCs w:val="28"/>
          <w:highlight w:val="none"/>
        </w:rPr>
      </w:pPr>
    </w:p>
    <w:p w14:paraId="5EA03375">
      <w:pPr>
        <w:keepNext w:val="0"/>
        <w:pageBreakBefore w:val="0"/>
        <w:numPr>
          <w:ilvl w:val="0"/>
          <w:numId w:val="1"/>
        </w:numPr>
        <w:kinsoku/>
        <w:wordWrap w:val="0"/>
        <w:overflowPunct/>
        <w:topLinePunct w:val="0"/>
        <w:bidi w:val="0"/>
        <w:spacing w:line="460" w:lineRule="exact"/>
        <w:ind w:firstLine="562" w:firstLineChars="200"/>
        <w:rPr>
          <w:rFonts w:hint="default" w:ascii="Times New Roman" w:hAnsi="Times New Roman" w:eastAsia="宋体" w:cs="Times New Roman"/>
          <w:b/>
          <w:sz w:val="28"/>
          <w:szCs w:val="28"/>
          <w:highlight w:val="none"/>
        </w:rPr>
      </w:pPr>
      <w:r>
        <w:rPr>
          <w:rFonts w:hint="default" w:ascii="Times New Roman" w:hAnsi="Times New Roman" w:eastAsia="宋体" w:cs="Times New Roman"/>
          <w:b/>
          <w:sz w:val="28"/>
          <w:szCs w:val="28"/>
          <w:highlight w:val="none"/>
          <w:lang w:val="en-US" w:eastAsia="zh-CN"/>
        </w:rPr>
        <w:t>参评</w:t>
      </w:r>
      <w:r>
        <w:rPr>
          <w:rFonts w:hint="default" w:ascii="Times New Roman" w:hAnsi="Times New Roman" w:eastAsia="宋体" w:cs="Times New Roman"/>
          <w:b/>
          <w:sz w:val="28"/>
          <w:szCs w:val="28"/>
          <w:highlight w:val="none"/>
        </w:rPr>
        <w:t>响应文件格式</w:t>
      </w:r>
    </w:p>
    <w:p w14:paraId="2D344288">
      <w:pPr>
        <w:pStyle w:val="6"/>
        <w:keepNext w:val="0"/>
        <w:pageBreakBefore w:val="0"/>
        <w:kinsoku/>
        <w:wordWrap w:val="0"/>
        <w:overflowPunct/>
        <w:topLinePunct w:val="0"/>
        <w:bidi w:val="0"/>
        <w:rPr>
          <w:rFonts w:hint="default" w:ascii="Times New Roman" w:hAnsi="Times New Roman" w:eastAsia="宋体" w:cs="Times New Roman"/>
          <w:highlight w:val="none"/>
        </w:rPr>
      </w:pPr>
    </w:p>
    <w:p w14:paraId="360FD160">
      <w:pPr>
        <w:pStyle w:val="6"/>
        <w:keepNext w:val="0"/>
        <w:pageBreakBefore w:val="0"/>
        <w:numPr>
          <w:ilvl w:val="0"/>
          <w:numId w:val="0"/>
        </w:numPr>
        <w:kinsoku/>
        <w:wordWrap w:val="0"/>
        <w:overflowPunct/>
        <w:topLinePunct w:val="0"/>
        <w:bidi w:val="0"/>
        <w:rPr>
          <w:rFonts w:hint="default" w:ascii="Times New Roman" w:hAnsi="Times New Roman" w:eastAsia="宋体" w:cs="Times New Roman"/>
          <w:highlight w:val="none"/>
        </w:rPr>
      </w:pPr>
    </w:p>
    <w:p w14:paraId="37AABC7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5B6E2F6">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第一章 邀请函</w:t>
      </w:r>
    </w:p>
    <w:p w14:paraId="630250FD">
      <w:pPr>
        <w:pStyle w:val="10"/>
        <w:rPr>
          <w:rFonts w:hint="default" w:ascii="Times New Roman" w:hAnsi="Times New Roman" w:eastAsia="宋体" w:cs="Times New Roman"/>
          <w:highlight w:val="none"/>
          <w:lang w:val="en-US" w:eastAsia="zh-CN"/>
        </w:rPr>
      </w:pPr>
    </w:p>
    <w:p w14:paraId="58DCD25F">
      <w:pPr>
        <w:bidi w:val="0"/>
        <w:rPr>
          <w:rFonts w:hint="default" w:ascii="Times New Roman" w:hAnsi="Times New Roman" w:cs="Times New Roman"/>
          <w:lang w:val="en-US" w:eastAsia="zh-CN"/>
        </w:rPr>
      </w:pPr>
      <w:r>
        <w:rPr>
          <w:rFonts w:hint="default" w:ascii="Times New Roman" w:hAnsi="Times New Roman" w:cs="Times New Roman"/>
          <w:lang w:val="en-US" w:eastAsia="zh-CN"/>
        </w:rPr>
        <w:t>现就中山市公共交通运输集团有限公司（下称采购人）关于粤T06617D车更换动力电池项目选取维修服务站</w:t>
      </w:r>
      <w:r>
        <w:rPr>
          <w:rFonts w:hint="eastAsia" w:ascii="Times New Roman" w:hAnsi="Times New Roman" w:cs="Times New Roman"/>
          <w:lang w:val="en-US" w:eastAsia="zh-CN"/>
        </w:rPr>
        <w:t>项目</w:t>
      </w:r>
      <w:r>
        <w:rPr>
          <w:rFonts w:hint="default" w:ascii="Times New Roman" w:hAnsi="Times New Roman" w:cs="Times New Roman"/>
          <w:lang w:val="en-US" w:eastAsia="zh-CN"/>
        </w:rPr>
        <w:t>进行公开采购，欢迎符合资格条件的供应商参与报价评选，有关事项如下：</w:t>
      </w:r>
    </w:p>
    <w:p w14:paraId="25DAB96F">
      <w:pPr>
        <w:bidi w:val="0"/>
        <w:rPr>
          <w:rFonts w:hint="default" w:ascii="Times New Roman" w:hAnsi="Times New Roman" w:cs="Times New Roman"/>
          <w:lang w:val="en-US" w:eastAsia="zh-CN"/>
        </w:rPr>
      </w:pPr>
      <w:r>
        <w:rPr>
          <w:rFonts w:hint="default" w:ascii="Times New Roman" w:hAnsi="Times New Roman" w:cs="Times New Roman"/>
          <w:lang w:val="en-US" w:eastAsia="zh-CN"/>
        </w:rPr>
        <w:t>一、基本情况</w:t>
      </w:r>
    </w:p>
    <w:p w14:paraId="649597DB">
      <w:pPr>
        <w:bidi w:val="0"/>
        <w:rPr>
          <w:rFonts w:hint="default" w:ascii="Times New Roman" w:hAnsi="Times New Roman" w:cs="Times New Roman"/>
          <w:lang w:val="en-US" w:eastAsia="zh-CN"/>
        </w:rPr>
      </w:pPr>
      <w:r>
        <w:rPr>
          <w:rFonts w:hint="default" w:ascii="Times New Roman" w:hAnsi="Times New Roman" w:cs="Times New Roman"/>
          <w:lang w:val="en-US" w:eastAsia="zh-CN"/>
        </w:rPr>
        <w:t>项目名称：关于粤T06617D车更换动力电池项目选取维修服务站</w:t>
      </w:r>
    </w:p>
    <w:p w14:paraId="4D27C075">
      <w:pPr>
        <w:bidi w:val="0"/>
        <w:rPr>
          <w:rFonts w:hint="default" w:ascii="Times New Roman" w:hAnsi="Times New Roman" w:cs="Times New Roman"/>
          <w:lang w:val="en-US" w:eastAsia="zh-CN"/>
        </w:rPr>
      </w:pPr>
      <w:r>
        <w:rPr>
          <w:rFonts w:hint="default" w:ascii="Times New Roman" w:hAnsi="Times New Roman" w:cs="Times New Roman"/>
          <w:lang w:val="en-US" w:eastAsia="zh-CN"/>
        </w:rPr>
        <w:t>采购限价：不高于人民币78000.00元（以旧换新，17.41kWh/</w:t>
      </w:r>
      <w:r>
        <w:rPr>
          <w:rFonts w:hint="eastAsia" w:ascii="Times New Roman" w:hAnsi="Times New Roman" w:cs="Times New Roman"/>
          <w:lang w:val="en-US" w:eastAsia="zh-CN"/>
        </w:rPr>
        <w:t>箱</w:t>
      </w:r>
      <w:r>
        <w:rPr>
          <w:rFonts w:hint="default" w:ascii="Times New Roman" w:hAnsi="Times New Roman" w:cs="Times New Roman"/>
          <w:lang w:val="en-US" w:eastAsia="zh-CN"/>
        </w:rPr>
        <w:t>，两箱。旧电池现状详见附件）</w:t>
      </w:r>
    </w:p>
    <w:p w14:paraId="1F7958FB">
      <w:pPr>
        <w:bidi w:val="0"/>
        <w:rPr>
          <w:rFonts w:hint="default" w:ascii="Times New Roman" w:hAnsi="Times New Roman" w:cs="Times New Roman"/>
          <w:lang w:val="en-US" w:eastAsia="zh-CN"/>
        </w:rPr>
      </w:pPr>
      <w:r>
        <w:rPr>
          <w:rFonts w:hint="default" w:ascii="Times New Roman" w:hAnsi="Times New Roman" w:cs="Times New Roman"/>
          <w:lang w:val="en-US" w:eastAsia="zh-CN"/>
        </w:rPr>
        <w:t>采购需求：详见用户需求书</w:t>
      </w:r>
    </w:p>
    <w:p w14:paraId="481A92BE">
      <w:pPr>
        <w:bidi w:val="0"/>
        <w:rPr>
          <w:rFonts w:hint="default" w:ascii="Times New Roman" w:hAnsi="Times New Roman" w:cs="Times New Roman"/>
          <w:lang w:val="en-US" w:eastAsia="zh-CN"/>
        </w:rPr>
      </w:pPr>
      <w:r>
        <w:rPr>
          <w:rFonts w:hint="default" w:ascii="Times New Roman" w:hAnsi="Times New Roman" w:cs="Times New Roman"/>
          <w:lang w:val="en-US" w:eastAsia="zh-CN"/>
        </w:rPr>
        <w:t>二、资格要求</w:t>
      </w:r>
    </w:p>
    <w:p w14:paraId="40F41AB1">
      <w:pPr>
        <w:bidi w:val="0"/>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Times New Roman" w:hAnsi="Times New Roman" w:cs="Times New Roman"/>
          <w:lang w:val="en-US" w:eastAsia="zh-CN"/>
        </w:rPr>
        <w:t>）</w:t>
      </w:r>
      <w:r>
        <w:rPr>
          <w:rFonts w:hint="default" w:ascii="Times New Roman" w:hAnsi="Times New Roman" w:cs="Times New Roman"/>
          <w:lang w:val="en-US" w:eastAsia="zh-CN"/>
        </w:rPr>
        <w:t>具有独立承担民事责任能力的在中华人民共和国境内注册的法人或其他组织。</w:t>
      </w:r>
    </w:p>
    <w:p w14:paraId="78CFC8E6">
      <w:pPr>
        <w:bidi w:val="0"/>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sz w:val="24"/>
          <w:lang w:val="en-US" w:eastAsia="zh-CN"/>
        </w:rPr>
        <w:t>具备比亚迪公司商用车整车维修或动力电池维修售后服务“广东省地区”区域授权，且授权在有效期内</w:t>
      </w:r>
      <w:r>
        <w:rPr>
          <w:rFonts w:hint="default" w:ascii="Times New Roman" w:hAnsi="Times New Roman" w:cs="Times New Roman"/>
          <w:sz w:val="24"/>
        </w:rPr>
        <w:t>。</w:t>
      </w:r>
    </w:p>
    <w:p w14:paraId="74F6ADCF">
      <w:pPr>
        <w:bidi w:val="0"/>
        <w:rPr>
          <w:rFonts w:hint="default" w:ascii="Times New Roman" w:hAnsi="Times New Roman" w:cs="Times New Roman"/>
          <w:lang w:val="en-US" w:eastAsia="zh-CN"/>
        </w:rPr>
      </w:pPr>
      <w:r>
        <w:rPr>
          <w:rFonts w:hint="default" w:ascii="Times New Roman" w:hAnsi="Times New Roman" w:cs="Times New Roman"/>
          <w:lang w:val="en-US" w:eastAsia="zh-CN"/>
        </w:rPr>
        <w:t>（三）供应商未被列入“信用中国”网站（www.creditchina.gov.cn）“失信被执行人”（以评审当天现场查询供应商在“信用中国”网站的结果为准，如相关失信记录已失效，供应商需提供相关证明资料）。</w:t>
      </w:r>
    </w:p>
    <w:p w14:paraId="0E6A1DC5">
      <w:pPr>
        <w:bidi w:val="0"/>
        <w:rPr>
          <w:rFonts w:hint="default" w:ascii="Times New Roman" w:hAnsi="Times New Roman" w:cs="Times New Roman"/>
          <w:lang w:val="en-US" w:eastAsia="zh-CN"/>
        </w:rPr>
      </w:pPr>
      <w:r>
        <w:rPr>
          <w:rFonts w:hint="default" w:ascii="Times New Roman" w:hAnsi="Times New Roman" w:cs="Times New Roman"/>
          <w:lang w:val="en-US" w:eastAsia="zh-CN"/>
        </w:rPr>
        <w:t>（四）本项目不接受联合体投标参评。</w:t>
      </w:r>
    </w:p>
    <w:p w14:paraId="44FEBBFC">
      <w:pPr>
        <w:bidi w:val="0"/>
        <w:rPr>
          <w:rFonts w:hint="default" w:ascii="Times New Roman" w:hAnsi="Times New Roman" w:cs="Times New Roman"/>
          <w:lang w:val="en-US" w:eastAsia="zh-CN"/>
        </w:rPr>
      </w:pPr>
      <w:r>
        <w:rPr>
          <w:rFonts w:hint="default" w:ascii="Times New Roman" w:hAnsi="Times New Roman" w:cs="Times New Roman"/>
          <w:lang w:val="en-US" w:eastAsia="zh-CN"/>
        </w:rPr>
        <w:t>（五）不得将本项目分包、转包。</w:t>
      </w:r>
    </w:p>
    <w:p w14:paraId="3A2E5CD5">
      <w:pPr>
        <w:bidi w:val="0"/>
        <w:rPr>
          <w:rFonts w:hint="default" w:ascii="Times New Roman" w:hAnsi="Times New Roman" w:cs="Times New Roman"/>
          <w:lang w:eastAsia="zh-CN"/>
        </w:rPr>
      </w:pPr>
      <w:r>
        <w:rPr>
          <w:rFonts w:hint="default" w:ascii="Times New Roman" w:hAnsi="Times New Roman" w:cs="Times New Roman"/>
          <w:lang w:val="en-US" w:eastAsia="zh-CN"/>
        </w:rPr>
        <w:t>三</w:t>
      </w:r>
      <w:r>
        <w:rPr>
          <w:rFonts w:hint="default" w:ascii="Times New Roman" w:hAnsi="Times New Roman" w:cs="Times New Roman"/>
          <w:lang w:eastAsia="zh-CN"/>
        </w:rPr>
        <w:t>、获取</w:t>
      </w:r>
      <w:r>
        <w:rPr>
          <w:rFonts w:hint="default" w:ascii="Times New Roman" w:hAnsi="Times New Roman" w:cs="Times New Roman"/>
          <w:lang w:val="en-US" w:eastAsia="zh-CN"/>
        </w:rPr>
        <w:t>公开询价</w:t>
      </w:r>
      <w:r>
        <w:rPr>
          <w:rFonts w:hint="default" w:ascii="Times New Roman" w:hAnsi="Times New Roman" w:cs="Times New Roman"/>
          <w:lang w:eastAsia="zh-CN"/>
        </w:rPr>
        <w:t>文件</w:t>
      </w:r>
    </w:p>
    <w:p w14:paraId="6A6F9509">
      <w:pPr>
        <w:bidi w:val="0"/>
        <w:rPr>
          <w:rFonts w:hint="default" w:ascii="Times New Roman" w:hAnsi="Times New Roman" w:cs="Times New Roman"/>
          <w:lang w:eastAsia="zh-CN"/>
        </w:rPr>
      </w:pPr>
      <w:r>
        <w:rPr>
          <w:rFonts w:hint="default" w:ascii="Times New Roman" w:hAnsi="Times New Roman" w:cs="Times New Roman"/>
          <w:lang w:eastAsia="zh-CN"/>
        </w:rPr>
        <w:t>（一）本项目的</w:t>
      </w:r>
      <w:r>
        <w:rPr>
          <w:rFonts w:hint="default" w:ascii="Times New Roman" w:hAnsi="Times New Roman" w:cs="Times New Roman"/>
          <w:lang w:val="en-US" w:eastAsia="zh-CN"/>
        </w:rPr>
        <w:t>采购</w:t>
      </w:r>
      <w:r>
        <w:rPr>
          <w:rFonts w:hint="default" w:ascii="Times New Roman" w:hAnsi="Times New Roman" w:cs="Times New Roman"/>
          <w:lang w:eastAsia="zh-CN"/>
        </w:rPr>
        <w:t>公告信息</w:t>
      </w:r>
      <w:r>
        <w:rPr>
          <w:rFonts w:hint="default" w:ascii="Times New Roman" w:hAnsi="Times New Roman" w:cs="Times New Roman"/>
          <w:lang w:val="en-US" w:eastAsia="zh-CN"/>
        </w:rPr>
        <w:t>在采购人官方</w:t>
      </w:r>
      <w:r>
        <w:rPr>
          <w:rFonts w:hint="default" w:ascii="Times New Roman" w:hAnsi="Times New Roman" w:cs="Times New Roman"/>
          <w:lang w:eastAsia="zh-CN"/>
        </w:rPr>
        <w:t>网站（https://www.zsbus.cn/）上公布，并视为有效送达，不再另行通知。</w:t>
      </w:r>
    </w:p>
    <w:p w14:paraId="6865DF64">
      <w:pPr>
        <w:bidi w:val="0"/>
        <w:rPr>
          <w:rFonts w:hint="default" w:ascii="Times New Roman" w:hAnsi="Times New Roman" w:cs="Times New Roman"/>
          <w:lang w:eastAsia="zh-CN"/>
        </w:rPr>
      </w:pPr>
      <w:r>
        <w:rPr>
          <w:rFonts w:hint="default" w:ascii="Times New Roman" w:hAnsi="Times New Roman" w:cs="Times New Roman"/>
          <w:lang w:eastAsia="zh-CN"/>
        </w:rPr>
        <w:t>（二）符合资格的</w:t>
      </w:r>
      <w:r>
        <w:rPr>
          <w:rFonts w:hint="default" w:ascii="Times New Roman" w:hAnsi="Times New Roman" w:cs="Times New Roman"/>
          <w:lang w:val="en-US" w:eastAsia="zh-CN"/>
        </w:rPr>
        <w:t>供应商</w:t>
      </w:r>
      <w:r>
        <w:rPr>
          <w:rFonts w:hint="default" w:ascii="Times New Roman" w:hAnsi="Times New Roman" w:cs="Times New Roman"/>
          <w:lang w:eastAsia="zh-CN"/>
        </w:rPr>
        <w:t>自行</w:t>
      </w:r>
      <w:r>
        <w:rPr>
          <w:rFonts w:hint="default" w:ascii="Times New Roman" w:hAnsi="Times New Roman" w:cs="Times New Roman"/>
          <w:lang w:val="en-US" w:eastAsia="zh-CN"/>
        </w:rPr>
        <w:t>在</w:t>
      </w:r>
      <w:r>
        <w:rPr>
          <w:rFonts w:hint="default" w:ascii="Times New Roman" w:hAnsi="Times New Roman" w:cs="Times New Roman"/>
          <w:lang w:eastAsia="zh-CN"/>
        </w:rPr>
        <w:t>有关公告网站下载</w:t>
      </w:r>
      <w:r>
        <w:rPr>
          <w:rFonts w:hint="default" w:ascii="Times New Roman" w:hAnsi="Times New Roman" w:cs="Times New Roman"/>
          <w:lang w:val="en-US" w:eastAsia="zh-CN"/>
        </w:rPr>
        <w:t>询价</w:t>
      </w:r>
      <w:r>
        <w:rPr>
          <w:rFonts w:hint="default" w:ascii="Times New Roman" w:hAnsi="Times New Roman" w:cs="Times New Roman"/>
          <w:lang w:eastAsia="zh-CN"/>
        </w:rPr>
        <w:t>文件。</w:t>
      </w:r>
    </w:p>
    <w:p w14:paraId="05DAB845">
      <w:pPr>
        <w:bidi w:val="0"/>
        <w:rPr>
          <w:rFonts w:hint="default" w:ascii="Times New Roman" w:hAnsi="Times New Roman" w:cs="Times New Roman"/>
          <w:lang w:val="en-US" w:eastAsia="zh-CN"/>
        </w:rPr>
      </w:pPr>
      <w:r>
        <w:rPr>
          <w:rFonts w:hint="default" w:ascii="Times New Roman" w:hAnsi="Times New Roman" w:cs="Times New Roman"/>
          <w:lang w:eastAsia="zh-CN"/>
        </w:rPr>
        <w:t>（三）</w:t>
      </w:r>
      <w:r>
        <w:rPr>
          <w:rFonts w:hint="default" w:ascii="Times New Roman" w:hAnsi="Times New Roman" w:cs="Times New Roman"/>
          <w:lang w:val="en-US" w:eastAsia="zh-CN"/>
        </w:rPr>
        <w:t>询价</w:t>
      </w:r>
      <w:r>
        <w:rPr>
          <w:rFonts w:hint="default" w:ascii="Times New Roman" w:hAnsi="Times New Roman" w:cs="Times New Roman"/>
          <w:lang w:eastAsia="zh-CN"/>
        </w:rPr>
        <w:t>文件下载时间：</w:t>
      </w:r>
      <w:r>
        <w:rPr>
          <w:rFonts w:hint="default" w:ascii="Times New Roman" w:hAnsi="Times New Roman" w:cs="Times New Roman"/>
          <w:lang w:val="en-US" w:eastAsia="zh-CN"/>
        </w:rPr>
        <w:t>本公告发布之日起</w:t>
      </w:r>
      <w:r>
        <w:rPr>
          <w:rFonts w:hint="default" w:ascii="Times New Roman" w:hAnsi="Times New Roman" w:cs="Times New Roman"/>
          <w:lang w:eastAsia="zh-CN"/>
        </w:rPr>
        <w:t>至</w:t>
      </w:r>
      <w:r>
        <w:rPr>
          <w:rFonts w:hint="default" w:ascii="Times New Roman" w:hAnsi="Times New Roman" w:cs="Times New Roman"/>
          <w:lang w:val="en-US" w:eastAsia="zh-CN"/>
        </w:rPr>
        <w:t>2025年</w:t>
      </w:r>
      <w:r>
        <w:rPr>
          <w:rFonts w:hint="eastAsia" w:ascii="Times New Roman" w:hAnsi="Times New Roman" w:cs="Times New Roman"/>
          <w:lang w:val="en-US" w:eastAsia="zh-CN"/>
        </w:rPr>
        <w:t>8</w:t>
      </w:r>
      <w:r>
        <w:rPr>
          <w:rFonts w:hint="default" w:ascii="Times New Roman" w:hAnsi="Times New Roman" w:cs="Times New Roman"/>
          <w:lang w:val="en-US" w:eastAsia="zh-CN"/>
        </w:rPr>
        <w:t>月</w:t>
      </w:r>
      <w:r>
        <w:rPr>
          <w:rFonts w:hint="eastAsia" w:ascii="Times New Roman" w:hAnsi="Times New Roman" w:cs="Times New Roman"/>
          <w:lang w:val="en-US" w:eastAsia="zh-CN"/>
        </w:rPr>
        <w:t>5</w:t>
      </w:r>
      <w:r>
        <w:rPr>
          <w:rFonts w:hint="default" w:ascii="Times New Roman" w:hAnsi="Times New Roman" w:cs="Times New Roman"/>
          <w:lang w:val="en-US" w:eastAsia="zh-CN"/>
        </w:rPr>
        <w:t>日</w:t>
      </w:r>
      <w:r>
        <w:rPr>
          <w:rFonts w:hint="eastAsia" w:ascii="Times New Roman" w:hAnsi="Times New Roman" w:cs="Times New Roman"/>
          <w:lang w:val="en-US" w:eastAsia="zh-CN"/>
        </w:rPr>
        <w:t>15</w:t>
      </w:r>
      <w:r>
        <w:rPr>
          <w:rFonts w:hint="default" w:ascii="Times New Roman" w:hAnsi="Times New Roman" w:cs="Times New Roman"/>
          <w:lang w:val="en-US" w:eastAsia="zh-CN"/>
        </w:rPr>
        <w:t>时30分</w:t>
      </w:r>
      <w:r>
        <w:rPr>
          <w:rFonts w:hint="default" w:ascii="Times New Roman" w:hAnsi="Times New Roman" w:cs="Times New Roman"/>
          <w:lang w:eastAsia="zh-CN"/>
        </w:rPr>
        <w:t>。</w:t>
      </w:r>
    </w:p>
    <w:p w14:paraId="0ABF4D57">
      <w:pPr>
        <w:bidi w:val="0"/>
        <w:rPr>
          <w:rFonts w:hint="default" w:ascii="Times New Roman" w:hAnsi="Times New Roman" w:cs="Times New Roman"/>
          <w:lang w:val="en-US" w:eastAsia="zh-CN"/>
        </w:rPr>
      </w:pPr>
      <w:r>
        <w:rPr>
          <w:rFonts w:hint="default" w:ascii="Times New Roman" w:hAnsi="Times New Roman" w:cs="Times New Roman"/>
          <w:lang w:val="en-US" w:eastAsia="zh-CN"/>
        </w:rPr>
        <w:t>四、提交参评文件要求</w:t>
      </w:r>
    </w:p>
    <w:p w14:paraId="32C7892C">
      <w:pPr>
        <w:bidi w:val="0"/>
        <w:rPr>
          <w:rFonts w:hint="default" w:ascii="Times New Roman" w:hAnsi="Times New Roman" w:cs="Times New Roman"/>
          <w:lang w:val="en-US" w:eastAsia="zh-CN"/>
        </w:rPr>
      </w:pPr>
      <w:r>
        <w:rPr>
          <w:rFonts w:hint="default" w:ascii="Times New Roman" w:hAnsi="Times New Roman" w:cs="Times New Roman"/>
          <w:lang w:val="en-US" w:eastAsia="zh-CN"/>
        </w:rPr>
        <w:t>（一）参评文件一式壹份，参评文件格式要求详见第四章《参评响应文件格式》；参评文件按格式要求签字并加盖公章，密封提交。</w:t>
      </w:r>
    </w:p>
    <w:p w14:paraId="07F0D6F6">
      <w:pPr>
        <w:bidi w:val="0"/>
        <w:rPr>
          <w:rFonts w:hint="default" w:ascii="Times New Roman" w:hAnsi="Times New Roman" w:cs="Times New Roman"/>
          <w:lang w:val="en-US" w:eastAsia="zh-CN"/>
        </w:rPr>
      </w:pPr>
      <w:r>
        <w:rPr>
          <w:rFonts w:hint="default" w:ascii="Times New Roman" w:hAnsi="Times New Roman" w:cs="Times New Roman"/>
          <w:lang w:val="en-US" w:eastAsia="zh-CN"/>
        </w:rPr>
        <w:t>（二）参评文件递交截止时间：2025年</w:t>
      </w:r>
      <w:r>
        <w:rPr>
          <w:rFonts w:hint="eastAsia" w:ascii="Times New Roman" w:hAnsi="Times New Roman" w:cs="Times New Roman"/>
          <w:lang w:val="en-US" w:eastAsia="zh-CN"/>
        </w:rPr>
        <w:t>8</w:t>
      </w:r>
      <w:r>
        <w:rPr>
          <w:rFonts w:hint="default" w:ascii="Times New Roman" w:hAnsi="Times New Roman" w:cs="Times New Roman"/>
          <w:lang w:val="en-US" w:eastAsia="zh-CN"/>
        </w:rPr>
        <w:t>月</w:t>
      </w:r>
      <w:r>
        <w:rPr>
          <w:rFonts w:hint="eastAsia" w:ascii="Times New Roman" w:hAnsi="Times New Roman" w:cs="Times New Roman"/>
          <w:lang w:val="en-US" w:eastAsia="zh-CN"/>
        </w:rPr>
        <w:t>5</w:t>
      </w:r>
      <w:r>
        <w:rPr>
          <w:rFonts w:hint="default" w:ascii="Times New Roman" w:hAnsi="Times New Roman" w:cs="Times New Roman"/>
          <w:lang w:val="en-US" w:eastAsia="zh-CN"/>
        </w:rPr>
        <w:t>日</w:t>
      </w:r>
      <w:r>
        <w:rPr>
          <w:rFonts w:hint="eastAsia" w:ascii="Times New Roman" w:hAnsi="Times New Roman" w:cs="Times New Roman"/>
          <w:lang w:val="en-US" w:eastAsia="zh-CN"/>
        </w:rPr>
        <w:t>15</w:t>
      </w:r>
      <w:r>
        <w:rPr>
          <w:rFonts w:hint="default" w:ascii="Times New Roman" w:hAnsi="Times New Roman" w:cs="Times New Roman"/>
          <w:lang w:val="en-US" w:eastAsia="zh-CN"/>
        </w:rPr>
        <w:t>时30分截止（以采购人收到参评文件为准），超时提交的参评文件将拒收。</w:t>
      </w:r>
    </w:p>
    <w:p w14:paraId="3F70B460">
      <w:pPr>
        <w:bidi w:val="0"/>
        <w:rPr>
          <w:rFonts w:hint="default" w:ascii="Times New Roman" w:hAnsi="Times New Roman" w:cs="Times New Roman"/>
          <w:lang w:val="en-US" w:eastAsia="zh-CN"/>
        </w:rPr>
      </w:pPr>
      <w:r>
        <w:rPr>
          <w:rFonts w:hint="default" w:ascii="Times New Roman" w:hAnsi="Times New Roman" w:cs="Times New Roman"/>
          <w:lang w:val="en-US" w:eastAsia="zh-CN"/>
        </w:rPr>
        <w:t>（三）参评文件递交地址及收件人：中山市南区城南三路38号中山公交集团彭先生（15972926258）。参评文件可邮寄，封面请注明“关于粤T06617D车更换动力电池项目选取维修服务站项目”</w:t>
      </w:r>
      <w:r>
        <w:rPr>
          <w:rFonts w:hint="eastAsia" w:ascii="Times New Roman" w:hAnsi="Times New Roman" w:cs="Times New Roman"/>
          <w:lang w:val="en-US" w:eastAsia="zh-CN"/>
        </w:rPr>
        <w:t>，</w:t>
      </w:r>
      <w:r>
        <w:rPr>
          <w:rFonts w:hint="default" w:ascii="Times New Roman" w:hAnsi="Times New Roman" w:cs="Times New Roman"/>
          <w:lang w:val="en-US" w:eastAsia="zh-CN"/>
        </w:rPr>
        <w:t>密封提交。密封处粘贴</w:t>
      </w:r>
      <w:r>
        <w:rPr>
          <w:rFonts w:hint="eastAsia" w:ascii="Times New Roman" w:hAnsi="Times New Roman" w:cs="Times New Roman"/>
          <w:lang w:val="en-US" w:eastAsia="zh-CN"/>
        </w:rPr>
        <w:t>“</w:t>
      </w:r>
      <w:r>
        <w:rPr>
          <w:rFonts w:hint="default" w:ascii="Times New Roman" w:hAnsi="Times New Roman" w:cs="Times New Roman"/>
          <w:lang w:val="en-US" w:eastAsia="zh-CN"/>
        </w:rPr>
        <w:t>关于粤T06617D车更换动力电池项目选取维修服务站项目参评文件</w:t>
      </w:r>
      <w:r>
        <w:rPr>
          <w:rFonts w:hint="default" w:ascii="Times New Roman" w:hAnsi="Times New Roman" w:eastAsia="宋体" w:cs="Times New Roman"/>
          <w:highlight w:val="none"/>
          <w:lang w:val="en-US" w:eastAsia="zh-CN"/>
        </w:rPr>
        <w:t>2025年</w:t>
      </w: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highlight w:val="none"/>
          <w:lang w:val="en-US" w:eastAsia="zh-CN"/>
        </w:rPr>
        <w:t>月</w:t>
      </w: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日1</w:t>
      </w: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:30前不得开启</w:t>
      </w:r>
      <w:r>
        <w:rPr>
          <w:rFonts w:hint="default" w:ascii="Times New Roman" w:hAnsi="Times New Roman" w:cs="Times New Roman"/>
          <w:highlight w:val="none"/>
          <w:lang w:val="en-US" w:eastAsia="zh-CN"/>
        </w:rPr>
        <w:t>”封条（盖公章）</w:t>
      </w:r>
      <w:r>
        <w:rPr>
          <w:rFonts w:hint="default" w:ascii="Times New Roman" w:hAnsi="Times New Roman" w:cs="Times New Roman"/>
          <w:lang w:val="en-US" w:eastAsia="zh-CN"/>
        </w:rPr>
        <w:t>以免与其他项目混淆，运费到付的作退件处理。</w:t>
      </w:r>
    </w:p>
    <w:p w14:paraId="1EC5FA0D">
      <w:pPr>
        <w:bidi w:val="0"/>
        <w:rPr>
          <w:rFonts w:hint="default" w:ascii="Times New Roman" w:hAnsi="Times New Roman" w:cs="Times New Roman"/>
          <w:lang w:eastAsia="zh-CN"/>
        </w:rPr>
      </w:pPr>
      <w:r>
        <w:rPr>
          <w:rFonts w:hint="default" w:ascii="Times New Roman" w:hAnsi="Times New Roman" w:cs="Times New Roman"/>
          <w:lang w:val="en-US" w:eastAsia="zh-CN"/>
        </w:rPr>
        <w:t>五、项目评审</w:t>
      </w:r>
    </w:p>
    <w:p w14:paraId="7F21CD7F">
      <w:pPr>
        <w:bidi w:val="0"/>
        <w:rPr>
          <w:rFonts w:hint="default" w:ascii="Times New Roman" w:hAnsi="Times New Roman" w:cs="Times New Roman"/>
          <w:lang w:val="en-US" w:eastAsia="zh-CN"/>
        </w:rPr>
      </w:pPr>
      <w:r>
        <w:rPr>
          <w:rFonts w:hint="default" w:ascii="Times New Roman" w:hAnsi="Times New Roman" w:cs="Times New Roman"/>
          <w:lang w:val="en-US" w:eastAsia="zh-CN"/>
        </w:rPr>
        <w:t>（一）评审时间：</w:t>
      </w:r>
      <w:r>
        <w:rPr>
          <w:rFonts w:hint="default" w:ascii="Times New Roman" w:hAnsi="Times New Roman" w:cs="Times New Roman"/>
          <w:highlight w:val="none"/>
          <w:lang w:val="en-US" w:eastAsia="zh-CN"/>
        </w:rPr>
        <w:t>2025年</w:t>
      </w:r>
      <w:r>
        <w:rPr>
          <w:rFonts w:hint="eastAsia" w:ascii="Times New Roman" w:hAnsi="Times New Roman" w:cs="Times New Roman"/>
          <w:highlight w:val="none"/>
          <w:lang w:val="en-US" w:eastAsia="zh-CN"/>
        </w:rPr>
        <w:t>8</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日</w:t>
      </w:r>
      <w:r>
        <w:rPr>
          <w:rFonts w:hint="eastAsia" w:ascii="Times New Roman" w:hAnsi="Times New Roman" w:cs="Times New Roman"/>
          <w:highlight w:val="none"/>
          <w:lang w:val="en-US" w:eastAsia="zh-CN"/>
        </w:rPr>
        <w:t>16</w:t>
      </w:r>
      <w:r>
        <w:rPr>
          <w:rFonts w:hint="default" w:ascii="Times New Roman" w:hAnsi="Times New Roman" w:cs="Times New Roman"/>
          <w:highlight w:val="none"/>
          <w:lang w:val="en-US" w:eastAsia="zh-CN"/>
        </w:rPr>
        <w:t>时</w:t>
      </w:r>
      <w:r>
        <w:rPr>
          <w:rFonts w:hint="default" w:ascii="Times New Roman" w:hAnsi="Times New Roman" w:cs="Times New Roman"/>
          <w:lang w:val="en-US" w:eastAsia="zh-CN"/>
        </w:rPr>
        <w:t>。</w:t>
      </w:r>
    </w:p>
    <w:p w14:paraId="2D5FCCF8">
      <w:pPr>
        <w:bidi w:val="0"/>
        <w:rPr>
          <w:rFonts w:hint="default" w:ascii="Times New Roman" w:hAnsi="Times New Roman" w:cs="Times New Roman"/>
          <w:lang w:val="en-US" w:eastAsia="zh-CN"/>
        </w:rPr>
      </w:pPr>
      <w:r>
        <w:rPr>
          <w:rFonts w:hint="default" w:ascii="Times New Roman" w:hAnsi="Times New Roman" w:cs="Times New Roman"/>
          <w:lang w:val="en-US" w:eastAsia="zh-CN"/>
        </w:rPr>
        <w:t>（二）评审地点：中山公交集团城南办公楼会议室，评审时供应商无需到场。</w:t>
      </w:r>
    </w:p>
    <w:p w14:paraId="379DD120">
      <w:pPr>
        <w:bidi w:val="0"/>
        <w:rPr>
          <w:rFonts w:hint="default" w:ascii="Times New Roman" w:hAnsi="Times New Roman" w:cs="Times New Roman"/>
          <w:lang w:val="en-US" w:eastAsia="zh-CN"/>
        </w:rPr>
      </w:pPr>
      <w:r>
        <w:rPr>
          <w:rFonts w:hint="default" w:ascii="Times New Roman" w:hAnsi="Times New Roman" w:cs="Times New Roman"/>
          <w:lang w:val="en-US" w:eastAsia="zh-CN"/>
        </w:rPr>
        <w:t>六</w:t>
      </w:r>
      <w:r>
        <w:rPr>
          <w:rFonts w:hint="default" w:ascii="Times New Roman" w:hAnsi="Times New Roman" w:cs="Times New Roman"/>
          <w:lang w:eastAsia="zh-CN"/>
        </w:rPr>
        <w:t>、</w:t>
      </w:r>
      <w:r>
        <w:rPr>
          <w:rFonts w:hint="default" w:ascii="Times New Roman" w:hAnsi="Times New Roman" w:cs="Times New Roman"/>
          <w:lang w:val="en-US" w:eastAsia="zh-CN"/>
        </w:rPr>
        <w:t>评审结果公示</w:t>
      </w:r>
    </w:p>
    <w:p w14:paraId="26C48CCA">
      <w:pPr>
        <w:bidi w:val="0"/>
        <w:rPr>
          <w:rFonts w:hint="default" w:ascii="Times New Roman" w:hAnsi="Times New Roman" w:cs="Times New Roman"/>
          <w:lang w:val="en-US" w:eastAsia="zh-CN"/>
        </w:rPr>
      </w:pPr>
      <w:r>
        <w:rPr>
          <w:rFonts w:hint="default" w:ascii="Times New Roman" w:hAnsi="Times New Roman" w:cs="Times New Roman"/>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供应商对此次评审结果有异议的，可在公示期内向采购人书面提出，但需对异议内容的真实性承担责任。采购人自收到书面异议原件之日起3个工作日内作出答复，并在作出答复前暂停本项目评选活动。</w:t>
      </w:r>
    </w:p>
    <w:p w14:paraId="58F86FBD">
      <w:pPr>
        <w:bidi w:val="0"/>
        <w:rPr>
          <w:rFonts w:hint="default" w:ascii="Times New Roman" w:hAnsi="Times New Roman" w:cs="Times New Roman"/>
          <w:lang w:eastAsia="zh-CN"/>
        </w:rPr>
      </w:pPr>
      <w:r>
        <w:rPr>
          <w:rFonts w:hint="default" w:ascii="Times New Roman" w:hAnsi="Times New Roman" w:cs="Times New Roman"/>
          <w:lang w:val="en-US" w:eastAsia="zh-CN"/>
        </w:rPr>
        <w:t>七、</w:t>
      </w:r>
      <w:r>
        <w:rPr>
          <w:rFonts w:hint="default" w:ascii="Times New Roman" w:hAnsi="Times New Roman" w:cs="Times New Roman"/>
          <w:lang w:eastAsia="zh-CN"/>
        </w:rPr>
        <w:t>采购人联系方式</w:t>
      </w:r>
    </w:p>
    <w:p w14:paraId="3A774062">
      <w:pPr>
        <w:bidi w:val="0"/>
        <w:rPr>
          <w:rFonts w:hint="default" w:ascii="Times New Roman" w:hAnsi="Times New Roman" w:cs="Times New Roman"/>
          <w:lang w:val="en-US" w:eastAsia="zh-CN"/>
        </w:rPr>
      </w:pPr>
      <w:r>
        <w:rPr>
          <w:rFonts w:hint="default" w:ascii="Times New Roman" w:hAnsi="Times New Roman" w:cs="Times New Roman"/>
          <w:lang w:val="en-US" w:eastAsia="zh-CN"/>
        </w:rPr>
        <w:t>（一）联系人及联系电话：王先生 13528220294</w:t>
      </w:r>
    </w:p>
    <w:p w14:paraId="799D42F6">
      <w:pPr>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）联系地址：</w:t>
      </w:r>
      <w:r>
        <w:rPr>
          <w:rFonts w:hint="default" w:ascii="Times New Roman" w:hAnsi="Times New Roman" w:cs="Times New Roman"/>
          <w:lang w:val="en-US" w:eastAsia="zh-CN"/>
        </w:rPr>
        <w:t>中山市南区城南三路38号</w:t>
      </w:r>
    </w:p>
    <w:p w14:paraId="053C67F3">
      <w:pPr>
        <w:bidi w:val="0"/>
        <w:rPr>
          <w:rFonts w:hint="default" w:ascii="Times New Roman" w:hAnsi="Times New Roman" w:cs="Times New Roman"/>
          <w:lang w:val="en-US" w:eastAsia="zh-CN"/>
        </w:rPr>
      </w:pPr>
    </w:p>
    <w:p w14:paraId="765D173A">
      <w:pPr>
        <w:bidi w:val="0"/>
        <w:rPr>
          <w:rFonts w:hint="default" w:ascii="Times New Roman" w:hAnsi="Times New Roman" w:cs="Times New Roman"/>
          <w:lang w:val="en-US" w:eastAsia="zh-CN"/>
        </w:rPr>
      </w:pPr>
      <w:r>
        <w:rPr>
          <w:rFonts w:hint="default" w:ascii="Times New Roman" w:hAnsi="Times New Roman" w:cs="Times New Roman"/>
          <w:lang w:val="en-US" w:eastAsia="zh-CN"/>
        </w:rPr>
        <w:t>附件：旧电池现状</w:t>
      </w:r>
    </w:p>
    <w:p w14:paraId="272152B4">
      <w:pPr>
        <w:bidi w:val="0"/>
        <w:rPr>
          <w:rFonts w:hint="default" w:ascii="Times New Roman" w:hAnsi="Times New Roman" w:cs="Times New Roman"/>
          <w:lang w:val="en-US" w:eastAsia="zh-CN"/>
        </w:rPr>
      </w:pPr>
    </w:p>
    <w:p w14:paraId="421823C0">
      <w:pPr>
        <w:bidi w:val="0"/>
        <w:rPr>
          <w:rFonts w:hint="default" w:ascii="Times New Roman" w:hAnsi="Times New Roman" w:cs="Times New Roman"/>
          <w:lang w:val="en-US" w:eastAsia="zh-CN"/>
        </w:rPr>
      </w:pPr>
    </w:p>
    <w:p w14:paraId="2230E915">
      <w:pPr>
        <w:bidi w:val="0"/>
        <w:jc w:val="right"/>
        <w:rPr>
          <w:rFonts w:hint="default" w:ascii="Times New Roman" w:hAnsi="Times New Roman" w:cs="Times New Roman"/>
          <w:lang w:val="en-US" w:eastAsia="zh-CN"/>
        </w:rPr>
      </w:pPr>
      <w:r>
        <w:rPr>
          <w:rFonts w:hint="default" w:ascii="Times New Roman" w:hAnsi="Times New Roman" w:cs="Times New Roman"/>
          <w:lang w:val="en-US" w:eastAsia="zh-CN"/>
        </w:rPr>
        <w:t>中山市公共交通运输集团有限公司</w:t>
      </w:r>
    </w:p>
    <w:p w14:paraId="584AA0D1">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 xml:space="preserve">                                   2025年7月</w:t>
      </w:r>
      <w:r>
        <w:rPr>
          <w:rFonts w:hint="eastAsia" w:ascii="Times New Roman" w:hAnsi="Times New Roman" w:cs="Times New Roman"/>
          <w:lang w:val="en-US" w:eastAsia="zh-CN"/>
        </w:rPr>
        <w:t>28</w:t>
      </w:r>
      <w:r>
        <w:rPr>
          <w:rFonts w:hint="default" w:ascii="Times New Roman" w:hAnsi="Times New Roman" w:cs="Times New Roman"/>
          <w:lang w:val="en-US" w:eastAsia="zh-CN"/>
        </w:rPr>
        <w:t>日</w:t>
      </w:r>
    </w:p>
    <w:p w14:paraId="789B87D2">
      <w:pPr>
        <w:keepNext w:val="0"/>
        <w:pageBreakBefore w:val="0"/>
        <w:kinsoku/>
        <w:wordWrap w:val="0"/>
        <w:overflowPunct/>
        <w:topLinePunct w:val="0"/>
        <w:bidi w:val="0"/>
        <w:ind w:firstLine="0" w:firstLineChars="0"/>
        <w:jc w:val="left"/>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64ED7272">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第二章 用户需求书</w:t>
      </w:r>
    </w:p>
    <w:p w14:paraId="608FF2A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47273E4F">
      <w:pPr>
        <w:rPr>
          <w:rFonts w:hint="default" w:ascii="Times New Roman" w:hAnsi="Times New Roman" w:cs="Times New Roman"/>
          <w:lang w:val="en-US" w:eastAsia="zh-CN"/>
        </w:rPr>
      </w:pPr>
      <w:r>
        <w:rPr>
          <w:rFonts w:hint="default" w:ascii="Times New Roman" w:hAnsi="Times New Roman" w:cs="Times New Roman"/>
          <w:lang w:val="en-US" w:eastAsia="zh-CN"/>
        </w:rPr>
        <w:t>一、项目概况：</w:t>
      </w:r>
    </w:p>
    <w:p w14:paraId="2D54A2C6">
      <w:pPr>
        <w:rPr>
          <w:rFonts w:hint="default" w:ascii="Times New Roman" w:hAnsi="Times New Roman" w:cs="Times New Roman"/>
          <w:lang w:val="en-US" w:eastAsia="zh-CN"/>
        </w:rPr>
      </w:pPr>
      <w:r>
        <w:rPr>
          <w:rFonts w:hint="default" w:ascii="Times New Roman" w:hAnsi="Times New Roman" w:cs="Times New Roman"/>
          <w:lang w:val="en-US" w:eastAsia="zh-CN"/>
        </w:rPr>
        <w:t>采购人现有1辆比亚迪牌BYD6122LGEV1（K9单开门）车，车顶两箱电池8号和16号包的外壳破损，主体结构遭受了破坏，电池内部电芯外裸变形（详见附件），需更换两箱新动力电池，电池具体参数详见下表。电池在中山市火炬开发区中山六路凯业街25号，中选人需配送两箱新动力电池，回收两箱旧动力电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4"/>
        <w:gridCol w:w="3913"/>
      </w:tblGrid>
      <w:tr w14:paraId="1615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3554" w:type="dxa"/>
            <w:noWrap w:val="0"/>
            <w:vAlign w:val="center"/>
          </w:tcPr>
          <w:p w14:paraId="3ECCCE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名称</w:t>
            </w:r>
          </w:p>
        </w:tc>
        <w:tc>
          <w:tcPr>
            <w:tcW w:w="3913" w:type="dxa"/>
            <w:noWrap w:val="0"/>
            <w:vAlign w:val="center"/>
          </w:tcPr>
          <w:p w14:paraId="4006E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参数</w:t>
            </w:r>
          </w:p>
        </w:tc>
      </w:tr>
      <w:tr w14:paraId="499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2EDD7F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生产厂家</w:t>
            </w:r>
          </w:p>
        </w:tc>
        <w:tc>
          <w:tcPr>
            <w:tcW w:w="3913" w:type="dxa"/>
            <w:noWrap w:val="0"/>
            <w:vAlign w:val="center"/>
          </w:tcPr>
          <w:p w14:paraId="1D0D2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比亚迪</w:t>
            </w:r>
          </w:p>
        </w:tc>
      </w:tr>
      <w:tr w14:paraId="4055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619067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电压</w:t>
            </w:r>
          </w:p>
        </w:tc>
        <w:tc>
          <w:tcPr>
            <w:tcW w:w="3913" w:type="dxa"/>
            <w:noWrap w:val="0"/>
            <w:vAlign w:val="center"/>
          </w:tcPr>
          <w:p w14:paraId="25C090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51.2V</w:t>
            </w:r>
          </w:p>
        </w:tc>
      </w:tr>
      <w:tr w14:paraId="511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03AC1D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额定容量</w:t>
            </w:r>
          </w:p>
        </w:tc>
        <w:tc>
          <w:tcPr>
            <w:tcW w:w="3913" w:type="dxa"/>
            <w:noWrap w:val="0"/>
            <w:vAlign w:val="center"/>
          </w:tcPr>
          <w:p w14:paraId="7CAA86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340AH</w:t>
            </w:r>
          </w:p>
        </w:tc>
      </w:tr>
      <w:tr w14:paraId="7957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49324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2"/>
                <w:sz w:val="24"/>
                <w:szCs w:val="24"/>
                <w:vertAlign w:val="baseline"/>
                <w:lang w:val="en-US" w:eastAsia="zh-CN" w:bidi="ar-SA"/>
              </w:rPr>
              <w:t>额定能量</w:t>
            </w:r>
          </w:p>
        </w:tc>
        <w:tc>
          <w:tcPr>
            <w:tcW w:w="3913" w:type="dxa"/>
            <w:noWrap w:val="0"/>
            <w:vAlign w:val="center"/>
          </w:tcPr>
          <w:p w14:paraId="552812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2"/>
                <w:sz w:val="24"/>
                <w:szCs w:val="24"/>
                <w:vertAlign w:val="baseline"/>
                <w:lang w:val="en-US" w:eastAsia="zh-CN" w:bidi="ar-SA"/>
              </w:rPr>
              <w:t>17.41kWh</w:t>
            </w:r>
          </w:p>
        </w:tc>
      </w:tr>
      <w:tr w14:paraId="1DF7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743F88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生产日期</w:t>
            </w:r>
          </w:p>
        </w:tc>
        <w:tc>
          <w:tcPr>
            <w:tcW w:w="3913" w:type="dxa"/>
            <w:noWrap w:val="0"/>
            <w:vAlign w:val="center"/>
          </w:tcPr>
          <w:p w14:paraId="3FEEB7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2018-06-24</w:t>
            </w:r>
          </w:p>
        </w:tc>
      </w:tr>
      <w:tr w14:paraId="262D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554" w:type="dxa"/>
            <w:noWrap w:val="0"/>
            <w:vAlign w:val="center"/>
          </w:tcPr>
          <w:p w14:paraId="2EDF6F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动力电池类型</w:t>
            </w:r>
          </w:p>
        </w:tc>
        <w:tc>
          <w:tcPr>
            <w:tcW w:w="3913" w:type="dxa"/>
            <w:noWrap w:val="0"/>
            <w:vAlign w:val="center"/>
          </w:tcPr>
          <w:p w14:paraId="51F555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磷酸铁锂</w:t>
            </w:r>
          </w:p>
        </w:tc>
      </w:tr>
    </w:tbl>
    <w:p w14:paraId="4F5A9A8E">
      <w:pPr>
        <w:rPr>
          <w:rFonts w:hint="default" w:ascii="Times New Roman" w:hAnsi="Times New Roman" w:cs="Times New Roman"/>
          <w:lang w:val="en-US" w:eastAsia="zh-CN"/>
        </w:rPr>
      </w:pPr>
      <w:r>
        <w:rPr>
          <w:rFonts w:hint="default" w:ascii="Times New Roman" w:hAnsi="Times New Roman" w:cs="Times New Roman"/>
          <w:lang w:val="en-US" w:eastAsia="zh-CN"/>
        </w:rPr>
        <w:t>二、工作期限：自中选之日起至配送及收运。</w:t>
      </w:r>
    </w:p>
    <w:p w14:paraId="588C4DD8">
      <w:pPr>
        <w:rPr>
          <w:rFonts w:hint="default" w:ascii="Times New Roman" w:hAnsi="Times New Roman" w:cs="Times New Roman"/>
          <w:lang w:val="en-US" w:eastAsia="zh-CN"/>
        </w:rPr>
      </w:pPr>
      <w:r>
        <w:rPr>
          <w:rFonts w:hint="default" w:ascii="Times New Roman" w:hAnsi="Times New Roman" w:cs="Times New Roman"/>
          <w:lang w:val="en-US" w:eastAsia="zh-CN"/>
        </w:rPr>
        <w:t>三、合格参评人资格要求</w:t>
      </w:r>
    </w:p>
    <w:p w14:paraId="097975E8">
      <w:pPr>
        <w:rPr>
          <w:rFonts w:hint="default" w:ascii="Times New Roman" w:hAnsi="Times New Roman" w:cs="Times New Roman"/>
          <w:lang w:val="en-US" w:eastAsia="zh-CN"/>
        </w:rPr>
      </w:pPr>
      <w:r>
        <w:rPr>
          <w:rFonts w:hint="default" w:ascii="Times New Roman" w:hAnsi="Times New Roman" w:cs="Times New Roman"/>
          <w:lang w:val="en-US" w:eastAsia="zh-CN"/>
        </w:rPr>
        <w:t>（一）参评供应商必须是具有承担民事责任能力的在中华人民共和国境内注册的企业法人或其他社会组织。（营业执照复印件盖参评人公章）。</w:t>
      </w:r>
    </w:p>
    <w:p w14:paraId="4024D96C">
      <w:pPr>
        <w:rPr>
          <w:rFonts w:hint="default" w:ascii="Times New Roman" w:hAnsi="Times New Roman" w:cs="Times New Roman"/>
          <w:sz w:val="24"/>
        </w:rPr>
      </w:pPr>
      <w:r>
        <w:rPr>
          <w:rFonts w:hint="default" w:ascii="Times New Roman" w:hAnsi="Times New Roman" w:cs="Times New Roman"/>
          <w:lang w:val="en-US" w:eastAsia="zh-CN"/>
        </w:rPr>
        <w:t>（二）</w:t>
      </w:r>
      <w:r>
        <w:rPr>
          <w:rFonts w:hint="default" w:ascii="Times New Roman" w:hAnsi="Times New Roman" w:cs="Times New Roman"/>
          <w:sz w:val="24"/>
          <w:lang w:val="en-US" w:eastAsia="zh-CN"/>
        </w:rPr>
        <w:t>具备比亚迪公司商用车整车维修或动力电池维修售后服务“广东省地区”区域授权，且授权在有效期内</w:t>
      </w:r>
      <w:r>
        <w:rPr>
          <w:rFonts w:hint="default" w:ascii="Times New Roman" w:hAnsi="Times New Roman" w:cs="Times New Roman"/>
          <w:sz w:val="24"/>
        </w:rPr>
        <w:t>。</w:t>
      </w:r>
    </w:p>
    <w:p w14:paraId="3D909112">
      <w:pP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四、报价说明</w:t>
      </w:r>
    </w:p>
    <w:p w14:paraId="5E34D080">
      <w:pPr>
        <w:bidi w:val="0"/>
        <w:rPr>
          <w:rFonts w:hint="default" w:ascii="Times New Roman" w:hAnsi="Times New Roman" w:cs="Times New Roman"/>
          <w:lang w:val="en-US" w:eastAsia="zh-CN"/>
        </w:rPr>
      </w:pPr>
      <w:r>
        <w:rPr>
          <w:rFonts w:hint="default" w:ascii="Times New Roman" w:hAnsi="Times New Roman" w:cs="Times New Roman"/>
          <w:lang w:val="en-US" w:eastAsia="zh-CN"/>
        </w:rPr>
        <w:t>报价上限为￥78000.00元。供应商所报价格包含新电池价格、旧电池残值抵扣费用、新旧电池运输费用、增值税专用税费等全部费用，未经采购人书面同意，供应商不得向采购人额外收取其他费用。</w:t>
      </w:r>
    </w:p>
    <w:p w14:paraId="388182D6">
      <w:pPr>
        <w:numPr>
          <w:ilvl w:val="0"/>
          <w:numId w:val="2"/>
        </w:numPr>
        <w:bidi w:val="0"/>
        <w:rPr>
          <w:rFonts w:hint="default" w:ascii="Times New Roman" w:hAnsi="Times New Roman" w:cs="Times New Roman"/>
          <w:lang w:val="en-US" w:eastAsia="zh-CN"/>
        </w:rPr>
      </w:pPr>
      <w:r>
        <w:rPr>
          <w:rFonts w:hint="default" w:ascii="Times New Roman" w:hAnsi="Times New Roman" w:cs="Times New Roman"/>
          <w:lang w:val="en-US" w:eastAsia="zh-CN"/>
        </w:rPr>
        <w:t>报价注意事项</w:t>
      </w:r>
    </w:p>
    <w:p w14:paraId="6E90A724">
      <w:pPr>
        <w:numPr>
          <w:ilvl w:val="0"/>
          <w:numId w:val="0"/>
        </w:num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rPr>
        <w:t>本询价文件中凡标有星号“★”的地方均被视为重要的响应要求。</w:t>
      </w:r>
      <w:r>
        <w:rPr>
          <w:rFonts w:hint="default" w:ascii="Times New Roman" w:hAnsi="Times New Roman" w:cs="Times New Roman"/>
          <w:lang w:val="en-US" w:eastAsia="zh-CN"/>
        </w:rPr>
        <w:t>供应商</w:t>
      </w:r>
      <w:r>
        <w:rPr>
          <w:rFonts w:hint="default" w:ascii="Times New Roman" w:hAnsi="Times New Roman" w:cs="Times New Roman"/>
          <w:lang w:val="en-US"/>
        </w:rPr>
        <w:t>要特别加以注意且必须对此作出回答并完全满足这些要求。任何</w:t>
      </w:r>
      <w:r>
        <w:rPr>
          <w:rFonts w:hint="default" w:ascii="Times New Roman" w:hAnsi="Times New Roman" w:cs="Times New Roman"/>
          <w:lang w:val="en-US" w:eastAsia="zh-CN"/>
        </w:rPr>
        <w:t>负</w:t>
      </w:r>
      <w:r>
        <w:rPr>
          <w:rFonts w:hint="default" w:ascii="Times New Roman" w:hAnsi="Times New Roman" w:cs="Times New Roman"/>
          <w:lang w:val="en-US"/>
        </w:rPr>
        <w:t>偏离都有可能导致</w:t>
      </w:r>
      <w:r>
        <w:rPr>
          <w:rFonts w:hint="default" w:ascii="Times New Roman" w:hAnsi="Times New Roman" w:cs="Times New Roman"/>
          <w:lang w:val="en-US" w:eastAsia="zh-CN"/>
        </w:rPr>
        <w:t>失去参评资格</w:t>
      </w:r>
      <w:r>
        <w:rPr>
          <w:rFonts w:hint="default" w:ascii="Times New Roman" w:hAnsi="Times New Roman" w:cs="Times New Roman"/>
          <w:lang w:val="en-US"/>
        </w:rPr>
        <w:t>。</w:t>
      </w:r>
    </w:p>
    <w:p w14:paraId="1752769F">
      <w:pPr>
        <w:bidi w:val="0"/>
        <w:rPr>
          <w:rFonts w:hint="default" w:ascii="Times New Roman" w:hAnsi="Times New Roman" w:cs="Times New Roman"/>
          <w:lang w:val="en-US" w:eastAsia="zh-CN"/>
        </w:rPr>
      </w:pPr>
      <w:r>
        <w:rPr>
          <w:rFonts w:hint="default" w:ascii="Times New Roman" w:hAnsi="Times New Roman" w:cs="Times New Roman"/>
          <w:lang w:val="en-US"/>
        </w:rPr>
        <w:t>★</w:t>
      </w:r>
      <w:r>
        <w:rPr>
          <w:rFonts w:hint="default" w:ascii="Times New Roman" w:hAnsi="Times New Roman" w:cs="Times New Roman"/>
          <w:lang w:val="en-US" w:eastAsia="zh-CN"/>
        </w:rPr>
        <w:t>六、产品要求</w:t>
      </w:r>
    </w:p>
    <w:p w14:paraId="2E399FEA">
      <w:pPr>
        <w:numPr>
          <w:ilvl w:val="0"/>
          <w:numId w:val="3"/>
        </w:numPr>
        <w:bidi w:val="0"/>
        <w:rPr>
          <w:rFonts w:hint="default" w:ascii="Times New Roman" w:hAnsi="Times New Roman" w:cs="Times New Roman"/>
          <w:lang w:val="en-US" w:eastAsia="zh-CN"/>
        </w:rPr>
      </w:pPr>
      <w:r>
        <w:rPr>
          <w:rFonts w:hint="default" w:ascii="Times New Roman" w:hAnsi="Times New Roman" w:cs="Times New Roman"/>
          <w:lang w:val="en-US" w:eastAsia="zh-CN"/>
        </w:rPr>
        <w:t>两箱动力电池必须是与原车相同的型号、品牌、规格等全部参数的电池。</w:t>
      </w:r>
    </w:p>
    <w:p w14:paraId="04BF452A">
      <w:pPr>
        <w:numPr>
          <w:ilvl w:val="0"/>
          <w:numId w:val="3"/>
        </w:numPr>
        <w:bidi w:val="0"/>
        <w:rPr>
          <w:rFonts w:hint="default" w:ascii="Times New Roman" w:hAnsi="Times New Roman" w:cs="Times New Roman"/>
          <w:lang w:val="en-US" w:eastAsia="zh-CN"/>
        </w:rPr>
      </w:pPr>
      <w:r>
        <w:rPr>
          <w:rFonts w:hint="default" w:ascii="Times New Roman" w:hAnsi="Times New Roman" w:cs="Times New Roman"/>
          <w:lang w:val="en-US" w:eastAsia="zh-CN"/>
        </w:rPr>
        <w:t>提供的两箱电池必须技术状态良好，满足车辆正常运行所需各项技术参数。更换后的动力电池符合原车质保要求、延续原车质保期，至原车8年质保期满。</w:t>
      </w:r>
    </w:p>
    <w:p w14:paraId="4254AF02">
      <w:pPr>
        <w:bidi w:val="0"/>
        <w:rPr>
          <w:rFonts w:hint="default" w:ascii="Times New Roman" w:hAnsi="Times New Roman" w:cs="Times New Roman"/>
          <w:lang w:val="en-US" w:eastAsia="zh-CN"/>
        </w:rPr>
      </w:pPr>
      <w:r>
        <w:rPr>
          <w:rFonts w:hint="default" w:ascii="Times New Roman" w:hAnsi="Times New Roman" w:cs="Times New Roman"/>
          <w:lang w:val="en-US" w:eastAsia="zh-CN"/>
        </w:rPr>
        <w:t>七、合同期</w:t>
      </w:r>
    </w:p>
    <w:p w14:paraId="0B58F5C9">
      <w:pPr>
        <w:bidi w:val="0"/>
        <w:rPr>
          <w:rFonts w:hint="default" w:ascii="Times New Roman" w:hAnsi="Times New Roman" w:cs="Times New Roman"/>
          <w:lang w:val="en-US" w:eastAsia="zh-CN"/>
        </w:rPr>
      </w:pPr>
      <w:r>
        <w:rPr>
          <w:rFonts w:hint="default" w:ascii="Times New Roman" w:hAnsi="Times New Roman" w:cs="Times New Roman"/>
          <w:lang w:val="en-US" w:eastAsia="zh-CN"/>
        </w:rPr>
        <w:t>自合同签订之日起，至产品质保期满之日止。</w:t>
      </w:r>
    </w:p>
    <w:p w14:paraId="235C2E08">
      <w:pPr>
        <w:bidi w:val="0"/>
        <w:rPr>
          <w:rFonts w:hint="default" w:ascii="Times New Roman" w:hAnsi="Times New Roman" w:cs="Times New Roman"/>
          <w:lang w:val="en-US" w:eastAsia="zh-CN"/>
        </w:rPr>
      </w:pPr>
      <w:r>
        <w:rPr>
          <w:rFonts w:hint="default" w:ascii="Times New Roman" w:hAnsi="Times New Roman" w:cs="Times New Roman"/>
          <w:lang w:val="en-US" w:eastAsia="zh-CN"/>
        </w:rPr>
        <w:t>八、项目时限</w:t>
      </w:r>
    </w:p>
    <w:p w14:paraId="29CE58B8">
      <w:pPr>
        <w:bidi w:val="0"/>
        <w:rPr>
          <w:rFonts w:hint="default" w:ascii="Times New Roman" w:hAnsi="Times New Roman" w:cs="Times New Roman"/>
          <w:lang w:val="en-US" w:eastAsia="zh-CN"/>
        </w:rPr>
      </w:pPr>
      <w:r>
        <w:rPr>
          <w:rFonts w:hint="default" w:ascii="Times New Roman" w:hAnsi="Times New Roman" w:cs="Times New Roman"/>
          <w:lang w:val="en-US"/>
        </w:rPr>
        <w:t>★</w:t>
      </w:r>
      <w:r>
        <w:rPr>
          <w:rFonts w:hint="default" w:ascii="Times New Roman" w:hAnsi="Times New Roman" w:cs="Times New Roman"/>
          <w:lang w:val="en-US" w:eastAsia="zh-CN"/>
        </w:rPr>
        <w:t>1、中选人在收到中选通知之日起5个工作日完成需求对接。</w:t>
      </w:r>
    </w:p>
    <w:p w14:paraId="52C73832">
      <w:pPr>
        <w:bidi w:val="0"/>
        <w:rPr>
          <w:rFonts w:hint="default" w:ascii="Times New Roman" w:hAnsi="Times New Roman" w:cs="Times New Roman"/>
          <w:lang w:val="en-US" w:eastAsia="zh-CN"/>
        </w:rPr>
      </w:pPr>
      <w:r>
        <w:rPr>
          <w:rFonts w:hint="default" w:ascii="Times New Roman" w:hAnsi="Times New Roman" w:cs="Times New Roman"/>
          <w:lang w:val="en-US" w:eastAsia="zh-CN"/>
        </w:rPr>
        <w:t>2、中选人在收到中选通知之日起10个工作日完成货物配送及旧电池回收。</w:t>
      </w:r>
    </w:p>
    <w:p w14:paraId="4751FB93">
      <w:pPr>
        <w:bidi w:val="0"/>
        <w:rPr>
          <w:rFonts w:hint="default" w:ascii="Times New Roman" w:hAnsi="Times New Roman" w:cs="Times New Roman"/>
          <w:lang w:val="en-US" w:eastAsia="zh-CN"/>
        </w:rPr>
      </w:pPr>
      <w:r>
        <w:rPr>
          <w:rFonts w:hint="default" w:ascii="Times New Roman" w:hAnsi="Times New Roman" w:cs="Times New Roman"/>
          <w:lang w:val="en-US" w:eastAsia="zh-CN"/>
        </w:rPr>
        <w:t>九、付款方式</w:t>
      </w:r>
    </w:p>
    <w:p w14:paraId="0E628FF3">
      <w:pPr>
        <w:bidi w:val="0"/>
        <w:rPr>
          <w:rFonts w:hint="default" w:ascii="Times New Roman" w:hAnsi="Times New Roman" w:cs="Times New Roman"/>
          <w:lang w:val="en-US" w:eastAsia="zh-CN"/>
        </w:rPr>
      </w:pPr>
      <w:r>
        <w:rPr>
          <w:rFonts w:hint="default" w:ascii="Times New Roman" w:hAnsi="Times New Roman" w:cs="Times New Roman"/>
          <w:lang w:val="en-US" w:eastAsia="zh-CN"/>
        </w:rPr>
        <w:t>1、新电池配送到采购人指定地点并经采购人验收合格后，30天内转账支付全部货物费用。</w:t>
      </w:r>
    </w:p>
    <w:p w14:paraId="26CEDAC7">
      <w:pPr>
        <w:bidi w:val="0"/>
        <w:rPr>
          <w:rFonts w:hint="default" w:ascii="Times New Roman" w:hAnsi="Times New Roman" w:eastAsia="宋体" w:cs="Times New Roman"/>
          <w:b w:val="0"/>
          <w:bCs w:val="0"/>
          <w:szCs w:val="24"/>
          <w:highlight w:val="none"/>
          <w:lang w:val="en-US" w:eastAsia="zh-CN"/>
        </w:rPr>
      </w:pPr>
      <w:r>
        <w:rPr>
          <w:rFonts w:hint="default" w:ascii="Times New Roman" w:hAnsi="Times New Roman" w:cs="Times New Roman"/>
          <w:lang w:val="en-US"/>
        </w:rPr>
        <w:t>★</w:t>
      </w:r>
      <w:r>
        <w:rPr>
          <w:rFonts w:hint="default" w:ascii="Times New Roman" w:hAnsi="Times New Roman" w:cs="Times New Roman"/>
          <w:lang w:val="en-US" w:eastAsia="zh-CN"/>
        </w:rPr>
        <w:t>2、款项支付前，中选人须向采购人提供相应款项的增值税专用发票。</w:t>
      </w:r>
    </w:p>
    <w:p w14:paraId="1ADBD6A3">
      <w:pPr>
        <w:keepNext w:val="0"/>
        <w:keepLines w:val="0"/>
        <w:pageBreakBefore w:val="0"/>
        <w:kinsoku/>
        <w:overflowPunct/>
        <w:topLinePunct w:val="0"/>
        <w:autoSpaceDE/>
        <w:autoSpaceDN/>
        <w:bidi w:val="0"/>
        <w:adjustRightInd/>
        <w:snapToGrid/>
        <w:ind w:firstLine="640" w:firstLineChars="200"/>
        <w:textAlignment w:val="auto"/>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64E4C0DD">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第三章 评审标准</w:t>
      </w:r>
    </w:p>
    <w:p w14:paraId="32B0C971">
      <w:pPr>
        <w:pStyle w:val="6"/>
        <w:keepNext w:val="0"/>
        <w:keepLines w:val="0"/>
        <w:pageBreakBefore w:val="0"/>
        <w:kinsoku/>
        <w:wordWrap w:val="0"/>
        <w:overflowPunct/>
        <w:topLinePunct w:val="0"/>
        <w:autoSpaceDE/>
        <w:autoSpaceDN/>
        <w:bidi w:val="0"/>
        <w:adjustRightInd/>
        <w:snapToGrid/>
        <w:ind w:firstLine="480" w:firstLineChars="200"/>
        <w:textAlignment w:val="auto"/>
        <w:rPr>
          <w:rFonts w:hint="default" w:ascii="Times New Roman" w:hAnsi="Times New Roman" w:eastAsia="宋体" w:cs="Times New Roman"/>
          <w:highlight w:val="none"/>
          <w:lang w:val="en-US" w:eastAsia="zh-CN"/>
        </w:rPr>
      </w:pPr>
    </w:p>
    <w:p w14:paraId="75FE4BC4">
      <w:pPr>
        <w:bidi w:val="0"/>
        <w:rPr>
          <w:rFonts w:hint="default" w:ascii="Times New Roman" w:hAnsi="Times New Roman" w:cs="Times New Roman"/>
          <w:lang w:val="en-US" w:eastAsia="zh-CN"/>
        </w:rPr>
      </w:pPr>
      <w:r>
        <w:rPr>
          <w:rFonts w:hint="default" w:ascii="Times New Roman" w:hAnsi="Times New Roman" w:cs="Times New Roman"/>
          <w:lang w:val="en-US" w:eastAsia="zh-CN"/>
        </w:rPr>
        <w:t>一、采购人按规定组建定价小组，定价小组本着公平、公正、科学、择优的原则，根据评审标准开展项目评审和推荐中选候选单位，任何单位和个人不得非法干预或者影响评审过程和结果。</w:t>
      </w:r>
    </w:p>
    <w:p w14:paraId="08A74DCF">
      <w:pPr>
        <w:bidi w:val="0"/>
        <w:rPr>
          <w:rFonts w:hint="default" w:ascii="Times New Roman" w:hAnsi="Times New Roman" w:cs="Times New Roman"/>
          <w:lang w:val="en-US" w:eastAsia="zh-CN"/>
        </w:rPr>
      </w:pPr>
      <w:r>
        <w:rPr>
          <w:rFonts w:hint="default" w:ascii="Times New Roman" w:hAnsi="Times New Roman" w:cs="Times New Roman"/>
          <w:lang w:val="en-US" w:eastAsia="zh-CN"/>
        </w:rPr>
        <w:t>二、评审标准</w:t>
      </w:r>
    </w:p>
    <w:p w14:paraId="364E299D">
      <w:pPr>
        <w:bidi w:val="0"/>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default" w:ascii="Times New Roman" w:hAnsi="Times New Roman" w:cs="Times New Roman"/>
          <w:lang w:eastAsia="zh-CN"/>
        </w:rPr>
        <w:t>采用</w:t>
      </w:r>
      <w:r>
        <w:rPr>
          <w:rFonts w:hint="default" w:ascii="Times New Roman" w:hAnsi="Times New Roman" w:cs="Times New Roman"/>
          <w:lang w:val="en-US" w:eastAsia="zh-CN"/>
        </w:rPr>
        <w:t>一次报价的方式，对符合资格的参评供应商确定为有效报价人，定价小组根据“最低价中标原则”确定一个中选候选人；如遇到报价相同的最低价，按以下方式处理：</w:t>
      </w:r>
    </w:p>
    <w:p w14:paraId="7900F94D">
      <w:pPr>
        <w:bidi w:val="0"/>
        <w:rPr>
          <w:rFonts w:hint="default" w:ascii="Times New Roman" w:hAnsi="Times New Roman" w:cs="Times New Roman"/>
          <w:lang w:val="en-US" w:eastAsia="zh-CN"/>
        </w:rPr>
      </w:pPr>
      <w:r>
        <w:rPr>
          <w:rFonts w:hint="default" w:ascii="Times New Roman" w:hAnsi="Times New Roman" w:cs="Times New Roman"/>
          <w:lang w:val="en-US" w:eastAsia="zh-CN"/>
        </w:rPr>
        <w:t>1.优先选择采购人现有合同供应商；</w:t>
      </w:r>
    </w:p>
    <w:p w14:paraId="009696FD">
      <w:pPr>
        <w:bidi w:val="0"/>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2.两家或两家以上均为采购人现有合同供应商或均非采购人现有合同供应商但质保期相同的，定价小组通过随机摇珠方式决定候选人的中选顺序。</w:t>
      </w:r>
    </w:p>
    <w:p w14:paraId="26E56FFD">
      <w:pPr>
        <w:bidi w:val="0"/>
        <w:rPr>
          <w:rFonts w:hint="default" w:ascii="Times New Roman" w:hAnsi="Times New Roman" w:eastAsia="宋体" w:cs="Times New Roman"/>
          <w:b w:val="0"/>
          <w:bCs w:val="0"/>
          <w:szCs w:val="24"/>
          <w:highlight w:val="none"/>
          <w:lang w:val="en-US" w:eastAsia="zh-CN"/>
        </w:rPr>
      </w:pPr>
      <w:r>
        <w:rPr>
          <w:rFonts w:hint="default" w:ascii="Times New Roman" w:hAnsi="Times New Roman" w:cs="Times New Roman"/>
          <w:lang w:val="en-US" w:eastAsia="zh-CN"/>
        </w:rPr>
        <w:t>三、评审结果：定价小组按评审标准确定第一中选候选人，经结果公示程序后，由采购人向第一中选候选人发出</w:t>
      </w:r>
      <w:r>
        <w:rPr>
          <w:rFonts w:hint="default" w:ascii="Times New Roman" w:hAnsi="Times New Roman" w:cs="Times New Roman"/>
          <w:lang w:eastAsia="zh-CN"/>
        </w:rPr>
        <w:t>《</w:t>
      </w:r>
      <w:r>
        <w:rPr>
          <w:rFonts w:hint="default" w:ascii="Times New Roman" w:hAnsi="Times New Roman" w:cs="Times New Roman"/>
          <w:lang w:val="en-US" w:eastAsia="zh-CN"/>
        </w:rPr>
        <w:t>评选结果</w:t>
      </w:r>
      <w:r>
        <w:rPr>
          <w:rFonts w:hint="default" w:ascii="Times New Roman" w:hAnsi="Times New Roman" w:cs="Times New Roman"/>
          <w:lang w:eastAsia="zh-CN"/>
        </w:rPr>
        <w:t>通知书》</w:t>
      </w:r>
      <w:r>
        <w:rPr>
          <w:rFonts w:hint="default" w:ascii="Times New Roman" w:hAnsi="Times New Roman" w:cs="Times New Roman"/>
          <w:lang w:val="en-US" w:eastAsia="zh-CN"/>
        </w:rPr>
        <w:t>。如第一中选候选人因故不能履约的，采购人可以确定第二中选候选人为供应商，以此类推</w:t>
      </w:r>
      <w:r>
        <w:rPr>
          <w:rFonts w:hint="default" w:ascii="Times New Roman" w:hAnsi="Times New Roman" w:eastAsia="宋体" w:cs="Times New Roman"/>
          <w:b w:val="0"/>
          <w:bCs w:val="0"/>
          <w:szCs w:val="24"/>
          <w:highlight w:val="none"/>
          <w:lang w:val="en-US" w:eastAsia="zh-CN"/>
        </w:rPr>
        <w:t>。</w:t>
      </w:r>
    </w:p>
    <w:p w14:paraId="1957DF8B">
      <w:pPr>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0A53D208">
      <w:pPr>
        <w:keepNext w:val="0"/>
        <w:pageBreakBefore w:val="0"/>
        <w:kinsoku/>
        <w:wordWrap w:val="0"/>
        <w:overflowPunct/>
        <w:topLinePunct w:val="0"/>
        <w:bidi w:val="0"/>
        <w:ind w:firstLine="640"/>
        <w:jc w:val="left"/>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四、资格评审表</w:t>
      </w:r>
    </w:p>
    <w:p w14:paraId="33C0C574">
      <w:pPr>
        <w:keepNext w:val="0"/>
        <w:keepLines w:val="0"/>
        <w:pageBreakBefore w:val="0"/>
        <w:kinsoku/>
        <w:wordWrap w:val="0"/>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资格评审表</w:t>
      </w:r>
    </w:p>
    <w:tbl>
      <w:tblPr>
        <w:tblStyle w:val="7"/>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14:paraId="4017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vAlign w:val="center"/>
          </w:tcPr>
          <w:p w14:paraId="55349AE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3967" w:type="dxa"/>
            <w:vAlign w:val="center"/>
          </w:tcPr>
          <w:p w14:paraId="7BA2506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125" w:type="dxa"/>
            <w:vAlign w:val="center"/>
          </w:tcPr>
          <w:p w14:paraId="5D29C0E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参评单位A</w:t>
            </w:r>
          </w:p>
        </w:tc>
        <w:tc>
          <w:tcPr>
            <w:tcW w:w="1069" w:type="dxa"/>
            <w:vAlign w:val="center"/>
          </w:tcPr>
          <w:p w14:paraId="366B3AB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rPr>
            </w:pPr>
            <w:r>
              <w:rPr>
                <w:rFonts w:hint="default" w:ascii="Times New Roman" w:hAnsi="Times New Roman" w:eastAsia="宋体" w:cs="Times New Roman"/>
                <w:b/>
                <w:bCs/>
                <w:color w:val="000000"/>
                <w:spacing w:val="0"/>
                <w:sz w:val="21"/>
                <w:szCs w:val="21"/>
                <w:highlight w:val="none"/>
                <w:lang w:val="en-US" w:eastAsia="zh-CN"/>
              </w:rPr>
              <w:t>参评单位B</w:t>
            </w:r>
          </w:p>
        </w:tc>
        <w:tc>
          <w:tcPr>
            <w:tcW w:w="1144" w:type="dxa"/>
            <w:vAlign w:val="center"/>
          </w:tcPr>
          <w:p w14:paraId="7216B90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rPr>
            </w:pPr>
            <w:r>
              <w:rPr>
                <w:rFonts w:hint="default" w:ascii="Times New Roman" w:hAnsi="Times New Roman" w:eastAsia="宋体" w:cs="Times New Roman"/>
                <w:b/>
                <w:bCs/>
                <w:color w:val="000000"/>
                <w:spacing w:val="0"/>
                <w:sz w:val="21"/>
                <w:szCs w:val="21"/>
                <w:highlight w:val="none"/>
                <w:lang w:val="en-US" w:eastAsia="zh-CN"/>
              </w:rPr>
              <w:t>参评单位C</w:t>
            </w:r>
          </w:p>
        </w:tc>
        <w:tc>
          <w:tcPr>
            <w:tcW w:w="780" w:type="dxa"/>
            <w:vAlign w:val="center"/>
          </w:tcPr>
          <w:p w14:paraId="0EB970A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p>
        </w:tc>
      </w:tr>
      <w:tr w14:paraId="1639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Align w:val="center"/>
          </w:tcPr>
          <w:p w14:paraId="321E062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3967" w:type="dxa"/>
            <w:vAlign w:val="center"/>
          </w:tcPr>
          <w:p w14:paraId="4E58299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zCs w:val="21"/>
                <w:highlight w:val="none"/>
                <w:lang w:val="en-US" w:eastAsia="zh-CN"/>
              </w:rPr>
              <w:t>资料</w:t>
            </w:r>
            <w:r>
              <w:rPr>
                <w:rFonts w:hint="default" w:ascii="Times New Roman" w:hAnsi="Times New Roman" w:eastAsia="宋体" w:cs="Times New Roman"/>
                <w:bCs/>
                <w:color w:val="000000"/>
                <w:szCs w:val="21"/>
                <w:highlight w:val="none"/>
                <w:lang w:val="en-US" w:eastAsia="zh-CN"/>
              </w:rPr>
              <w:t>签名、盖章</w:t>
            </w:r>
            <w:r>
              <w:rPr>
                <w:rFonts w:hint="eastAsia" w:ascii="Times New Roman" w:hAnsi="Times New Roman" w:eastAsia="宋体" w:cs="Times New Roman"/>
                <w:bCs/>
                <w:color w:val="000000"/>
                <w:szCs w:val="21"/>
                <w:highlight w:val="none"/>
                <w:lang w:val="en-US" w:eastAsia="zh-CN"/>
              </w:rPr>
              <w:t>完整</w:t>
            </w:r>
            <w:r>
              <w:rPr>
                <w:rFonts w:hint="default" w:ascii="Times New Roman" w:hAnsi="Times New Roman" w:eastAsia="宋体" w:cs="Times New Roman"/>
                <w:bCs/>
                <w:color w:val="000000"/>
                <w:szCs w:val="21"/>
                <w:highlight w:val="none"/>
                <w:lang w:val="en-US" w:eastAsia="zh-CN"/>
              </w:rPr>
              <w:t>。</w:t>
            </w:r>
          </w:p>
        </w:tc>
        <w:tc>
          <w:tcPr>
            <w:tcW w:w="1125" w:type="dxa"/>
            <w:vAlign w:val="center"/>
          </w:tcPr>
          <w:p w14:paraId="2857C85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4D0C84E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79D558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02531E9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F7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D16756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3967" w:type="dxa"/>
            <w:vAlign w:val="center"/>
          </w:tcPr>
          <w:p w14:paraId="627401B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具有独立承担民事责任能力的在中华人民共和国境内注册的法人或其他组织，提供营业执照。</w:t>
            </w:r>
          </w:p>
        </w:tc>
        <w:tc>
          <w:tcPr>
            <w:tcW w:w="1125" w:type="dxa"/>
            <w:vAlign w:val="center"/>
          </w:tcPr>
          <w:p w14:paraId="4D71FE3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0C4E6F6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443DD3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4CFB61B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5E58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26AB2CC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3</w:t>
            </w:r>
          </w:p>
        </w:tc>
        <w:tc>
          <w:tcPr>
            <w:tcW w:w="3967" w:type="dxa"/>
            <w:vAlign w:val="center"/>
          </w:tcPr>
          <w:p w14:paraId="7758228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提供比亚迪公司出具的包含</w:t>
            </w:r>
            <w:r>
              <w:rPr>
                <w:rFonts w:hint="default" w:ascii="Times New Roman" w:hAnsi="Times New Roman" w:eastAsia="宋体" w:cs="Times New Roman"/>
                <w:b/>
                <w:bCs w:val="0"/>
                <w:color w:val="000000"/>
                <w:szCs w:val="21"/>
                <w:highlight w:val="none"/>
                <w:lang w:val="en-US" w:eastAsia="zh-CN"/>
              </w:rPr>
              <w:t>广东省地区</w:t>
            </w:r>
            <w:r>
              <w:rPr>
                <w:rFonts w:hint="default" w:ascii="Times New Roman" w:hAnsi="Times New Roman" w:eastAsia="宋体" w:cs="Times New Roman"/>
                <w:bCs/>
                <w:color w:val="000000"/>
                <w:szCs w:val="21"/>
                <w:highlight w:val="none"/>
                <w:lang w:val="en-US" w:eastAsia="zh-CN"/>
              </w:rPr>
              <w:t>商用车整车维修或动力电池维修售后服务授权书或相关售后维修授权服务合同等能证明获得授权的凭据（授权需在有效期内）。</w:t>
            </w:r>
          </w:p>
        </w:tc>
        <w:tc>
          <w:tcPr>
            <w:tcW w:w="1125" w:type="dxa"/>
            <w:vAlign w:val="center"/>
          </w:tcPr>
          <w:p w14:paraId="1801390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75499E5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65FF21C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433DA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E67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1C4D37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4</w:t>
            </w:r>
          </w:p>
        </w:tc>
        <w:tc>
          <w:tcPr>
            <w:tcW w:w="3967" w:type="dxa"/>
            <w:vAlign w:val="center"/>
          </w:tcPr>
          <w:p w14:paraId="1AEEF6A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供应商未被列入“信用中国”网站（www.creditchina.gov.cn）“失信被执行人”。</w:t>
            </w:r>
          </w:p>
        </w:tc>
        <w:tc>
          <w:tcPr>
            <w:tcW w:w="1125" w:type="dxa"/>
            <w:vAlign w:val="center"/>
          </w:tcPr>
          <w:p w14:paraId="77A6CEC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2627ADB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506A6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77DC83A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3B22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33" w:type="dxa"/>
            <w:vAlign w:val="center"/>
          </w:tcPr>
          <w:p w14:paraId="4DDB9A4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5</w:t>
            </w:r>
          </w:p>
        </w:tc>
        <w:tc>
          <w:tcPr>
            <w:tcW w:w="3967" w:type="dxa"/>
            <w:vAlign w:val="center"/>
          </w:tcPr>
          <w:p w14:paraId="129DD852">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提供有效报价表且报价</w:t>
            </w:r>
            <w:r>
              <w:rPr>
                <w:rFonts w:hint="default" w:ascii="Times New Roman" w:hAnsi="Times New Roman" w:eastAsia="宋体" w:cs="Times New Roman"/>
                <w:bCs/>
                <w:color w:val="000000"/>
                <w:szCs w:val="21"/>
                <w:highlight w:val="none"/>
                <w:lang w:val="en-US" w:eastAsia="zh-CN"/>
              </w:rPr>
              <w:t>不高</w:t>
            </w:r>
            <w:r>
              <w:rPr>
                <w:rFonts w:hint="default" w:ascii="Times New Roman" w:hAnsi="Times New Roman" w:eastAsia="宋体" w:cs="Times New Roman"/>
                <w:bCs/>
                <w:color w:val="000000"/>
                <w:szCs w:val="21"/>
                <w:highlight w:val="none"/>
              </w:rPr>
              <w:t>过最高限价</w:t>
            </w:r>
            <w:r>
              <w:rPr>
                <w:rFonts w:hint="default" w:ascii="Times New Roman" w:hAnsi="Times New Roman" w:eastAsia="宋体" w:cs="Times New Roman"/>
                <w:bCs/>
                <w:color w:val="000000"/>
                <w:szCs w:val="21"/>
                <w:highlight w:val="none"/>
                <w:lang w:val="en-US" w:eastAsia="zh-CN"/>
              </w:rPr>
              <w:t>。</w:t>
            </w:r>
          </w:p>
        </w:tc>
        <w:tc>
          <w:tcPr>
            <w:tcW w:w="1125" w:type="dxa"/>
            <w:vAlign w:val="center"/>
          </w:tcPr>
          <w:p w14:paraId="25A8AC4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1133F9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70D514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328D398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2109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3" w:type="dxa"/>
            <w:vAlign w:val="center"/>
          </w:tcPr>
          <w:p w14:paraId="0720505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6</w:t>
            </w:r>
          </w:p>
        </w:tc>
        <w:tc>
          <w:tcPr>
            <w:tcW w:w="3967" w:type="dxa"/>
            <w:vAlign w:val="center"/>
          </w:tcPr>
          <w:p w14:paraId="43AD036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为非联合体投标参评。</w:t>
            </w:r>
          </w:p>
        </w:tc>
        <w:tc>
          <w:tcPr>
            <w:tcW w:w="1125" w:type="dxa"/>
            <w:vAlign w:val="center"/>
          </w:tcPr>
          <w:p w14:paraId="58C3D0D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6371684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4437717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754C93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1007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33" w:type="dxa"/>
            <w:vAlign w:val="center"/>
          </w:tcPr>
          <w:p w14:paraId="19170EC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7</w:t>
            </w:r>
          </w:p>
        </w:tc>
        <w:tc>
          <w:tcPr>
            <w:tcW w:w="3967" w:type="dxa"/>
            <w:vAlign w:val="center"/>
          </w:tcPr>
          <w:p w14:paraId="032599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zCs w:val="21"/>
                <w:highlight w:val="none"/>
                <w:lang w:val="en-US" w:eastAsia="zh-CN"/>
              </w:rPr>
            </w:pPr>
            <w:r>
              <w:rPr>
                <w:rFonts w:hint="default" w:ascii="Times New Roman" w:hAnsi="Times New Roman" w:eastAsia="宋体" w:cs="Times New Roman"/>
                <w:bCs/>
                <w:color w:val="000000"/>
                <w:szCs w:val="21"/>
                <w:highlight w:val="none"/>
                <w:lang w:val="en-US" w:eastAsia="zh-CN"/>
              </w:rPr>
              <w:t>承诺不将本项目分包、转包。</w:t>
            </w:r>
          </w:p>
        </w:tc>
        <w:tc>
          <w:tcPr>
            <w:tcW w:w="1125" w:type="dxa"/>
            <w:vAlign w:val="center"/>
          </w:tcPr>
          <w:p w14:paraId="71F7C55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4B35BDC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18B554E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0C4F934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351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Align w:val="center"/>
          </w:tcPr>
          <w:p w14:paraId="7DAC10BF">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000000"/>
                <w:spacing w:val="0"/>
                <w:kern w:val="2"/>
                <w:sz w:val="21"/>
                <w:szCs w:val="21"/>
                <w:highlight w:val="none"/>
                <w:lang w:val="en-US" w:eastAsia="zh-CN" w:bidi="ar-SA"/>
              </w:rPr>
            </w:pPr>
            <w:r>
              <w:rPr>
                <w:rFonts w:hint="default" w:ascii="Times New Roman" w:hAnsi="Times New Roman" w:eastAsia="宋体" w:cs="Times New Roman"/>
                <w:bCs/>
                <w:color w:val="000000"/>
                <w:spacing w:val="0"/>
                <w:kern w:val="2"/>
                <w:sz w:val="21"/>
                <w:szCs w:val="21"/>
                <w:highlight w:val="none"/>
                <w:lang w:val="en-US" w:eastAsia="zh-CN" w:bidi="ar-SA"/>
              </w:rPr>
              <w:t>8</w:t>
            </w:r>
          </w:p>
        </w:tc>
        <w:tc>
          <w:tcPr>
            <w:tcW w:w="3967" w:type="dxa"/>
            <w:vAlign w:val="center"/>
          </w:tcPr>
          <w:p w14:paraId="678A5D9E">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Cs/>
                <w:color w:val="000000"/>
                <w:kern w:val="2"/>
                <w:sz w:val="24"/>
                <w:szCs w:val="21"/>
                <w:highlight w:val="none"/>
                <w:lang w:val="en-US" w:eastAsia="zh-CN" w:bidi="ar-SA"/>
              </w:rPr>
            </w:pPr>
            <w:r>
              <w:rPr>
                <w:rFonts w:hint="default" w:ascii="Times New Roman" w:hAnsi="Times New Roman" w:eastAsia="宋体" w:cs="Times New Roman"/>
                <w:bCs/>
                <w:color w:val="000000"/>
                <w:szCs w:val="21"/>
                <w:highlight w:val="none"/>
                <w:lang w:val="en-US" w:eastAsia="zh-CN"/>
              </w:rPr>
              <w:t>关键需求响应表中标有星号“★”的内容全部完全响应，或正偏离。</w:t>
            </w:r>
          </w:p>
        </w:tc>
        <w:tc>
          <w:tcPr>
            <w:tcW w:w="1125" w:type="dxa"/>
            <w:vAlign w:val="center"/>
          </w:tcPr>
          <w:p w14:paraId="4DAA76B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1B56F2B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DF5AAA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52D38458">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43B7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00" w:type="dxa"/>
            <w:gridSpan w:val="2"/>
            <w:vAlign w:val="center"/>
          </w:tcPr>
          <w:p w14:paraId="08162EE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125" w:type="dxa"/>
            <w:vAlign w:val="center"/>
          </w:tcPr>
          <w:p w14:paraId="6E1634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7FC0832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7E44244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B24D0C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r w14:paraId="07C4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00" w:type="dxa"/>
            <w:gridSpan w:val="2"/>
            <w:vAlign w:val="center"/>
          </w:tcPr>
          <w:p w14:paraId="7810BA2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125" w:type="dxa"/>
            <w:vAlign w:val="center"/>
          </w:tcPr>
          <w:p w14:paraId="408AE9B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069" w:type="dxa"/>
            <w:vAlign w:val="center"/>
          </w:tcPr>
          <w:p w14:paraId="52563FD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1144" w:type="dxa"/>
            <w:vAlign w:val="top"/>
          </w:tcPr>
          <w:p w14:paraId="3AD101C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c>
          <w:tcPr>
            <w:tcW w:w="780" w:type="dxa"/>
            <w:vAlign w:val="top"/>
          </w:tcPr>
          <w:p w14:paraId="2F5C8CC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textAlignment w:val="auto"/>
              <w:rPr>
                <w:rFonts w:hint="default" w:ascii="Times New Roman" w:hAnsi="Times New Roman" w:eastAsia="宋体" w:cs="Times New Roman"/>
                <w:bCs/>
                <w:color w:val="000000"/>
                <w:spacing w:val="0"/>
                <w:sz w:val="24"/>
                <w:szCs w:val="24"/>
                <w:highlight w:val="none"/>
              </w:rPr>
            </w:pPr>
          </w:p>
        </w:tc>
      </w:tr>
    </w:tbl>
    <w:p w14:paraId="6AC4534F">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14:paraId="7E3A5314">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default" w:ascii="Times New Roman" w:hAnsi="Times New Roman" w:eastAsia="宋体" w:cs="Times New Roman"/>
          <w:bCs/>
          <w:spacing w:val="0"/>
          <w:sz w:val="24"/>
          <w:highlight w:val="none"/>
          <w:lang w:val="en-US" w:eastAsia="zh-CN"/>
        </w:rPr>
        <w:t>定价小组</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潜在参评供应商</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14:paraId="46C20912">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14:paraId="7C00258B">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14:paraId="72B2460E">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p>
    <w:p w14:paraId="0763EF18">
      <w:pPr>
        <w:keepNext w:val="0"/>
        <w:keepLines w:val="0"/>
        <w:pageBreakBefore w:val="0"/>
        <w:widowControl w:val="0"/>
        <w:kinsoku/>
        <w:wordWrap w:val="0"/>
        <w:overflowPunct/>
        <w:topLinePunct w:val="0"/>
        <w:autoSpaceDE/>
        <w:autoSpaceDN/>
        <w:bidi w:val="0"/>
        <w:adjustRightInd w:val="0"/>
        <w:snapToGrid w:val="0"/>
        <w:spacing w:line="480" w:lineRule="auto"/>
        <w:ind w:firstLine="482" w:firstLineChars="200"/>
        <w:textAlignment w:val="auto"/>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r>
        <w:rPr>
          <w:rFonts w:hint="default" w:ascii="Times New Roman" w:hAnsi="Times New Roman" w:eastAsia="宋体" w:cs="Times New Roman"/>
          <w:b w:val="0"/>
          <w:bCs w:val="0"/>
          <w:sz w:val="32"/>
          <w:szCs w:val="32"/>
          <w:highlight w:val="none"/>
          <w:lang w:val="en-US" w:eastAsia="zh-CN"/>
        </w:rPr>
        <w:br w:type="page"/>
      </w:r>
    </w:p>
    <w:p w14:paraId="5A146375">
      <w:pPr>
        <w:pStyle w:val="10"/>
        <w:keepNext w:val="0"/>
        <w:pageBreakBefore w:val="0"/>
        <w:kinsoku/>
        <w:wordWrap w:val="0"/>
        <w:overflowPunct/>
        <w:topLinePunct w:val="0"/>
        <w:bidi w:val="0"/>
        <w:ind w:firstLine="640" w:firstLineChars="20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五、价格评审表</w:t>
      </w:r>
    </w:p>
    <w:p w14:paraId="422A3F4E">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53F7A50F">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44"/>
          <w:szCs w:val="44"/>
          <w:highlight w:val="none"/>
          <w:lang w:val="en-US" w:eastAsia="zh-CN"/>
        </w:rPr>
        <w:t>价格</w:t>
      </w:r>
      <w:r>
        <w:rPr>
          <w:rFonts w:hint="default" w:ascii="Times New Roman" w:hAnsi="Times New Roman" w:eastAsia="宋体" w:cs="Times New Roman"/>
          <w:b/>
          <w:bCs/>
          <w:sz w:val="44"/>
          <w:szCs w:val="44"/>
          <w:highlight w:val="none"/>
          <w:lang w:val="en-US" w:eastAsia="zh-CN"/>
        </w:rPr>
        <w:t>评审</w:t>
      </w:r>
      <w:r>
        <w:rPr>
          <w:rFonts w:hint="default" w:ascii="Times New Roman" w:hAnsi="Times New Roman" w:eastAsia="宋体" w:cs="Times New Roman"/>
          <w:b/>
          <w:bCs/>
          <w:color w:val="auto"/>
          <w:sz w:val="44"/>
          <w:szCs w:val="44"/>
          <w:highlight w:val="none"/>
          <w:lang w:val="en-US" w:eastAsia="zh-CN"/>
        </w:rPr>
        <w:t>表</w:t>
      </w:r>
    </w:p>
    <w:p w14:paraId="4AB29F77">
      <w:pPr>
        <w:keepNext w:val="0"/>
        <w:pageBreakBefore w:val="0"/>
        <w:kinsoku/>
        <w:wordWrap w:val="0"/>
        <w:overflowPunct/>
        <w:topLinePunct w:val="0"/>
        <w:bidi w:val="0"/>
        <w:rPr>
          <w:rFonts w:hint="default" w:ascii="Times New Roman" w:hAnsi="Times New Roman" w:eastAsia="宋体" w:cs="Times New Roman"/>
          <w:b w:val="0"/>
          <w:bCs w:val="0"/>
          <w:color w:val="auto"/>
          <w:sz w:val="24"/>
          <w:szCs w:val="24"/>
          <w:highlight w:val="none"/>
          <w:lang w:val="en-US" w:eastAsia="zh-CN"/>
        </w:rPr>
      </w:pPr>
    </w:p>
    <w:tbl>
      <w:tblPr>
        <w:tblStyle w:val="7"/>
        <w:tblW w:w="7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575"/>
        <w:gridCol w:w="1620"/>
        <w:gridCol w:w="782"/>
        <w:gridCol w:w="735"/>
      </w:tblGrid>
      <w:tr w14:paraId="1485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25E66719">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序号</w:t>
            </w:r>
          </w:p>
        </w:tc>
        <w:tc>
          <w:tcPr>
            <w:tcW w:w="3575" w:type="dxa"/>
            <w:vAlign w:val="center"/>
          </w:tcPr>
          <w:p w14:paraId="2D5FEAF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14:paraId="5DA6F8A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（按报名顺序排列）</w:t>
            </w:r>
          </w:p>
        </w:tc>
        <w:tc>
          <w:tcPr>
            <w:tcW w:w="1620" w:type="dxa"/>
            <w:vAlign w:val="center"/>
          </w:tcPr>
          <w:p w14:paraId="44CB703C">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报价（元）</w:t>
            </w:r>
          </w:p>
        </w:tc>
        <w:tc>
          <w:tcPr>
            <w:tcW w:w="782" w:type="dxa"/>
            <w:vAlign w:val="center"/>
          </w:tcPr>
          <w:p w14:paraId="3F0A2365">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排名</w:t>
            </w:r>
          </w:p>
        </w:tc>
        <w:tc>
          <w:tcPr>
            <w:tcW w:w="735" w:type="dxa"/>
            <w:vAlign w:val="center"/>
          </w:tcPr>
          <w:p w14:paraId="58332AD6">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备注</w:t>
            </w:r>
          </w:p>
        </w:tc>
      </w:tr>
      <w:tr w14:paraId="380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15B39F9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w:t>
            </w:r>
          </w:p>
        </w:tc>
        <w:tc>
          <w:tcPr>
            <w:tcW w:w="3575" w:type="dxa"/>
            <w:vAlign w:val="center"/>
          </w:tcPr>
          <w:p w14:paraId="08CE1D1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供应商A</w:t>
            </w:r>
          </w:p>
        </w:tc>
        <w:tc>
          <w:tcPr>
            <w:tcW w:w="1620" w:type="dxa"/>
            <w:vAlign w:val="center"/>
          </w:tcPr>
          <w:p w14:paraId="50B54FD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4B4530E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503C5268">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022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CA5CC7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2</w:t>
            </w:r>
          </w:p>
        </w:tc>
        <w:tc>
          <w:tcPr>
            <w:tcW w:w="3575" w:type="dxa"/>
            <w:vAlign w:val="center"/>
          </w:tcPr>
          <w:p w14:paraId="6D392235">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供应商B</w:t>
            </w:r>
          </w:p>
        </w:tc>
        <w:tc>
          <w:tcPr>
            <w:tcW w:w="1620" w:type="dxa"/>
            <w:vAlign w:val="center"/>
          </w:tcPr>
          <w:p w14:paraId="271FE0C2">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15FA722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07684E5F">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07BB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31BA432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3</w:t>
            </w:r>
          </w:p>
        </w:tc>
        <w:tc>
          <w:tcPr>
            <w:tcW w:w="3575" w:type="dxa"/>
            <w:vAlign w:val="center"/>
          </w:tcPr>
          <w:p w14:paraId="741E3F07">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供应商C</w:t>
            </w:r>
          </w:p>
        </w:tc>
        <w:tc>
          <w:tcPr>
            <w:tcW w:w="1620" w:type="dxa"/>
            <w:vAlign w:val="center"/>
          </w:tcPr>
          <w:p w14:paraId="5DEF7B1A">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3D701DA4">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348E06CC">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r w14:paraId="1E71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4171A93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4</w:t>
            </w:r>
          </w:p>
        </w:tc>
        <w:tc>
          <w:tcPr>
            <w:tcW w:w="3575" w:type="dxa"/>
            <w:vAlign w:val="center"/>
          </w:tcPr>
          <w:p w14:paraId="00688F36">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1620" w:type="dxa"/>
            <w:vAlign w:val="center"/>
          </w:tcPr>
          <w:p w14:paraId="178B258B">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82" w:type="dxa"/>
            <w:vAlign w:val="center"/>
          </w:tcPr>
          <w:p w14:paraId="155836C0">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p>
        </w:tc>
        <w:tc>
          <w:tcPr>
            <w:tcW w:w="735" w:type="dxa"/>
            <w:vAlign w:val="center"/>
          </w:tcPr>
          <w:p w14:paraId="2F2EC2E4">
            <w:pPr>
              <w:keepNext w:val="0"/>
              <w:pageBreakBefore w:val="0"/>
              <w:widowControl/>
              <w:kinsoku/>
              <w:wordWrap w:val="0"/>
              <w:overflowPunct/>
              <w:topLinePunct w:val="0"/>
              <w:bidi w:val="0"/>
              <w:jc w:val="center"/>
              <w:rPr>
                <w:rFonts w:hint="default" w:ascii="Times New Roman" w:hAnsi="Times New Roman" w:eastAsia="宋体" w:cs="Times New Roman"/>
                <w:b/>
                <w:bCs w:val="0"/>
                <w:color w:val="auto"/>
                <w:sz w:val="24"/>
                <w:szCs w:val="24"/>
                <w:highlight w:val="none"/>
                <w:lang w:val="en-US" w:eastAsia="zh-CN"/>
              </w:rPr>
            </w:pPr>
          </w:p>
        </w:tc>
      </w:tr>
    </w:tbl>
    <w:p w14:paraId="5B128728">
      <w:pPr>
        <w:keepNext w:val="0"/>
        <w:pageBreakBefore w:val="0"/>
        <w:kinsoku/>
        <w:wordWrap w:val="0"/>
        <w:overflowPunct/>
        <w:topLinePunct w:val="0"/>
        <w:bidi w:val="0"/>
        <w:adjustRightInd w:val="0"/>
        <w:snapToGrid w:val="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注：上述表格可手写或打印，但不能涂改。</w:t>
      </w:r>
    </w:p>
    <w:p w14:paraId="685C6E56">
      <w:pPr>
        <w:keepNext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 w:val="0"/>
          <w:bCs/>
          <w:color w:val="auto"/>
          <w:sz w:val="24"/>
          <w:szCs w:val="24"/>
          <w:highlight w:val="none"/>
          <w:lang w:val="en-US" w:eastAsia="zh-CN"/>
        </w:rPr>
      </w:pPr>
    </w:p>
    <w:p w14:paraId="0D1F8876">
      <w:pPr>
        <w:keepNext w:val="0"/>
        <w:keepLines w:val="0"/>
        <w:pageBreakBefore w:val="0"/>
        <w:kinsoku/>
        <w:wordWrap w:val="0"/>
        <w:overflowPunct/>
        <w:topLinePunct w:val="0"/>
        <w:bidi w:val="0"/>
        <w:adjustRightInd w:val="0"/>
        <w:snapToGrid w:val="0"/>
        <w:spacing w:line="480" w:lineRule="auto"/>
        <w:ind w:firstLine="482" w:firstLineChars="200"/>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r>
        <w:rPr>
          <w:rFonts w:hint="default" w:ascii="Times New Roman" w:hAnsi="Times New Roman" w:eastAsia="宋体" w:cs="Times New Roman"/>
          <w:bCs/>
          <w:spacing w:val="0"/>
          <w:sz w:val="24"/>
          <w:highlight w:val="none"/>
        </w:rPr>
        <w:t>：</w:t>
      </w:r>
    </w:p>
    <w:p w14:paraId="67003710">
      <w:pPr>
        <w:keepNext w:val="0"/>
        <w:keepLines w:val="0"/>
        <w:pageBreakBefore w:val="0"/>
        <w:kinsoku/>
        <w:wordWrap w:val="0"/>
        <w:overflowPunct/>
        <w:topLinePunct w:val="0"/>
        <w:bidi w:val="0"/>
        <w:adjustRightInd w:val="0"/>
        <w:snapToGrid w:val="0"/>
        <w:spacing w:line="480" w:lineRule="auto"/>
        <w:ind w:firstLine="482" w:firstLineChars="200"/>
        <w:rPr>
          <w:rFonts w:hint="default" w:ascii="Times New Roman" w:hAnsi="Times New Roman" w:eastAsia="宋体" w:cs="Times New Roman"/>
          <w:bCs/>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r>
        <w:rPr>
          <w:rFonts w:hint="default" w:ascii="Times New Roman" w:hAnsi="Times New Roman" w:eastAsia="宋体" w:cs="Times New Roman"/>
          <w:bCs/>
          <w:spacing w:val="0"/>
          <w:sz w:val="24"/>
          <w:highlight w:val="none"/>
        </w:rPr>
        <w:t>：</w:t>
      </w:r>
    </w:p>
    <w:p w14:paraId="35DDF2DF">
      <w:pPr>
        <w:rPr>
          <w:rFonts w:hint="default" w:ascii="Times New Roman" w:hAnsi="Times New Roman" w:eastAsia="宋体" w:cs="Times New Roman"/>
          <w:b/>
          <w:bCs/>
          <w:spacing w:val="0"/>
          <w:sz w:val="24"/>
          <w:highlight w:val="none"/>
          <w:lang w:val="en-US" w:eastAsia="zh-CN"/>
        </w:rPr>
      </w:pPr>
      <w:r>
        <w:rPr>
          <w:rFonts w:hint="default" w:ascii="Times New Roman" w:hAnsi="Times New Roman" w:eastAsia="宋体" w:cs="Times New Roman"/>
          <w:b/>
          <w:bCs/>
          <w:spacing w:val="0"/>
          <w:sz w:val="24"/>
          <w:highlight w:val="none"/>
          <w:lang w:val="en-US" w:eastAsia="zh-CN"/>
        </w:rPr>
        <w:br w:type="page"/>
      </w:r>
    </w:p>
    <w:p w14:paraId="1BB50CBA">
      <w:pPr>
        <w:pStyle w:val="10"/>
        <w:keepNext w:val="0"/>
        <w:pageBreakBefore w:val="0"/>
        <w:kinsoku/>
        <w:wordWrap w:val="0"/>
        <w:overflowPunct/>
        <w:topLinePunct w:val="0"/>
        <w:bidi w:val="0"/>
        <w:ind w:firstLine="640" w:firstLineChars="20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t>六、评审结果汇总表</w:t>
      </w:r>
    </w:p>
    <w:p w14:paraId="51558CFE">
      <w:pPr>
        <w:keepNext w:val="0"/>
        <w:keepLines w:val="0"/>
        <w:pageBreakBefore w:val="0"/>
        <w:kinsoku/>
        <w:wordWrap w:val="0"/>
        <w:overflowPunct/>
        <w:topLinePunct w:val="0"/>
        <w:bidi w:val="0"/>
        <w:adjustRightInd w:val="0"/>
        <w:snapToGrid w:val="0"/>
        <w:spacing w:line="240" w:lineRule="auto"/>
        <w:jc w:val="both"/>
        <w:rPr>
          <w:rFonts w:hint="default" w:ascii="Times New Roman" w:hAnsi="Times New Roman" w:eastAsia="宋体" w:cs="Times New Roman"/>
          <w:b w:val="0"/>
          <w:bCs w:val="0"/>
          <w:sz w:val="32"/>
          <w:szCs w:val="32"/>
          <w:highlight w:val="none"/>
          <w:lang w:val="en-US" w:eastAsia="zh-CN"/>
        </w:rPr>
      </w:pPr>
    </w:p>
    <w:p w14:paraId="64341350">
      <w:pPr>
        <w:keepNext w:val="0"/>
        <w:keepLines w:val="0"/>
        <w:pageBreakBefore w:val="0"/>
        <w:kinsoku/>
        <w:wordWrap w:val="0"/>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14:paraId="0B838C24">
      <w:pPr>
        <w:pStyle w:val="6"/>
        <w:keepNext w:val="0"/>
        <w:keepLines w:val="0"/>
        <w:pageBreakBefore w:val="0"/>
        <w:kinsoku/>
        <w:wordWrap w:val="0"/>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7"/>
        <w:tblW w:w="7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047"/>
        <w:gridCol w:w="1605"/>
        <w:gridCol w:w="1258"/>
      </w:tblGrid>
      <w:tr w14:paraId="023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DB98D2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2642" w:type="dxa"/>
            <w:vAlign w:val="center"/>
          </w:tcPr>
          <w:p w14:paraId="255BF288">
            <w:pPr>
              <w:keepNext w:val="0"/>
              <w:keepLines w:val="0"/>
              <w:pageBreakBefore w:val="0"/>
              <w:widowControl/>
              <w:kinsoku/>
              <w:wordWrap w:val="0"/>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参评单位名称</w:t>
            </w:r>
          </w:p>
          <w:p w14:paraId="4C7D20F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1047" w:type="dxa"/>
            <w:vAlign w:val="center"/>
          </w:tcPr>
          <w:p w14:paraId="21FF783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资格评审情况</w:t>
            </w:r>
          </w:p>
        </w:tc>
        <w:tc>
          <w:tcPr>
            <w:tcW w:w="1605" w:type="dxa"/>
            <w:vAlign w:val="center"/>
          </w:tcPr>
          <w:p w14:paraId="7513F875">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color w:val="000000"/>
                <w:sz w:val="24"/>
                <w:szCs w:val="24"/>
                <w:highlight w:val="none"/>
                <w:lang w:val="en-US" w:eastAsia="zh-CN"/>
              </w:rPr>
              <w:t>报价（元）</w:t>
            </w:r>
          </w:p>
        </w:tc>
        <w:tc>
          <w:tcPr>
            <w:tcW w:w="1258" w:type="dxa"/>
            <w:vAlign w:val="center"/>
          </w:tcPr>
          <w:p w14:paraId="391E18F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14:paraId="4149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77149701">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2642" w:type="dxa"/>
            <w:vAlign w:val="center"/>
          </w:tcPr>
          <w:p w14:paraId="7EDC4A5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供应商A</w:t>
            </w:r>
          </w:p>
        </w:tc>
        <w:tc>
          <w:tcPr>
            <w:tcW w:w="1047" w:type="dxa"/>
            <w:vAlign w:val="center"/>
          </w:tcPr>
          <w:p w14:paraId="3BC81518">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5094DA8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5FB72952">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051A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02A16E4">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2642" w:type="dxa"/>
            <w:vAlign w:val="center"/>
          </w:tcPr>
          <w:p w14:paraId="58CC75C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供应商B</w:t>
            </w:r>
          </w:p>
        </w:tc>
        <w:tc>
          <w:tcPr>
            <w:tcW w:w="1047" w:type="dxa"/>
            <w:vAlign w:val="center"/>
          </w:tcPr>
          <w:p w14:paraId="5A443E6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7F9CA22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6F344A96">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2AA1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F38A782">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2642" w:type="dxa"/>
            <w:vAlign w:val="center"/>
          </w:tcPr>
          <w:p w14:paraId="6C93113B">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供应商C</w:t>
            </w:r>
          </w:p>
        </w:tc>
        <w:tc>
          <w:tcPr>
            <w:tcW w:w="1047" w:type="dxa"/>
            <w:vAlign w:val="center"/>
          </w:tcPr>
          <w:p w14:paraId="0DF9D50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0F58EE73">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28CCB74F">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r w14:paraId="105F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0D72D5B">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2642" w:type="dxa"/>
            <w:vAlign w:val="center"/>
          </w:tcPr>
          <w:p w14:paraId="2714D737">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sz w:val="24"/>
                <w:szCs w:val="24"/>
                <w:highlight w:val="none"/>
              </w:rPr>
            </w:pPr>
          </w:p>
        </w:tc>
        <w:tc>
          <w:tcPr>
            <w:tcW w:w="1047" w:type="dxa"/>
            <w:vAlign w:val="center"/>
          </w:tcPr>
          <w:p w14:paraId="163D27F0">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605" w:type="dxa"/>
            <w:vAlign w:val="center"/>
          </w:tcPr>
          <w:p w14:paraId="43F52A9A">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c>
          <w:tcPr>
            <w:tcW w:w="1258" w:type="dxa"/>
            <w:vAlign w:val="center"/>
          </w:tcPr>
          <w:p w14:paraId="35C77EDE">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sz w:val="24"/>
                <w:szCs w:val="24"/>
                <w:highlight w:val="none"/>
              </w:rPr>
            </w:pPr>
          </w:p>
        </w:tc>
      </w:tr>
    </w:tbl>
    <w:p w14:paraId="2E754505">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注：</w:t>
      </w:r>
      <w:r>
        <w:rPr>
          <w:rFonts w:hint="default" w:ascii="Times New Roman" w:hAnsi="Times New Roman" w:eastAsia="宋体" w:cs="Times New Roman"/>
          <w:b w:val="0"/>
          <w:bCs/>
          <w:sz w:val="24"/>
          <w:highlight w:val="none"/>
          <w:lang w:val="en-US" w:eastAsia="zh-CN"/>
        </w:rPr>
        <w:t>1.资格评审情况填“通过”或“不通过”。</w:t>
      </w:r>
    </w:p>
    <w:p w14:paraId="5FCBA795">
      <w:pPr>
        <w:keepNext w:val="0"/>
        <w:keepLines w:val="0"/>
        <w:pageBreakBefore w:val="0"/>
        <w:kinsoku/>
        <w:wordWrap w:val="0"/>
        <w:overflowPunct/>
        <w:topLinePunct w:val="0"/>
        <w:bidi w:val="0"/>
        <w:adjustRightInd w:val="0"/>
        <w:snapToGrid w:val="0"/>
        <w:spacing w:line="240" w:lineRule="auto"/>
        <w:ind w:firstLine="480" w:firstLineChars="200"/>
        <w:jc w:val="left"/>
        <w:rPr>
          <w:rFonts w:hint="default" w:ascii="Times New Roman" w:hAnsi="Times New Roman" w:eastAsia="宋体" w:cs="Times New Roman"/>
          <w:bCs/>
          <w:spacing w:val="0"/>
          <w:sz w:val="24"/>
          <w:highlight w:val="none"/>
          <w:lang w:val="en-US" w:eastAsia="zh-CN"/>
        </w:rPr>
      </w:pPr>
      <w:r>
        <w:rPr>
          <w:rFonts w:hint="default" w:ascii="Times New Roman" w:hAnsi="Times New Roman" w:eastAsia="宋体" w:cs="Times New Roman"/>
          <w:b w:val="0"/>
          <w:bCs/>
          <w:sz w:val="24"/>
          <w:highlight w:val="none"/>
          <w:lang w:val="en-US" w:eastAsia="zh-CN"/>
        </w:rPr>
        <w:t>2.上述表格可手写或打印，但不能涂改。</w:t>
      </w:r>
    </w:p>
    <w:p w14:paraId="2FF9A5A2">
      <w:pPr>
        <w:keepNext w:val="0"/>
        <w:keepLines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14:paraId="711DDC97">
      <w:pPr>
        <w:keepNext w:val="0"/>
        <w:keepLines w:val="0"/>
        <w:pageBreakBefore w:val="0"/>
        <w:kinsoku/>
        <w:wordWrap w:val="0"/>
        <w:overflowPunct/>
        <w:topLinePunct w:val="0"/>
        <w:bidi w:val="0"/>
        <w:adjustRightInd w:val="0"/>
        <w:snapToGrid w:val="0"/>
        <w:spacing w:line="480" w:lineRule="auto"/>
        <w:ind w:firstLine="482"/>
        <w:rPr>
          <w:rFonts w:hint="default" w:ascii="Times New Roman" w:hAnsi="Times New Roman" w:eastAsia="宋体" w:cs="Times New Roman"/>
          <w:b/>
          <w:bCs w:val="0"/>
          <w:spacing w:val="0"/>
          <w:sz w:val="24"/>
          <w:highlight w:val="none"/>
          <w:lang w:val="en-US" w:eastAsia="zh-CN"/>
        </w:rPr>
      </w:pPr>
      <w:r>
        <w:rPr>
          <w:rFonts w:hint="default" w:ascii="Times New Roman" w:hAnsi="Times New Roman" w:eastAsia="宋体" w:cs="Times New Roman"/>
          <w:b/>
          <w:bCs w:val="0"/>
          <w:spacing w:val="0"/>
          <w:sz w:val="24"/>
          <w:highlight w:val="none"/>
          <w:lang w:val="en-US" w:eastAsia="zh-CN"/>
        </w:rPr>
        <w:t>定价小组全体成员</w:t>
      </w:r>
      <w:r>
        <w:rPr>
          <w:rFonts w:hint="default" w:ascii="Times New Roman" w:hAnsi="Times New Roman" w:eastAsia="宋体" w:cs="Times New Roman"/>
          <w:b/>
          <w:bCs w:val="0"/>
          <w:spacing w:val="0"/>
          <w:sz w:val="24"/>
          <w:highlight w:val="none"/>
        </w:rPr>
        <w:t>签名：</w:t>
      </w:r>
    </w:p>
    <w:p w14:paraId="014D608B">
      <w:pPr>
        <w:keepNext w:val="0"/>
        <w:keepLines w:val="0"/>
        <w:pageBreakBefore w:val="0"/>
        <w:kinsoku/>
        <w:wordWrap w:val="0"/>
        <w:overflowPunct/>
        <w:topLinePunct w:val="0"/>
        <w:bidi w:val="0"/>
        <w:adjustRightInd w:val="0"/>
        <w:snapToGrid w:val="0"/>
        <w:spacing w:line="480" w:lineRule="auto"/>
        <w:rPr>
          <w:rFonts w:hint="default" w:ascii="Times New Roman" w:hAnsi="Times New Roman" w:eastAsia="宋体" w:cs="Times New Roman"/>
          <w:b/>
          <w:bCs w:val="0"/>
          <w:spacing w:val="0"/>
          <w:sz w:val="24"/>
          <w:highlight w:val="none"/>
        </w:rPr>
      </w:pPr>
      <w:r>
        <w:rPr>
          <w:rFonts w:hint="default" w:ascii="Times New Roman" w:hAnsi="Times New Roman" w:eastAsia="宋体" w:cs="Times New Roman"/>
          <w:b/>
          <w:bCs w:val="0"/>
          <w:spacing w:val="0"/>
          <w:sz w:val="24"/>
          <w:highlight w:val="none"/>
          <w:lang w:val="en-US" w:eastAsia="zh-CN"/>
        </w:rPr>
        <w:t>评审</w:t>
      </w:r>
      <w:r>
        <w:rPr>
          <w:rFonts w:hint="default" w:ascii="Times New Roman" w:hAnsi="Times New Roman" w:eastAsia="宋体" w:cs="Times New Roman"/>
          <w:b/>
          <w:bCs w:val="0"/>
          <w:spacing w:val="0"/>
          <w:sz w:val="24"/>
          <w:highlight w:val="none"/>
        </w:rPr>
        <w:t>日期：</w:t>
      </w:r>
    </w:p>
    <w:p w14:paraId="2C5A385C">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br w:type="page"/>
      </w:r>
    </w:p>
    <w:p w14:paraId="5A33D22F">
      <w:pPr>
        <w:pStyle w:val="10"/>
        <w:rPr>
          <w:rFonts w:hint="default" w:ascii="Times New Roman" w:hAnsi="Times New Roman" w:eastAsia="宋体" w:cs="Times New Roman"/>
          <w:highlight w:val="none"/>
          <w:lang w:val="en-US" w:eastAsia="zh-CN"/>
        </w:rPr>
      </w:pPr>
    </w:p>
    <w:p w14:paraId="4C90047C">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4BAF63A1">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590FFE2E">
      <w:pPr>
        <w:keepNext w:val="0"/>
        <w:pageBreakBefore w:val="0"/>
        <w:kinsoku/>
        <w:wordWrap w:val="0"/>
        <w:overflowPunct/>
        <w:topLinePunct w:val="0"/>
        <w:bidi w:val="0"/>
        <w:jc w:val="center"/>
        <w:rPr>
          <w:rFonts w:hint="default" w:ascii="Times New Roman" w:hAnsi="Times New Roman" w:eastAsia="宋体" w:cs="Times New Roman"/>
          <w:b/>
          <w:bCs/>
          <w:sz w:val="44"/>
          <w:szCs w:val="44"/>
          <w:highlight w:val="none"/>
          <w:lang w:val="en-US" w:eastAsia="zh-CN"/>
        </w:rPr>
      </w:pPr>
    </w:p>
    <w:p w14:paraId="2BCD45F7">
      <w:pPr>
        <w:keepNext w:val="0"/>
        <w:pageBreakBefore w:val="0"/>
        <w:kinsoku/>
        <w:wordWrap w:val="0"/>
        <w:overflowPunct/>
        <w:topLinePunct w:val="0"/>
        <w:bidi w:val="0"/>
        <w:ind w:left="0" w:leftChars="0" w:firstLine="0" w:firstLineChars="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第四章 参评响应文件格式</w:t>
      </w:r>
    </w:p>
    <w:p w14:paraId="49B3BE99">
      <w:pPr>
        <w:keepNext w:val="0"/>
        <w:keepLines w:val="0"/>
        <w:pageBreakBefore w:val="0"/>
        <w:kinsoku/>
        <w:wordWrap w:val="0"/>
        <w:overflowPunct/>
        <w:topLinePunct w:val="0"/>
        <w:bidi w:val="0"/>
        <w:spacing w:line="2400" w:lineRule="exact"/>
        <w:jc w:val="center"/>
        <w:rPr>
          <w:rFonts w:hint="default" w:ascii="Times New Roman" w:hAnsi="Times New Roman" w:eastAsia="宋体" w:cs="Times New Roman"/>
          <w:b/>
          <w:spacing w:val="100"/>
          <w:w w:val="110"/>
          <w:sz w:val="84"/>
          <w:szCs w:val="84"/>
          <w:highlight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3612404A">
      <w:pPr>
        <w:keepNext w:val="0"/>
        <w:keepLines w:val="0"/>
        <w:pageBreakBefore w:val="0"/>
        <w:kinsoku/>
        <w:wordWrap w:val="0"/>
        <w:overflowPunct/>
        <w:topLinePunct w:val="0"/>
        <w:bidi w:val="0"/>
        <w:spacing w:line="2400" w:lineRule="exact"/>
        <w:ind w:left="0" w:leftChars="0" w:firstLine="0" w:firstLineChars="0"/>
        <w:jc w:val="center"/>
        <w:rPr>
          <w:rFonts w:hint="default" w:ascii="Times New Roman" w:hAnsi="Times New Roman" w:eastAsia="黑体" w:cs="Times New Roman"/>
          <w:b/>
          <w:spacing w:val="100"/>
          <w:w w:val="110"/>
          <w:sz w:val="32"/>
          <w:szCs w:val="32"/>
          <w:highlight w:val="none"/>
        </w:rPr>
      </w:pPr>
      <w:r>
        <w:rPr>
          <w:rFonts w:hint="default" w:ascii="Times New Roman" w:hAnsi="Times New Roman" w:eastAsia="黑体" w:cs="Times New Roman"/>
          <w:b/>
          <w:spacing w:val="100"/>
          <w:w w:val="110"/>
          <w:sz w:val="84"/>
          <w:szCs w:val="84"/>
          <w:highlight w:val="none"/>
          <w:lang w:val="en-US" w:eastAsia="zh-CN"/>
        </w:rPr>
        <w:t>参评</w:t>
      </w:r>
      <w:r>
        <w:rPr>
          <w:rFonts w:hint="default" w:ascii="Times New Roman" w:hAnsi="Times New Roman" w:eastAsia="黑体" w:cs="Times New Roman"/>
          <w:b/>
          <w:spacing w:val="100"/>
          <w:w w:val="110"/>
          <w:sz w:val="84"/>
          <w:szCs w:val="84"/>
          <w:highlight w:val="none"/>
        </w:rPr>
        <w:t>文件</w:t>
      </w:r>
    </w:p>
    <w:p w14:paraId="613F6187">
      <w:pPr>
        <w:pStyle w:val="4"/>
        <w:keepNext w:val="0"/>
        <w:keepLines w:val="0"/>
        <w:pageBreakBefore w:val="0"/>
        <w:kinsoku/>
        <w:wordWrap w:val="0"/>
        <w:overflowPunct/>
        <w:topLinePunct w:val="0"/>
        <w:bidi w:val="0"/>
        <w:spacing w:line="560" w:lineRule="exact"/>
        <w:ind w:left="0" w:leftChars="0" w:firstLine="0" w:firstLineChars="0"/>
        <w:jc w:val="center"/>
        <w:rPr>
          <w:rFonts w:hint="default" w:ascii="Times New Roman" w:hAnsi="Times New Roman" w:eastAsia="黑体" w:cs="Times New Roman"/>
          <w:b/>
          <w:color w:val="FF0000"/>
          <w:sz w:val="32"/>
          <w:szCs w:val="32"/>
          <w:highlight w:val="none"/>
          <w:lang w:val="en-US" w:eastAsia="zh-CN"/>
        </w:rPr>
      </w:pPr>
      <w:r>
        <w:rPr>
          <w:rFonts w:hint="eastAsia" w:ascii="Times New Roman" w:hAnsi="Times New Roman" w:eastAsia="黑体" w:cs="Times New Roman"/>
          <w:b/>
          <w:color w:val="FF0000"/>
          <w:sz w:val="32"/>
          <w:szCs w:val="32"/>
          <w:highlight w:val="none"/>
          <w:lang w:val="en-US" w:eastAsia="zh-CN"/>
        </w:rPr>
        <w:t>参评文件必须装订或胶装</w:t>
      </w:r>
    </w:p>
    <w:p w14:paraId="0F6F1981">
      <w:pPr>
        <w:pStyle w:val="4"/>
        <w:keepNext w:val="0"/>
        <w:keepLines w:val="0"/>
        <w:pageBreakBefore w:val="0"/>
        <w:kinsoku/>
        <w:wordWrap w:val="0"/>
        <w:overflowPunct/>
        <w:topLinePunct w:val="0"/>
        <w:bidi w:val="0"/>
        <w:spacing w:line="560" w:lineRule="exact"/>
        <w:jc w:val="center"/>
        <w:rPr>
          <w:rFonts w:hint="default" w:ascii="Times New Roman" w:hAnsi="Times New Roman" w:eastAsia="黑体" w:cs="Times New Roman"/>
          <w:b/>
          <w:sz w:val="32"/>
          <w:szCs w:val="32"/>
          <w:highlight w:val="none"/>
        </w:rPr>
      </w:pPr>
    </w:p>
    <w:p w14:paraId="338B8456">
      <w:pPr>
        <w:pStyle w:val="4"/>
        <w:keepNext w:val="0"/>
        <w:keepLines w:val="0"/>
        <w:pageBreakBefore w:val="0"/>
        <w:kinsoku/>
        <w:wordWrap w:val="0"/>
        <w:overflowPunct/>
        <w:topLinePunct w:val="0"/>
        <w:bidi w:val="0"/>
        <w:spacing w:line="560" w:lineRule="exact"/>
        <w:rPr>
          <w:rFonts w:hint="default" w:ascii="Times New Roman" w:hAnsi="Times New Roman" w:eastAsia="黑体" w:cs="Times New Roman"/>
          <w:b/>
          <w:sz w:val="32"/>
          <w:szCs w:val="32"/>
          <w:highlight w:val="none"/>
        </w:rPr>
      </w:pPr>
    </w:p>
    <w:p w14:paraId="5472BA80">
      <w:pPr>
        <w:pStyle w:val="4"/>
        <w:keepNext w:val="0"/>
        <w:keepLines w:val="0"/>
        <w:pageBreakBefore w:val="0"/>
        <w:kinsoku/>
        <w:wordWrap w:val="0"/>
        <w:overflowPunct/>
        <w:topLinePunct w:val="0"/>
        <w:bidi w:val="0"/>
        <w:spacing w:line="560" w:lineRule="exact"/>
        <w:ind w:firstLine="0" w:firstLineChars="0"/>
        <w:jc w:val="center"/>
        <w:rPr>
          <w:rFonts w:hint="default" w:ascii="Times New Roman" w:hAnsi="Times New Roman" w:eastAsia="黑体" w:cs="Times New Roman"/>
          <w:b/>
          <w:sz w:val="32"/>
          <w:szCs w:val="32"/>
          <w:highlight w:val="none"/>
          <w:lang w:eastAsia="zh-CN"/>
        </w:rPr>
      </w:pPr>
      <w:r>
        <w:rPr>
          <w:rFonts w:hint="default" w:ascii="Times New Roman" w:hAnsi="Times New Roman" w:eastAsia="黑体" w:cs="Times New Roman"/>
          <w:b/>
          <w:sz w:val="32"/>
          <w:szCs w:val="32"/>
          <w:highlight w:val="none"/>
        </w:rPr>
        <w:t>项目名称：</w:t>
      </w:r>
      <w:r>
        <w:rPr>
          <w:rFonts w:hint="default" w:ascii="Times New Roman" w:hAnsi="Times New Roman" w:eastAsia="黑体" w:cs="Times New Roman"/>
          <w:b/>
          <w:sz w:val="32"/>
          <w:szCs w:val="32"/>
          <w:highlight w:val="none"/>
          <w:u w:val="single"/>
          <w:lang w:val="en-US" w:eastAsia="zh-CN"/>
        </w:rPr>
        <w:t>关于粤T06617D车更换动力电池项目选取维修服务站</w:t>
      </w:r>
    </w:p>
    <w:p w14:paraId="392296D0">
      <w:pPr>
        <w:pStyle w:val="4"/>
        <w:keepNext w:val="0"/>
        <w:keepLines w:val="0"/>
        <w:pageBreakBefore w:val="0"/>
        <w:kinsoku/>
        <w:wordWrap w:val="0"/>
        <w:overflowPunct/>
        <w:topLinePunct w:val="0"/>
        <w:bidi w:val="0"/>
        <w:spacing w:line="560" w:lineRule="exact"/>
        <w:ind w:firstLine="1754" w:firstLineChars="546"/>
        <w:rPr>
          <w:rFonts w:hint="default" w:ascii="Times New Roman" w:hAnsi="Times New Roman" w:eastAsia="黑体" w:cs="Times New Roman"/>
          <w:b/>
          <w:sz w:val="32"/>
          <w:szCs w:val="32"/>
          <w:highlight w:val="none"/>
        </w:rPr>
      </w:pPr>
    </w:p>
    <w:p w14:paraId="3B26747A">
      <w:pPr>
        <w:pStyle w:val="4"/>
        <w:keepNext w:val="0"/>
        <w:keepLines w:val="0"/>
        <w:pageBreakBefore w:val="0"/>
        <w:kinsoku/>
        <w:wordWrap w:val="0"/>
        <w:overflowPunct/>
        <w:topLinePunct w:val="0"/>
        <w:bidi w:val="0"/>
        <w:spacing w:line="560" w:lineRule="exact"/>
        <w:ind w:firstLine="0" w:firstLineChars="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lang w:val="en-US" w:eastAsia="zh-CN"/>
        </w:rPr>
        <w:t>参评</w:t>
      </w:r>
      <w:r>
        <w:rPr>
          <w:rFonts w:hint="default" w:ascii="Times New Roman" w:hAnsi="Times New Roman" w:eastAsia="黑体" w:cs="Times New Roman"/>
          <w:b/>
          <w:sz w:val="32"/>
          <w:szCs w:val="32"/>
          <w:highlight w:val="none"/>
        </w:rPr>
        <w:t>人名称：</w:t>
      </w:r>
    </w:p>
    <w:p w14:paraId="78825464">
      <w:pPr>
        <w:pStyle w:val="4"/>
        <w:keepNext w:val="0"/>
        <w:keepLines w:val="0"/>
        <w:pageBreakBefore w:val="0"/>
        <w:kinsoku/>
        <w:wordWrap w:val="0"/>
        <w:overflowPunct/>
        <w:topLinePunct w:val="0"/>
        <w:bidi w:val="0"/>
        <w:spacing w:line="560" w:lineRule="exact"/>
        <w:ind w:firstLine="0" w:firstLineChars="0"/>
        <w:rPr>
          <w:rFonts w:hint="default" w:ascii="Times New Roman" w:hAnsi="Times New Roman" w:eastAsia="黑体" w:cs="Times New Roman"/>
          <w:b/>
          <w:sz w:val="32"/>
          <w:szCs w:val="32"/>
          <w:highlight w:val="none"/>
        </w:rPr>
      </w:pPr>
      <w:r>
        <w:rPr>
          <w:rFonts w:hint="default" w:ascii="Times New Roman" w:hAnsi="Times New Roman" w:eastAsia="黑体" w:cs="Times New Roman"/>
          <w:b/>
          <w:sz w:val="32"/>
          <w:szCs w:val="32"/>
          <w:highlight w:val="none"/>
        </w:rPr>
        <w:t>（盖章）</w:t>
      </w:r>
    </w:p>
    <w:p w14:paraId="7499164F">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黑体" w:cs="Times New Roman"/>
          <w:b/>
          <w:sz w:val="32"/>
          <w:szCs w:val="32"/>
          <w:highlight w:val="none"/>
        </w:rPr>
      </w:pPr>
    </w:p>
    <w:p w14:paraId="5E7F18D4">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黑体" w:cs="Times New Roman"/>
          <w:b/>
          <w:bCs/>
          <w:sz w:val="24"/>
          <w:highlight w:val="none"/>
        </w:rPr>
      </w:pPr>
      <w:r>
        <w:rPr>
          <w:rFonts w:hint="default" w:ascii="Times New Roman" w:hAnsi="Times New Roman" w:eastAsia="黑体" w:cs="Times New Roman"/>
          <w:b/>
          <w:sz w:val="32"/>
          <w:szCs w:val="32"/>
          <w:highlight w:val="none"/>
        </w:rPr>
        <w:t xml:space="preserve">日   </w:t>
      </w:r>
      <w:r>
        <w:rPr>
          <w:rFonts w:hint="default" w:ascii="Times New Roman" w:hAnsi="Times New Roman" w:eastAsia="黑体" w:cs="Times New Roman"/>
          <w:b/>
          <w:sz w:val="32"/>
          <w:szCs w:val="32"/>
          <w:highlight w:val="none"/>
          <w:lang w:val="en-US" w:eastAsia="zh-CN"/>
        </w:rPr>
        <w:t xml:space="preserve"> </w:t>
      </w:r>
      <w:r>
        <w:rPr>
          <w:rFonts w:hint="default" w:ascii="Times New Roman" w:hAnsi="Times New Roman" w:eastAsia="黑体" w:cs="Times New Roman"/>
          <w:b/>
          <w:sz w:val="32"/>
          <w:szCs w:val="32"/>
          <w:highlight w:val="none"/>
        </w:rPr>
        <w:t xml:space="preserve"> 期：</w:t>
      </w:r>
    </w:p>
    <w:p w14:paraId="152DABF7">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黑体" w:cs="Times New Roman"/>
          <w:b/>
          <w:bCs/>
          <w:sz w:val="24"/>
          <w:highlight w:val="none"/>
        </w:rPr>
      </w:pPr>
    </w:p>
    <w:p w14:paraId="04B74D6A">
      <w:pPr>
        <w:pStyle w:val="10"/>
        <w:rPr>
          <w:rFonts w:hint="default" w:ascii="Times New Roman" w:hAnsi="Times New Roman" w:cs="Times New Roman"/>
          <w:highlight w:val="none"/>
        </w:rPr>
      </w:pPr>
    </w:p>
    <w:p w14:paraId="7FB782CC">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7B6CADD1">
      <w:pPr>
        <w:keepNext w:val="0"/>
        <w:keepLines w:val="0"/>
        <w:pageBreakBefore w:val="0"/>
        <w:kinsoku/>
        <w:wordWrap w:val="0"/>
        <w:overflowPunct/>
        <w:topLinePunct w:val="0"/>
        <w:bidi w:val="0"/>
        <w:adjustRightInd w:val="0"/>
        <w:snapToGrid w:val="0"/>
        <w:spacing w:line="560" w:lineRule="exact"/>
        <w:ind w:left="0" w:leftChars="0" w:firstLine="0" w:firstLineChars="0"/>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lang w:val="en-US" w:eastAsia="zh-CN"/>
        </w:rPr>
        <w:t xml:space="preserve">格式1 </w:t>
      </w:r>
      <w:r>
        <w:rPr>
          <w:rFonts w:hint="default" w:ascii="Times New Roman" w:hAnsi="Times New Roman" w:eastAsia="宋体" w:cs="Times New Roman"/>
          <w:b/>
          <w:bCs/>
          <w:sz w:val="24"/>
          <w:highlight w:val="none"/>
        </w:rPr>
        <w:t>报价表</w:t>
      </w:r>
    </w:p>
    <w:p w14:paraId="52664841">
      <w:pPr>
        <w:keepNext w:val="0"/>
        <w:keepLines w:val="0"/>
        <w:pageBreakBefore w:val="0"/>
        <w:widowControl w:val="0"/>
        <w:tabs>
          <w:tab w:val="left" w:pos="900"/>
        </w:tabs>
        <w:kinsoku/>
        <w:wordWrap w:val="0"/>
        <w:overflowPunct/>
        <w:topLinePunct w:val="0"/>
        <w:autoSpaceDE/>
        <w:autoSpaceDN/>
        <w:bidi w:val="0"/>
        <w:spacing w:line="560" w:lineRule="exact"/>
        <w:ind w:left="0" w:leftChars="0" w:firstLine="0" w:firstLineChars="0"/>
        <w:jc w:val="center"/>
        <w:textAlignment w:val="auto"/>
        <w:rPr>
          <w:rFonts w:hint="default" w:ascii="Times New Roman" w:hAnsi="Times New Roman" w:eastAsia="宋体" w:cs="Times New Roman"/>
          <w:highlight w:val="none"/>
        </w:rPr>
      </w:pPr>
      <w:r>
        <w:rPr>
          <w:rFonts w:hint="default" w:ascii="Times New Roman" w:hAnsi="Times New Roman" w:eastAsia="宋体" w:cs="Times New Roman"/>
          <w:b/>
          <w:sz w:val="44"/>
          <w:szCs w:val="44"/>
          <w:highlight w:val="none"/>
        </w:rPr>
        <w:t>报价表</w:t>
      </w:r>
    </w:p>
    <w:p w14:paraId="78BFC507">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bCs/>
          <w:sz w:val="22"/>
          <w:szCs w:val="22"/>
          <w:highlight w:val="none"/>
          <w:lang w:val="en-US" w:eastAsia="zh-CN"/>
        </w:rPr>
      </w:pPr>
    </w:p>
    <w:p w14:paraId="0AB28770">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lang w:val="en-US" w:eastAsia="zh-CN"/>
        </w:rPr>
        <w:t>我司参加</w:t>
      </w:r>
      <w:r>
        <w:rPr>
          <w:rFonts w:hint="default" w:ascii="Times New Roman" w:hAnsi="Times New Roman" w:eastAsia="宋体" w:cs="Times New Roman"/>
          <w:b w:val="0"/>
          <w:bCs w:val="0"/>
          <w:sz w:val="28"/>
          <w:szCs w:val="28"/>
          <w:highlight w:val="none"/>
          <w:lang w:eastAsia="zh-CN"/>
        </w:rPr>
        <w:t>粤T06617D车更换动力电池项目</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响应项目用户需求书，报价如下：</w:t>
      </w:r>
    </w:p>
    <w:tbl>
      <w:tblPr>
        <w:tblStyle w:val="7"/>
        <w:tblW w:w="4998" w:type="pct"/>
        <w:jc w:val="center"/>
        <w:tblLayout w:type="autofit"/>
        <w:tblCellMar>
          <w:top w:w="0" w:type="dxa"/>
          <w:left w:w="0" w:type="dxa"/>
          <w:bottom w:w="0" w:type="dxa"/>
          <w:right w:w="0" w:type="dxa"/>
        </w:tblCellMar>
      </w:tblPr>
      <w:tblGrid>
        <w:gridCol w:w="2180"/>
        <w:gridCol w:w="869"/>
        <w:gridCol w:w="805"/>
        <w:gridCol w:w="2892"/>
        <w:gridCol w:w="1587"/>
      </w:tblGrid>
      <w:tr w14:paraId="7568152C">
        <w:tblPrEx>
          <w:tblCellMar>
            <w:top w:w="0" w:type="dxa"/>
            <w:left w:w="0" w:type="dxa"/>
            <w:bottom w:w="0" w:type="dxa"/>
            <w:right w:w="0" w:type="dxa"/>
          </w:tblCellMar>
        </w:tblPrEx>
        <w:trPr>
          <w:trHeight w:val="560"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926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货物名称</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ACD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单位</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BC6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数量</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33E47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金额</w:t>
            </w:r>
            <w:r>
              <w:rPr>
                <w:rFonts w:hint="default" w:ascii="Times New Roman" w:hAnsi="Times New Roman" w:eastAsia="宋体" w:cs="Times New Roman"/>
                <w:b/>
                <w:bCs/>
                <w:color w:val="auto"/>
                <w:sz w:val="24"/>
                <w:szCs w:val="24"/>
                <w:highlight w:val="none"/>
              </w:rPr>
              <w:t>（元</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含税</w:t>
            </w:r>
            <w:r>
              <w:rPr>
                <w:rFonts w:hint="default" w:ascii="Times New Roman" w:hAnsi="Times New Roman" w:eastAsia="宋体" w:cs="Times New Roman"/>
                <w:b/>
                <w:bCs/>
                <w:color w:val="auto"/>
                <w:sz w:val="24"/>
                <w:szCs w:val="24"/>
                <w:highlight w:val="none"/>
              </w:rPr>
              <w:t>）</w:t>
            </w:r>
          </w:p>
        </w:tc>
        <w:tc>
          <w:tcPr>
            <w:tcW w:w="95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6F536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质保期</w:t>
            </w:r>
          </w:p>
        </w:tc>
      </w:tr>
      <w:tr w14:paraId="3529E037">
        <w:tblPrEx>
          <w:tblCellMar>
            <w:top w:w="0" w:type="dxa"/>
            <w:left w:w="0" w:type="dxa"/>
            <w:bottom w:w="0" w:type="dxa"/>
            <w:right w:w="0" w:type="dxa"/>
          </w:tblCellMar>
        </w:tblPrEx>
        <w:trPr>
          <w:trHeight w:val="761"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01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color w:val="000000"/>
                <w:kern w:val="2"/>
                <w:sz w:val="24"/>
                <w:szCs w:val="24"/>
                <w:highlight w:val="none"/>
                <w:lang w:val="en-US" w:eastAsia="zh-CN" w:bidi="ar-SA"/>
              </w:rPr>
            </w:pPr>
            <w:r>
              <w:rPr>
                <w:rFonts w:hint="default" w:ascii="Times New Roman" w:hAnsi="Times New Roman" w:cs="Times New Roman"/>
                <w:b/>
                <w:bCs/>
                <w:lang w:val="en-US" w:eastAsia="zh-CN"/>
              </w:rPr>
              <w:t>新动力电池</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A80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箱</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FEB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2</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AAFCB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tc>
        <w:tc>
          <w:tcPr>
            <w:tcW w:w="952" w:type="pct"/>
            <w:vMerge w:val="restart"/>
            <w:tcBorders>
              <w:top w:val="single" w:color="000000" w:sz="4" w:space="0"/>
              <w:left w:val="single" w:color="auto" w:sz="4" w:space="0"/>
              <w:right w:val="single" w:color="000000" w:sz="4" w:space="0"/>
            </w:tcBorders>
            <w:tcMar>
              <w:top w:w="15" w:type="dxa"/>
              <w:left w:w="15" w:type="dxa"/>
              <w:right w:w="15" w:type="dxa"/>
            </w:tcMar>
            <w:vAlign w:val="center"/>
          </w:tcPr>
          <w:p w14:paraId="616268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i w:val="0"/>
                <w:iCs w:val="0"/>
                <w:color w:val="000000"/>
                <w:kern w:val="2"/>
                <w:sz w:val="24"/>
                <w:szCs w:val="24"/>
                <w:highlight w:val="none"/>
                <w:u w:val="none"/>
                <w:lang w:val="en-US" w:eastAsia="zh-CN" w:bidi="ar-SA"/>
              </w:rPr>
              <w:t>延续原车质保期，与原车质保8年一致。</w:t>
            </w:r>
          </w:p>
        </w:tc>
      </w:tr>
      <w:tr w14:paraId="429B5280">
        <w:tblPrEx>
          <w:tblCellMar>
            <w:top w:w="0" w:type="dxa"/>
            <w:left w:w="0" w:type="dxa"/>
            <w:bottom w:w="0" w:type="dxa"/>
            <w:right w:w="0" w:type="dxa"/>
          </w:tblCellMar>
        </w:tblPrEx>
        <w:trPr>
          <w:trHeight w:val="955" w:hRule="atLeast"/>
          <w:jc w:val="center"/>
        </w:trPr>
        <w:tc>
          <w:tcPr>
            <w:tcW w:w="13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20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旧动力电池回收</w:t>
            </w:r>
          </w:p>
          <w:p w14:paraId="5135B3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（抵扣费用）</w:t>
            </w:r>
          </w:p>
        </w:tc>
        <w:tc>
          <w:tcPr>
            <w:tcW w:w="5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BD6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箱</w:t>
            </w:r>
          </w:p>
        </w:tc>
        <w:tc>
          <w:tcPr>
            <w:tcW w:w="4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F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2</w:t>
            </w:r>
          </w:p>
        </w:tc>
        <w:tc>
          <w:tcPr>
            <w:tcW w:w="173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C162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tc>
        <w:tc>
          <w:tcPr>
            <w:tcW w:w="952" w:type="pct"/>
            <w:vMerge w:val="continue"/>
            <w:tcBorders>
              <w:left w:val="single" w:color="auto" w:sz="4" w:space="0"/>
              <w:right w:val="single" w:color="000000" w:sz="4" w:space="0"/>
            </w:tcBorders>
            <w:tcMar>
              <w:top w:w="15" w:type="dxa"/>
              <w:left w:w="15" w:type="dxa"/>
              <w:right w:w="15" w:type="dxa"/>
            </w:tcMar>
            <w:vAlign w:val="center"/>
          </w:tcPr>
          <w:p w14:paraId="02B951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p>
        </w:tc>
      </w:tr>
      <w:tr w14:paraId="586F34B2">
        <w:tblPrEx>
          <w:tblCellMar>
            <w:top w:w="0" w:type="dxa"/>
            <w:left w:w="0" w:type="dxa"/>
            <w:bottom w:w="0" w:type="dxa"/>
            <w:right w:w="0" w:type="dxa"/>
          </w:tblCellMar>
        </w:tblPrEx>
        <w:trPr>
          <w:trHeight w:val="610" w:hRule="atLeast"/>
          <w:jc w:val="center"/>
        </w:trPr>
        <w:tc>
          <w:tcPr>
            <w:tcW w:w="2312"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23C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cs="Times New Roman"/>
                <w:b/>
                <w:bCs/>
                <w:lang w:val="en-US" w:eastAsia="zh-CN"/>
              </w:rPr>
              <w:t>合计（含税）</w:t>
            </w:r>
          </w:p>
        </w:tc>
        <w:tc>
          <w:tcPr>
            <w:tcW w:w="268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48D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小写：¥</w:t>
            </w:r>
            <w:r>
              <w:rPr>
                <w:rFonts w:hint="default" w:ascii="Times New Roman" w:hAnsi="Times New Roman" w:eastAsia="宋体" w:cs="Times New Roman"/>
                <w:i w:val="0"/>
                <w:iCs w:val="0"/>
                <w:color w:val="000000"/>
                <w:kern w:val="2"/>
                <w:sz w:val="24"/>
                <w:szCs w:val="24"/>
                <w:highlight w:val="none"/>
                <w:u w:val="single"/>
                <w:lang w:val="en-US" w:eastAsia="zh-CN" w:bidi="ar-SA"/>
              </w:rPr>
              <w:t xml:space="preserve">                   </w:t>
            </w:r>
          </w:p>
        </w:tc>
      </w:tr>
    </w:tbl>
    <w:p w14:paraId="1412D482">
      <w:pPr>
        <w:rPr>
          <w:rFonts w:hint="default" w:ascii="Times New Roman" w:hAnsi="Times New Roman" w:cs="Times New Roman"/>
          <w:color w:val="auto"/>
          <w:szCs w:val="21"/>
          <w:highlight w:val="none"/>
        </w:rPr>
      </w:pPr>
    </w:p>
    <w:tbl>
      <w:tblPr>
        <w:tblStyle w:val="7"/>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5051"/>
      </w:tblGrid>
      <w:tr w14:paraId="74B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6466473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lang w:val="en-US" w:eastAsia="zh-CN"/>
              </w:rPr>
              <w:t>参评人</w:t>
            </w:r>
            <w:r>
              <w:rPr>
                <w:rFonts w:hint="default" w:ascii="Times New Roman" w:hAnsi="Times New Roman" w:cs="Times New Roman"/>
                <w:b/>
                <w:color w:val="auto"/>
                <w:szCs w:val="21"/>
                <w:highlight w:val="none"/>
              </w:rPr>
              <w:t>电话</w:t>
            </w:r>
          </w:p>
        </w:tc>
        <w:tc>
          <w:tcPr>
            <w:tcW w:w="3038" w:type="pct"/>
            <w:vAlign w:val="center"/>
          </w:tcPr>
          <w:p w14:paraId="557BF49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5B9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3D43FF2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lang w:val="en-US" w:eastAsia="zh-CN"/>
              </w:rPr>
              <w:t>参评人</w:t>
            </w:r>
            <w:r>
              <w:rPr>
                <w:rFonts w:hint="default" w:ascii="Times New Roman" w:hAnsi="Times New Roman" w:cs="Times New Roman"/>
                <w:b/>
                <w:color w:val="auto"/>
                <w:szCs w:val="21"/>
                <w:highlight w:val="none"/>
              </w:rPr>
              <w:t>地址</w:t>
            </w:r>
          </w:p>
        </w:tc>
        <w:tc>
          <w:tcPr>
            <w:tcW w:w="3038" w:type="pct"/>
            <w:vAlign w:val="center"/>
          </w:tcPr>
          <w:p w14:paraId="679D436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7A1A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61" w:type="pct"/>
            <w:vAlign w:val="center"/>
          </w:tcPr>
          <w:p w14:paraId="79ADFE3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val="0"/>
                <w:color w:val="000000"/>
                <w:szCs w:val="21"/>
                <w:highlight w:val="none"/>
                <w:lang w:val="en-US" w:eastAsia="zh-CN"/>
              </w:rPr>
            </w:pPr>
            <w:r>
              <w:rPr>
                <w:rFonts w:hint="default" w:ascii="Times New Roman" w:hAnsi="Times New Roman" w:cs="Times New Roman"/>
                <w:b/>
                <w:color w:val="auto"/>
                <w:szCs w:val="21"/>
                <w:highlight w:val="none"/>
              </w:rPr>
              <w:t>开户银行</w:t>
            </w:r>
          </w:p>
        </w:tc>
        <w:tc>
          <w:tcPr>
            <w:tcW w:w="3038" w:type="pct"/>
            <w:vAlign w:val="center"/>
          </w:tcPr>
          <w:p w14:paraId="357AF9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r w14:paraId="5AB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61" w:type="pct"/>
            <w:vAlign w:val="center"/>
          </w:tcPr>
          <w:p w14:paraId="0484946E">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b/>
                <w:color w:val="auto"/>
                <w:szCs w:val="21"/>
                <w:highlight w:val="none"/>
              </w:rPr>
            </w:pPr>
            <w:r>
              <w:rPr>
                <w:rFonts w:hint="eastAsia" w:ascii="Times New Roman" w:hAnsi="Times New Roman" w:cs="Times New Roman"/>
                <w:b/>
                <w:color w:val="auto"/>
                <w:szCs w:val="21"/>
                <w:highlight w:val="none"/>
                <w:lang w:eastAsia="zh-CN"/>
              </w:rPr>
              <w:t>账号</w:t>
            </w:r>
          </w:p>
        </w:tc>
        <w:tc>
          <w:tcPr>
            <w:tcW w:w="3038" w:type="pct"/>
            <w:vAlign w:val="center"/>
          </w:tcPr>
          <w:p w14:paraId="0624076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bCs/>
                <w:color w:val="000000"/>
                <w:szCs w:val="21"/>
                <w:highlight w:val="none"/>
                <w:lang w:val="en-US" w:eastAsia="zh-CN"/>
              </w:rPr>
            </w:pPr>
          </w:p>
        </w:tc>
      </w:tr>
    </w:tbl>
    <w:p w14:paraId="695BD1BB">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color w:val="auto"/>
          <w:szCs w:val="21"/>
          <w:highlight w:val="none"/>
        </w:rPr>
        <w:t xml:space="preserve">         </w:t>
      </w:r>
      <w:r>
        <w:rPr>
          <w:rFonts w:hint="default" w:ascii="Times New Roman" w:hAnsi="Times New Roman" w:eastAsia="宋体" w:cs="Times New Roman"/>
          <w:bCs/>
          <w:sz w:val="24"/>
          <w:szCs w:val="24"/>
          <w:highlight w:val="none"/>
          <w:lang w:val="en-US" w:eastAsia="zh-CN"/>
        </w:rPr>
        <w:t>注：</w:t>
      </w:r>
    </w:p>
    <w:p w14:paraId="250DAB1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合计总价=新动力电池价格-旧动力电池回收</w:t>
      </w:r>
      <w:r>
        <w:rPr>
          <w:rFonts w:hint="default" w:ascii="Times New Roman" w:hAnsi="Times New Roman" w:cs="Times New Roman"/>
          <w:sz w:val="24"/>
          <w:szCs w:val="24"/>
          <w:highlight w:val="none"/>
        </w:rPr>
        <w:t>。</w:t>
      </w:r>
    </w:p>
    <w:p w14:paraId="04072A5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2、本报价表价格自响应</w:t>
      </w:r>
      <w:r>
        <w:rPr>
          <w:rFonts w:hint="default" w:ascii="Times New Roman" w:hAnsi="Times New Roman" w:cs="Times New Roman"/>
          <w:sz w:val="24"/>
          <w:szCs w:val="24"/>
          <w:highlight w:val="none"/>
        </w:rPr>
        <w:t>截止</w:t>
      </w:r>
      <w:r>
        <w:rPr>
          <w:rFonts w:hint="default" w:ascii="Times New Roman" w:hAnsi="Times New Roman" w:cs="Times New Roman"/>
          <w:sz w:val="24"/>
          <w:szCs w:val="24"/>
          <w:highlight w:val="none"/>
          <w:lang w:val="en-US" w:eastAsia="zh-CN"/>
        </w:rPr>
        <w:t>之</w:t>
      </w:r>
      <w:r>
        <w:rPr>
          <w:rFonts w:hint="default" w:ascii="Times New Roman" w:hAnsi="Times New Roman" w:cs="Times New Roman"/>
          <w:sz w:val="24"/>
          <w:szCs w:val="24"/>
          <w:highlight w:val="none"/>
        </w:rPr>
        <w:t>日后</w:t>
      </w:r>
      <w:r>
        <w:rPr>
          <w:rFonts w:hint="default" w:ascii="Times New Roman" w:hAnsi="Times New Roman" w:cs="Times New Roman"/>
          <w:sz w:val="24"/>
          <w:szCs w:val="24"/>
          <w:highlight w:val="none"/>
          <w:lang w:val="en-US" w:eastAsia="zh-CN"/>
        </w:rPr>
        <w:t>90</w:t>
      </w:r>
      <w:r>
        <w:rPr>
          <w:rFonts w:hint="default" w:ascii="Times New Roman" w:hAnsi="Times New Roman" w:cs="Times New Roman"/>
          <w:sz w:val="24"/>
          <w:szCs w:val="24"/>
          <w:highlight w:val="none"/>
        </w:rPr>
        <w:t>天内有效。</w:t>
      </w:r>
    </w:p>
    <w:p w14:paraId="375A5FC8">
      <w:pPr>
        <w:rPr>
          <w:rFonts w:hint="default" w:ascii="Times New Roman" w:hAnsi="Times New Roman" w:cs="Times New Roman"/>
          <w:sz w:val="24"/>
          <w:szCs w:val="24"/>
          <w:highlight w:val="none"/>
        </w:rPr>
      </w:pPr>
    </w:p>
    <w:p w14:paraId="7A49E088">
      <w:pPr>
        <w:rPr>
          <w:rFonts w:hint="default" w:ascii="Times New Roman" w:hAnsi="Times New Roman" w:cs="Times New Roman"/>
          <w:highlight w:val="none"/>
        </w:rPr>
      </w:pPr>
    </w:p>
    <w:p w14:paraId="74D1DC25">
      <w:pPr>
        <w:keepNext w:val="0"/>
        <w:keepLines w:val="0"/>
        <w:pageBreakBefore w:val="0"/>
        <w:kinsoku/>
        <w:wordWrap w:val="0"/>
        <w:overflowPunct/>
        <w:topLinePunct w:val="0"/>
        <w:bidi w:val="0"/>
        <w:adjustRightInd w:val="0"/>
        <w:snapToGrid w:val="0"/>
        <w:spacing w:line="560" w:lineRule="exact"/>
        <w:ind w:firstLine="0" w:firstLineChars="0"/>
        <w:jc w:val="right"/>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
          <w:bCs w:val="0"/>
          <w:sz w:val="24"/>
          <w:szCs w:val="24"/>
          <w:highlight w:val="none"/>
          <w:u w:val="single"/>
          <w:lang w:val="en-US" w:eastAsia="zh-CN"/>
        </w:rPr>
        <w:t xml:space="preserve">                        </w:t>
      </w:r>
    </w:p>
    <w:p w14:paraId="6B162DF6">
      <w:pPr>
        <w:keepNext w:val="0"/>
        <w:keepLines w:val="0"/>
        <w:pageBreakBefore w:val="0"/>
        <w:kinsoku/>
        <w:wordWrap w:val="0"/>
        <w:overflowPunct/>
        <w:topLinePunct w:val="0"/>
        <w:bidi w:val="0"/>
        <w:adjustRightInd w:val="0"/>
        <w:snapToGrid w:val="0"/>
        <w:spacing w:line="560" w:lineRule="exact"/>
        <w:ind w:firstLine="0" w:firstLineChars="0"/>
        <w:jc w:val="right"/>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法定代表人或被</w:t>
      </w:r>
      <w:r>
        <w:rPr>
          <w:rFonts w:hint="default" w:ascii="Times New Roman" w:hAnsi="Times New Roman" w:eastAsia="宋体" w:cs="Times New Roman"/>
          <w:b/>
          <w:bCs w:val="0"/>
          <w:sz w:val="24"/>
          <w:szCs w:val="24"/>
          <w:highlight w:val="none"/>
        </w:rPr>
        <w:t>授权代表（签字</w:t>
      </w:r>
      <w:r>
        <w:rPr>
          <w:rFonts w:hint="default" w:ascii="Times New Roman" w:hAnsi="Times New Roman" w:eastAsia="宋体" w:cs="Times New Roman"/>
          <w:b/>
          <w:bCs w:val="0"/>
          <w:sz w:val="24"/>
          <w:szCs w:val="24"/>
          <w:highlight w:val="none"/>
          <w:lang w:val="en-US" w:eastAsia="zh-CN"/>
        </w:rPr>
        <w:t>或私章</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u w:val="single"/>
          <w:lang w:val="en-US" w:eastAsia="zh-CN"/>
        </w:rPr>
        <w:t xml:space="preserve">             </w:t>
      </w:r>
    </w:p>
    <w:p w14:paraId="09445549">
      <w:pPr>
        <w:keepNext w:val="0"/>
        <w:keepLines w:val="0"/>
        <w:pageBreakBefore w:val="0"/>
        <w:kinsoku/>
        <w:wordWrap w:val="0"/>
        <w:overflowPunct/>
        <w:topLinePunct w:val="0"/>
        <w:bidi w:val="0"/>
        <w:adjustRightInd w:val="0"/>
        <w:snapToGrid w:val="0"/>
        <w:spacing w:line="560" w:lineRule="exact"/>
        <w:ind w:firstLine="4698" w:firstLineChars="1950"/>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rPr>
        <w:t>日期：</w:t>
      </w:r>
    </w:p>
    <w:p w14:paraId="1715B7D2">
      <w:pPr>
        <w:keepNext w:val="0"/>
        <w:keepLines w:val="0"/>
        <w:pageBreakBefore w:val="0"/>
        <w:kinsoku/>
        <w:wordWrap/>
        <w:overflowPunct/>
        <w:topLinePunct w:val="0"/>
        <w:bidi w:val="0"/>
        <w:adjustRightInd/>
        <w:snapToGrid/>
        <w:spacing w:line="240" w:lineRule="auto"/>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6D300D66">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格式2 营业执照复印件（加盖公章）</w:t>
      </w:r>
    </w:p>
    <w:p w14:paraId="1F405129">
      <w:pPr>
        <w:rPr>
          <w:rFonts w:hint="default" w:ascii="Times New Roman" w:hAnsi="Times New Roman" w:eastAsia="宋体" w:cs="Times New Roman"/>
          <w:b w:val="0"/>
          <w:bCs w:val="0"/>
          <w:sz w:val="24"/>
          <w:highlight w:val="none"/>
          <w:lang w:val="en-US" w:eastAsia="zh-CN"/>
        </w:rPr>
      </w:pPr>
    </w:p>
    <w:p w14:paraId="6CF274CA">
      <w:pPr>
        <w:pStyle w:val="10"/>
        <w:rPr>
          <w:rFonts w:hint="default" w:ascii="Times New Roman" w:hAnsi="Times New Roman" w:eastAsia="宋体" w:cs="Times New Roman"/>
          <w:b w:val="0"/>
          <w:bCs w:val="0"/>
          <w:sz w:val="32"/>
          <w:szCs w:val="32"/>
          <w:highlight w:val="none"/>
          <w:lang w:val="en-US" w:eastAsia="zh-CN"/>
        </w:rPr>
      </w:pPr>
      <w:r>
        <w:rPr>
          <w:rFonts w:hint="default" w:ascii="Times New Roman" w:hAnsi="Times New Roman" w:eastAsia="宋体" w:cs="Times New Roman"/>
          <w:b w:val="0"/>
          <w:bCs w:val="0"/>
          <w:sz w:val="32"/>
          <w:szCs w:val="32"/>
          <w:highlight w:val="none"/>
          <w:lang w:val="en-US" w:eastAsia="zh-CN"/>
        </w:rPr>
        <w:br w:type="page"/>
      </w:r>
    </w:p>
    <w:p w14:paraId="2D35BD0E">
      <w:pPr>
        <w:pStyle w:val="10"/>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格式3 比亚迪商用车整车维修或动力电池维修售后服务授权凭证（加盖公章）</w:t>
      </w:r>
    </w:p>
    <w:p w14:paraId="27FDB2F1">
      <w:pPr>
        <w:pStyle w:val="10"/>
        <w:jc w:val="left"/>
        <w:rPr>
          <w:rFonts w:hint="default" w:ascii="Times New Roman" w:hAnsi="Times New Roman" w:eastAsia="宋体" w:cs="Times New Roman"/>
          <w:b w:val="0"/>
          <w:bCs w:val="0"/>
          <w:sz w:val="24"/>
          <w:szCs w:val="24"/>
          <w:highlight w:val="none"/>
          <w:lang w:val="en-US" w:eastAsia="zh-CN"/>
        </w:rPr>
      </w:pPr>
    </w:p>
    <w:p w14:paraId="4F4028D0">
      <w:pPr>
        <w:pStyle w:val="10"/>
        <w:jc w:val="left"/>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（授权区域包含“广东省地区”，授权车型包含商用车，授权期限在有效期内）</w:t>
      </w:r>
    </w:p>
    <w:p w14:paraId="0B86752A">
      <w:pPr>
        <w:rPr>
          <w:rFonts w:hint="default" w:ascii="Times New Roman" w:hAnsi="Times New Roman" w:eastAsia="宋体" w:cs="Times New Roman"/>
          <w:b/>
          <w:bCs/>
          <w:sz w:val="24"/>
          <w:highlight w:val="none"/>
          <w:lang w:val="en-US" w:eastAsia="zh-CN"/>
        </w:rPr>
      </w:pPr>
    </w:p>
    <w:p w14:paraId="5EFF005F">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737728B0">
      <w:pPr>
        <w:pStyle w:val="10"/>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t>格式4 “信用中国”网站“失信被执行人”查询结果（加盖公章）</w:t>
      </w:r>
    </w:p>
    <w:p w14:paraId="0DF2CD1E">
      <w:pPr>
        <w:pStyle w:val="10"/>
        <w:jc w:val="left"/>
        <w:rPr>
          <w:rFonts w:hint="default" w:ascii="Times New Roman" w:hAnsi="Times New Roman" w:eastAsia="宋体" w:cs="Times New Roman"/>
          <w:b w:val="0"/>
          <w:bCs w:val="0"/>
          <w:sz w:val="24"/>
          <w:szCs w:val="24"/>
          <w:highlight w:val="none"/>
          <w:lang w:val="en-US" w:eastAsia="zh-CN"/>
        </w:rPr>
      </w:pPr>
    </w:p>
    <w:p w14:paraId="2EA469E9">
      <w:pPr>
        <w:pStyle w:val="10"/>
        <w:jc w:val="left"/>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未被列入“信用中国”网站</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www.creditchina.gov.cn</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“失信被执行人”如相关失信记录已失效，供应商需提供相关证明资料</w:t>
      </w:r>
    </w:p>
    <w:p w14:paraId="635CA484">
      <w:pPr>
        <w:pStyle w:val="10"/>
        <w:rPr>
          <w:rFonts w:hint="default" w:ascii="Times New Roman" w:hAnsi="Times New Roman" w:eastAsia="宋体" w:cs="Times New Roman"/>
          <w:b/>
          <w:bCs/>
          <w:sz w:val="24"/>
          <w:highlight w:val="none"/>
          <w:lang w:val="en-US" w:eastAsia="zh-CN"/>
        </w:rPr>
      </w:pPr>
    </w:p>
    <w:p w14:paraId="750333A3">
      <w:pPr>
        <w:pStyle w:val="10"/>
        <w:rPr>
          <w:rFonts w:hint="default" w:ascii="Times New Roman" w:hAnsi="Times New Roman" w:eastAsia="宋体" w:cs="Times New Roman"/>
          <w:b/>
          <w:bCs/>
          <w:sz w:val="24"/>
          <w:highlight w:val="none"/>
          <w:lang w:val="en-US" w:eastAsia="zh-CN"/>
        </w:rPr>
      </w:pPr>
    </w:p>
    <w:p w14:paraId="48D95B9F">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p>
    <w:p w14:paraId="230675B6">
      <w:pPr>
        <w:keepNext w:val="0"/>
        <w:keepLines w:val="0"/>
        <w:pageBreakBefore w:val="0"/>
        <w:kinsoku/>
        <w:wordWrap w:val="0"/>
        <w:overflowPunct/>
        <w:topLinePunct w:val="0"/>
        <w:bidi w:val="0"/>
        <w:adjustRightInd w:val="0"/>
        <w:snapToGrid w:val="0"/>
        <w:spacing w:line="560" w:lineRule="exact"/>
        <w:rPr>
          <w:rFonts w:hint="default" w:ascii="Times New Roman" w:hAnsi="Times New Roman" w:eastAsia="宋体" w:cs="Times New Roman"/>
          <w:b/>
          <w:bCs/>
          <w:sz w:val="24"/>
          <w:highlight w:val="none"/>
          <w:lang w:val="en-US" w:eastAsia="zh-CN"/>
        </w:rPr>
      </w:pPr>
    </w:p>
    <w:p w14:paraId="27636C98">
      <w:pPr>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24CF6897">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lang w:val="en-US" w:eastAsia="zh-CN"/>
        </w:rPr>
        <w:t xml:space="preserve">格式5  </w:t>
      </w:r>
      <w:r>
        <w:rPr>
          <w:rFonts w:hint="default" w:ascii="Times New Roman" w:hAnsi="Times New Roman" w:eastAsia="宋体" w:cs="Times New Roman"/>
          <w:b/>
          <w:bCs/>
          <w:sz w:val="24"/>
          <w:highlight w:val="none"/>
        </w:rPr>
        <w:t>承诺函</w:t>
      </w:r>
    </w:p>
    <w:p w14:paraId="19ADE752">
      <w:pPr>
        <w:keepNext w:val="0"/>
        <w:keepLines w:val="0"/>
        <w:pageBreakBefore w:val="0"/>
        <w:kinsoku/>
        <w:wordWrap w:val="0"/>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5003738C">
      <w:pPr>
        <w:keepNext w:val="0"/>
        <w:keepLines w:val="0"/>
        <w:pageBreakBefore w:val="0"/>
        <w:tabs>
          <w:tab w:val="left" w:pos="900"/>
        </w:tabs>
        <w:kinsoku/>
        <w:wordWrap w:val="0"/>
        <w:overflowPunct/>
        <w:topLinePunct w:val="0"/>
        <w:bidi w:val="0"/>
        <w:spacing w:line="560" w:lineRule="exact"/>
        <w:jc w:val="center"/>
        <w:rPr>
          <w:rFonts w:hint="default" w:ascii="Times New Roman" w:hAnsi="Times New Roman" w:eastAsia="宋体" w:cs="Times New Roman"/>
          <w:bCs/>
          <w:sz w:val="24"/>
          <w:highlight w:val="none"/>
        </w:rPr>
      </w:pPr>
      <w:r>
        <w:rPr>
          <w:rFonts w:hint="default" w:ascii="Times New Roman" w:hAnsi="Times New Roman" w:eastAsia="宋体" w:cs="Times New Roman"/>
          <w:b/>
          <w:sz w:val="44"/>
          <w:szCs w:val="44"/>
          <w:highlight w:val="none"/>
        </w:rPr>
        <w:t>承 诺 函</w:t>
      </w:r>
    </w:p>
    <w:p w14:paraId="5CBFC4CF">
      <w:pPr>
        <w:keepNext w:val="0"/>
        <w:keepLines w:val="0"/>
        <w:pageBreakBefore w:val="0"/>
        <w:tabs>
          <w:tab w:val="left" w:pos="900"/>
        </w:tabs>
        <w:kinsoku/>
        <w:wordWrap w:val="0"/>
        <w:overflowPunct/>
        <w:topLinePunct w:val="0"/>
        <w:bidi w:val="0"/>
        <w:spacing w:line="360" w:lineRule="auto"/>
        <w:ind w:firstLine="0" w:firstLineChars="0"/>
        <w:rPr>
          <w:rFonts w:hint="default" w:ascii="Times New Roman" w:hAnsi="Times New Roman" w:eastAsia="宋体" w:cs="Times New Roman"/>
          <w:sz w:val="24"/>
          <w:highlight w:val="none"/>
          <w:lang w:val="en-US" w:eastAsia="zh-CN"/>
        </w:rPr>
      </w:pPr>
    </w:p>
    <w:p w14:paraId="100ABA3F">
      <w:pPr>
        <w:keepNext w:val="0"/>
        <w:keepLines w:val="0"/>
        <w:pageBreakBefore w:val="0"/>
        <w:tabs>
          <w:tab w:val="left" w:pos="900"/>
        </w:tabs>
        <w:kinsoku/>
        <w:wordWrap w:val="0"/>
        <w:overflowPunct/>
        <w:topLinePunct w:val="0"/>
        <w:bidi w:val="0"/>
        <w:spacing w:line="360" w:lineRule="auto"/>
        <w:ind w:firstLine="0" w:firstLineChars="0"/>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lang w:val="en-US" w:eastAsia="zh-CN"/>
        </w:rPr>
        <w:t>中山市公共交通运输集团有限公司</w:t>
      </w:r>
      <w:r>
        <w:rPr>
          <w:rFonts w:hint="default" w:ascii="Times New Roman" w:hAnsi="Times New Roman" w:eastAsia="宋体" w:cs="Times New Roman"/>
          <w:bCs/>
          <w:sz w:val="24"/>
          <w:highlight w:val="none"/>
        </w:rPr>
        <w:t>：</w:t>
      </w:r>
    </w:p>
    <w:p w14:paraId="775FBC54">
      <w:pPr>
        <w:keepNext w:val="0"/>
        <w:keepLines w:val="0"/>
        <w:pageBreakBefore w:val="0"/>
        <w:tabs>
          <w:tab w:val="left" w:pos="900"/>
        </w:tabs>
        <w:kinsoku/>
        <w:wordWrap w:val="0"/>
        <w:overflowPunct/>
        <w:topLinePunct w:val="0"/>
        <w:bidi w:val="0"/>
        <w:spacing w:line="360" w:lineRule="auto"/>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w:t>
      </w:r>
      <w:r>
        <w:rPr>
          <w:rFonts w:hint="default" w:ascii="Times New Roman" w:hAnsi="Times New Roman" w:eastAsia="宋体" w:cs="Times New Roman"/>
          <w:bCs/>
          <w:sz w:val="24"/>
          <w:highlight w:val="none"/>
          <w:u w:val="single"/>
        </w:rPr>
        <w:t xml:space="preserve">      （</w:t>
      </w:r>
      <w:r>
        <w:rPr>
          <w:rFonts w:hint="default" w:ascii="Times New Roman" w:hAnsi="Times New Roman" w:eastAsia="宋体" w:cs="Times New Roman"/>
          <w:bCs/>
          <w:sz w:val="24"/>
          <w:highlight w:val="none"/>
          <w:u w:val="single"/>
          <w:lang w:val="en-US" w:eastAsia="zh-CN"/>
        </w:rPr>
        <w:t>参评供应商</w:t>
      </w:r>
      <w:r>
        <w:rPr>
          <w:rFonts w:hint="default" w:ascii="Times New Roman" w:hAnsi="Times New Roman" w:eastAsia="宋体" w:cs="Times New Roman"/>
          <w:bCs/>
          <w:sz w:val="24"/>
          <w:highlight w:val="none"/>
          <w:u w:val="single"/>
        </w:rPr>
        <w:t>名称）</w:t>
      </w:r>
      <w:r>
        <w:rPr>
          <w:rFonts w:hint="default" w:ascii="Times New Roman" w:hAnsi="Times New Roman" w:eastAsia="宋体" w:cs="Times New Roman"/>
          <w:bCs/>
          <w:sz w:val="24"/>
          <w:highlight w:val="none"/>
        </w:rPr>
        <w:t>确认收到</w:t>
      </w:r>
      <w:r>
        <w:rPr>
          <w:rFonts w:hint="default" w:ascii="Times New Roman" w:hAnsi="Times New Roman" w:eastAsia="宋体" w:cs="Times New Roman"/>
          <w:bCs/>
          <w:sz w:val="24"/>
          <w:highlight w:val="none"/>
          <w:u w:val="none"/>
          <w:lang w:eastAsia="zh-CN"/>
        </w:rPr>
        <w:t>《</w:t>
      </w:r>
      <w:r>
        <w:rPr>
          <w:rFonts w:hint="default" w:ascii="Times New Roman" w:hAnsi="Times New Roman" w:cs="Times New Roman"/>
          <w:lang w:val="en-US" w:eastAsia="zh-CN"/>
        </w:rPr>
        <w:t>关于粤T06617D车更换动力电池项目选取维修服务站</w:t>
      </w:r>
      <w:r>
        <w:rPr>
          <w:rFonts w:hint="default" w:ascii="Times New Roman" w:hAnsi="Times New Roman" w:eastAsia="宋体" w:cs="Times New Roman"/>
          <w:bCs/>
          <w:sz w:val="24"/>
          <w:highlight w:val="none"/>
          <w:lang w:val="en-US" w:eastAsia="zh-CN"/>
        </w:rPr>
        <w:t>项目</w:t>
      </w:r>
      <w:r>
        <w:rPr>
          <w:rFonts w:hint="default" w:ascii="Times New Roman" w:hAnsi="Times New Roman" w:eastAsia="宋体" w:cs="Times New Roman"/>
          <w:bCs/>
          <w:sz w:val="24"/>
          <w:highlight w:val="none"/>
          <w:u w:val="none"/>
          <w:lang w:eastAsia="zh-CN"/>
        </w:rPr>
        <w:t>》</w:t>
      </w:r>
      <w:r>
        <w:rPr>
          <w:rFonts w:hint="default" w:ascii="Times New Roman" w:hAnsi="Times New Roman" w:eastAsia="宋体" w:cs="Times New Roman"/>
          <w:bCs/>
          <w:sz w:val="24"/>
          <w:highlight w:val="none"/>
          <w:u w:val="none"/>
          <w:lang w:val="en-US" w:eastAsia="zh-CN"/>
        </w:rPr>
        <w:t>询价</w:t>
      </w:r>
      <w:r>
        <w:rPr>
          <w:rFonts w:hint="default" w:ascii="Times New Roman" w:hAnsi="Times New Roman" w:eastAsia="宋体" w:cs="Times New Roman"/>
          <w:bCs/>
          <w:sz w:val="24"/>
          <w:highlight w:val="none"/>
        </w:rPr>
        <w:t>文件，经详细研究，决定参加该项目</w:t>
      </w:r>
      <w:r>
        <w:rPr>
          <w:rFonts w:hint="default" w:ascii="Times New Roman" w:hAnsi="Times New Roman" w:eastAsia="宋体" w:cs="Times New Roman"/>
          <w:bCs/>
          <w:sz w:val="24"/>
          <w:highlight w:val="none"/>
          <w:lang w:val="en-US" w:eastAsia="zh-CN"/>
        </w:rPr>
        <w:t>评选报价</w:t>
      </w:r>
      <w:r>
        <w:rPr>
          <w:rFonts w:hint="default" w:ascii="Times New Roman" w:hAnsi="Times New Roman" w:eastAsia="宋体" w:cs="Times New Roman"/>
          <w:bCs/>
          <w:sz w:val="24"/>
          <w:highlight w:val="none"/>
        </w:rPr>
        <w:t>。</w:t>
      </w:r>
    </w:p>
    <w:p w14:paraId="170358A6">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愿意按照贵方询价文件中的一切要求，提供相关服务。</w:t>
      </w:r>
    </w:p>
    <w:p w14:paraId="67B29B44">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我方已详细研究询价文件的所有内容，包括修改文件</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如有</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和所有已收到的参考资料以及有关附件</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如有</w:t>
      </w:r>
      <w:r>
        <w:rPr>
          <w:rFonts w:hint="eastAsia"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rPr>
        <w:t>，并完全明白。我方放弃在此方面提出不明或误解的一切权利。</w:t>
      </w:r>
    </w:p>
    <w:p w14:paraId="18EC07A9">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我方同意按照贵方可能提出的要求而提供与参评有关的任何</w:t>
      </w:r>
      <w:r>
        <w:rPr>
          <w:rFonts w:hint="eastAsia" w:ascii="Times New Roman" w:hAnsi="Times New Roman" w:eastAsia="宋体" w:cs="Times New Roman"/>
          <w:bCs/>
          <w:sz w:val="24"/>
          <w:highlight w:val="none"/>
          <w:lang w:eastAsia="zh-CN"/>
        </w:rPr>
        <w:t>其他</w:t>
      </w:r>
      <w:r>
        <w:rPr>
          <w:rFonts w:hint="default" w:ascii="Times New Roman" w:hAnsi="Times New Roman" w:eastAsia="宋体" w:cs="Times New Roman"/>
          <w:bCs/>
          <w:sz w:val="24"/>
          <w:highlight w:val="none"/>
        </w:rPr>
        <w:t>资料、数据或信息，并对资料的真实性负责，如承诺不实，我公司愿意承担相应责任。</w:t>
      </w:r>
    </w:p>
    <w:p w14:paraId="334167F2">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我方如果中选，将按照贵方询价文件及其修改文件（如有）的要求及我方参评承诺，按质、按量、按期履行全部</w:t>
      </w:r>
      <w:r>
        <w:rPr>
          <w:rFonts w:hint="default" w:ascii="Times New Roman" w:hAnsi="Times New Roman" w:eastAsia="宋体" w:cs="Times New Roman"/>
          <w:bCs/>
          <w:sz w:val="24"/>
          <w:highlight w:val="none"/>
          <w:lang w:val="en-US" w:eastAsia="zh-CN"/>
        </w:rPr>
        <w:t>合同</w:t>
      </w:r>
      <w:r>
        <w:rPr>
          <w:rFonts w:hint="default" w:ascii="Times New Roman" w:hAnsi="Times New Roman" w:eastAsia="宋体" w:cs="Times New Roman"/>
          <w:bCs/>
          <w:sz w:val="24"/>
          <w:highlight w:val="none"/>
        </w:rPr>
        <w:t>责任和义务。</w:t>
      </w:r>
    </w:p>
    <w:p w14:paraId="36A6333C">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我方保证</w:t>
      </w:r>
      <w:r>
        <w:rPr>
          <w:rFonts w:hint="default" w:ascii="Times New Roman" w:hAnsi="Times New Roman" w:eastAsia="宋体" w:cs="Times New Roman"/>
          <w:b w:val="0"/>
          <w:bCs/>
          <w:sz w:val="24"/>
          <w:highlight w:val="none"/>
          <w:lang w:val="en-US" w:eastAsia="zh-CN"/>
        </w:rPr>
        <w:t>参与贵方</w:t>
      </w:r>
      <w:r>
        <w:rPr>
          <w:rFonts w:hint="default" w:ascii="Times New Roman" w:hAnsi="Times New Roman" w:eastAsia="宋体" w:cs="Times New Roman"/>
          <w:b w:val="0"/>
          <w:bCs/>
          <w:sz w:val="24"/>
          <w:highlight w:val="none"/>
        </w:rPr>
        <w:t>本次招标采购活动，具备独立实施能力，属于非联合体投标参评，如若中选本项目，绝不分包、转包。如承诺不实，我公司愿意承担相应责任。</w:t>
      </w:r>
    </w:p>
    <w:p w14:paraId="0D134853">
      <w:pPr>
        <w:pStyle w:val="6"/>
        <w:keepNext w:val="0"/>
        <w:keepLines w:val="0"/>
        <w:pageBreakBefore w:val="0"/>
        <w:widowControl w:val="0"/>
        <w:numPr>
          <w:ilvl w:val="0"/>
          <w:numId w:val="4"/>
        </w:numPr>
        <w:kinsoku/>
        <w:wordWrap w:val="0"/>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参评文件有效期：响应截止之日后90天内有效。</w:t>
      </w:r>
    </w:p>
    <w:p w14:paraId="61388A9F">
      <w:pPr>
        <w:keepNext w:val="0"/>
        <w:keepLines w:val="0"/>
        <w:pageBreakBefore w:val="0"/>
        <w:tabs>
          <w:tab w:val="left" w:pos="900"/>
        </w:tabs>
        <w:kinsoku/>
        <w:wordWrap w:val="0"/>
        <w:overflowPunct/>
        <w:topLinePunct w:val="0"/>
        <w:bidi w:val="0"/>
        <w:spacing w:line="360" w:lineRule="auto"/>
        <w:ind w:firstLine="480" w:firstLineChars="200"/>
        <w:rPr>
          <w:rFonts w:hint="default" w:ascii="Times New Roman" w:hAnsi="Times New Roman" w:eastAsia="宋体" w:cs="Times New Roman"/>
          <w:bCs/>
          <w:sz w:val="24"/>
          <w:highlight w:val="none"/>
          <w:lang w:val="en-US" w:eastAsia="zh-CN"/>
        </w:rPr>
      </w:pPr>
    </w:p>
    <w:p w14:paraId="160193B6">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Cs/>
          <w:sz w:val="24"/>
          <w:szCs w:val="24"/>
          <w:highlight w:val="none"/>
        </w:rPr>
        <w:t>：</w:t>
      </w:r>
    </w:p>
    <w:p w14:paraId="4C4688C9">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被</w:t>
      </w:r>
      <w:r>
        <w:rPr>
          <w:rFonts w:hint="default" w:ascii="Times New Roman" w:hAnsi="Times New Roman" w:eastAsia="宋体" w:cs="Times New Roman"/>
          <w:bCs/>
          <w:sz w:val="24"/>
          <w:szCs w:val="24"/>
          <w:highlight w:val="none"/>
        </w:rPr>
        <w:t>授权代表</w:t>
      </w:r>
      <w:r>
        <w:rPr>
          <w:rFonts w:hint="default" w:ascii="Times New Roman" w:hAnsi="Times New Roman" w:eastAsia="宋体" w:cs="Times New Roman"/>
          <w:b/>
          <w:bCs w:val="0"/>
          <w:sz w:val="24"/>
          <w:szCs w:val="24"/>
          <w:highlight w:val="none"/>
        </w:rPr>
        <w:t>（签字）</w:t>
      </w:r>
      <w:r>
        <w:rPr>
          <w:rFonts w:hint="default" w:ascii="Times New Roman" w:hAnsi="Times New Roman" w:eastAsia="宋体" w:cs="Times New Roman"/>
          <w:bCs/>
          <w:sz w:val="24"/>
          <w:szCs w:val="24"/>
          <w:highlight w:val="none"/>
        </w:rPr>
        <w:t>：</w:t>
      </w:r>
    </w:p>
    <w:p w14:paraId="3DEBCED1">
      <w:pPr>
        <w:keepNext w:val="0"/>
        <w:keepLines w:val="0"/>
        <w:pageBreakBefore w:val="0"/>
        <w:kinsoku/>
        <w:wordWrap w:val="0"/>
        <w:overflowPunct/>
        <w:topLinePunct w:val="0"/>
        <w:bidi w:val="0"/>
        <w:adjustRightInd w:val="0"/>
        <w:snapToGrid w:val="0"/>
        <w:spacing w:line="360" w:lineRule="auto"/>
        <w:ind w:firstLine="480" w:firstLineChars="2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日期：</w:t>
      </w:r>
    </w:p>
    <w:p w14:paraId="25970372">
      <w:pPr>
        <w:keepNext w:val="0"/>
        <w:keepLines w:val="0"/>
        <w:pageBreakBefore w:val="0"/>
        <w:tabs>
          <w:tab w:val="left" w:pos="900"/>
        </w:tabs>
        <w:kinsoku/>
        <w:wordWrap w:val="0"/>
        <w:overflowPunct/>
        <w:topLinePunct w:val="0"/>
        <w:bidi w:val="0"/>
        <w:spacing w:line="560" w:lineRule="exact"/>
        <w:ind w:firstLine="3360" w:firstLineChars="1400"/>
        <w:jc w:val="both"/>
        <w:rPr>
          <w:rFonts w:hint="default" w:ascii="Times New Roman" w:hAnsi="Times New Roman" w:eastAsia="宋体" w:cs="Times New Roman"/>
          <w:bCs/>
          <w:sz w:val="24"/>
          <w:highlight w:val="none"/>
        </w:rPr>
      </w:pPr>
    </w:p>
    <w:p w14:paraId="36031CE5">
      <w:pPr>
        <w:keepNext w:val="0"/>
        <w:keepLines w:val="0"/>
        <w:pageBreakBefore w:val="0"/>
        <w:kinsoku/>
        <w:wordWrap w:val="0"/>
        <w:overflowPunct/>
        <w:topLinePunct w:val="0"/>
        <w:bidi w:val="0"/>
        <w:adjustRightInd/>
        <w:snapToGrid/>
        <w:spacing w:line="240" w:lineRule="auto"/>
        <w:rPr>
          <w:rFonts w:hint="default" w:ascii="Times New Roman" w:hAnsi="Times New Roman" w:eastAsia="宋体" w:cs="Times New Roman"/>
          <w:b/>
          <w:bCs/>
          <w:sz w:val="24"/>
          <w:highlight w:val="none"/>
          <w:lang w:val="en-US" w:eastAsia="zh-CN"/>
        </w:rPr>
      </w:pPr>
      <w:r>
        <w:rPr>
          <w:rFonts w:hint="default" w:ascii="Times New Roman" w:hAnsi="Times New Roman" w:eastAsia="宋体" w:cs="Times New Roman"/>
          <w:b/>
          <w:bCs/>
          <w:sz w:val="24"/>
          <w:highlight w:val="none"/>
          <w:lang w:val="en-US" w:eastAsia="zh-CN"/>
        </w:rPr>
        <w:br w:type="page"/>
      </w:r>
    </w:p>
    <w:p w14:paraId="28AFB3D0">
      <w:pPr>
        <w:pStyle w:val="11"/>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r>
        <w:rPr>
          <w:rFonts w:hint="default" w:ascii="Times New Roman" w:hAnsi="Times New Roman" w:eastAsia="宋体" w:cs="Times New Roman"/>
          <w:b/>
          <w:bCs/>
          <w:spacing w:val="0"/>
          <w:sz w:val="24"/>
          <w:highlight w:val="none"/>
          <w:lang w:val="en-US" w:eastAsia="zh-CN"/>
        </w:rPr>
        <w:t xml:space="preserve">格式6  </w:t>
      </w:r>
      <w:r>
        <w:rPr>
          <w:rFonts w:hint="default" w:ascii="Times New Roman" w:hAnsi="Times New Roman" w:eastAsia="宋体" w:cs="Times New Roman"/>
          <w:b/>
          <w:bCs/>
          <w:spacing w:val="0"/>
          <w:sz w:val="24"/>
          <w:szCs w:val="24"/>
          <w:highlight w:val="none"/>
          <w:lang w:eastAsia="zh-CN"/>
        </w:rPr>
        <w:t>关键需求响应表</w:t>
      </w:r>
    </w:p>
    <w:p w14:paraId="2C5CD1A5">
      <w:pPr>
        <w:pStyle w:val="11"/>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p>
    <w:p w14:paraId="565AB3ED">
      <w:pPr>
        <w:pStyle w:val="11"/>
        <w:numPr>
          <w:ilvl w:val="-1"/>
          <w:numId w:val="0"/>
        </w:numPr>
        <w:spacing w:before="0" w:after="0" w:line="360" w:lineRule="auto"/>
        <w:ind w:firstLine="0"/>
        <w:jc w:val="center"/>
        <w:outlineLvl w:val="1"/>
        <w:rPr>
          <w:rFonts w:hint="default" w:ascii="Times New Roman" w:hAnsi="Times New Roman" w:eastAsia="宋体" w:cs="Times New Roman"/>
          <w:b/>
          <w:bCs/>
          <w:spacing w:val="0"/>
          <w:sz w:val="30"/>
          <w:szCs w:val="30"/>
          <w:highlight w:val="none"/>
          <w:lang w:eastAsia="zh-CN"/>
        </w:rPr>
      </w:pPr>
      <w:r>
        <w:rPr>
          <w:rFonts w:hint="default" w:ascii="Times New Roman" w:hAnsi="Times New Roman" w:eastAsia="宋体" w:cs="Times New Roman"/>
          <w:b/>
          <w:bCs/>
          <w:spacing w:val="0"/>
          <w:sz w:val="30"/>
          <w:szCs w:val="30"/>
          <w:highlight w:val="none"/>
          <w:lang w:eastAsia="zh-CN"/>
        </w:rPr>
        <w:t>关键需求响应表</w:t>
      </w:r>
    </w:p>
    <w:p w14:paraId="38C644E1">
      <w:pPr>
        <w:pStyle w:val="11"/>
        <w:numPr>
          <w:ilvl w:val="-1"/>
          <w:numId w:val="0"/>
        </w:numPr>
        <w:spacing w:before="0" w:after="0" w:line="360" w:lineRule="auto"/>
        <w:ind w:firstLine="0"/>
        <w:jc w:val="left"/>
        <w:outlineLvl w:val="1"/>
        <w:rPr>
          <w:rFonts w:hint="default" w:ascii="Times New Roman" w:hAnsi="Times New Roman" w:eastAsia="宋体" w:cs="Times New Roman"/>
          <w:b/>
          <w:bCs/>
          <w:spacing w:val="0"/>
          <w:sz w:val="30"/>
          <w:szCs w:val="30"/>
          <w:highlight w:val="none"/>
          <w:lang w:eastAsia="zh-CN"/>
        </w:rPr>
      </w:pPr>
      <w:r>
        <w:rPr>
          <w:rFonts w:hint="default" w:ascii="Times New Roman" w:hAnsi="Times New Roman" w:eastAsia="宋体" w:cs="Times New Roman"/>
          <w:b/>
          <w:bCs/>
          <w:sz w:val="22"/>
          <w:szCs w:val="22"/>
          <w:highlight w:val="none"/>
          <w:lang w:val="en-US" w:eastAsia="zh-CN"/>
        </w:rPr>
        <w:t>项目名称：</w:t>
      </w:r>
      <w:r>
        <w:rPr>
          <w:rFonts w:hint="default" w:ascii="Times New Roman" w:hAnsi="Times New Roman" w:eastAsia="宋体" w:cs="Times New Roman"/>
          <w:b/>
          <w:bCs/>
          <w:sz w:val="22"/>
          <w:szCs w:val="22"/>
          <w:highlight w:val="none"/>
          <w:lang w:eastAsia="zh-CN"/>
        </w:rPr>
        <w:t>关于粤T06617D车更换动力电池项目选取维修服务站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48"/>
        <w:gridCol w:w="3585"/>
        <w:gridCol w:w="1422"/>
        <w:gridCol w:w="1831"/>
      </w:tblGrid>
      <w:tr w14:paraId="0AD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59E9CC1">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序号</w:t>
            </w:r>
          </w:p>
        </w:tc>
        <w:tc>
          <w:tcPr>
            <w:tcW w:w="4533" w:type="dxa"/>
            <w:gridSpan w:val="2"/>
            <w:vAlign w:val="center"/>
          </w:tcPr>
          <w:p w14:paraId="464C4E78">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评审文件条款</w:t>
            </w:r>
          </w:p>
        </w:tc>
        <w:tc>
          <w:tcPr>
            <w:tcW w:w="1422" w:type="dxa"/>
            <w:vAlign w:val="center"/>
          </w:tcPr>
          <w:p w14:paraId="3D64CA32">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是否响应（完全响应</w:t>
            </w:r>
            <w:r>
              <w:rPr>
                <w:rFonts w:hint="default" w:ascii="Times New Roman" w:hAnsi="Times New Roman" w:eastAsia="宋体" w:cs="Times New Roman"/>
                <w:b/>
                <w:bCs/>
                <w:spacing w:val="0"/>
                <w:sz w:val="24"/>
                <w:szCs w:val="24"/>
                <w:highlight w:val="none"/>
                <w:vertAlign w:val="baseline"/>
                <w:lang w:val="en-US" w:eastAsia="zh-CN"/>
              </w:rPr>
              <w:t>/部分响应/不响应</w:t>
            </w:r>
            <w:r>
              <w:rPr>
                <w:rFonts w:hint="default" w:ascii="Times New Roman" w:hAnsi="Times New Roman" w:eastAsia="宋体" w:cs="Times New Roman"/>
                <w:b/>
                <w:bCs/>
                <w:spacing w:val="0"/>
                <w:sz w:val="24"/>
                <w:szCs w:val="24"/>
                <w:highlight w:val="none"/>
                <w:vertAlign w:val="baseline"/>
                <w:lang w:eastAsia="zh-CN"/>
              </w:rPr>
              <w:t>）</w:t>
            </w:r>
          </w:p>
        </w:tc>
        <w:tc>
          <w:tcPr>
            <w:tcW w:w="1831" w:type="dxa"/>
            <w:vAlign w:val="center"/>
          </w:tcPr>
          <w:p w14:paraId="093357CE">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eastAsia="zh-CN"/>
              </w:rPr>
              <w:t>偏离概述</w:t>
            </w:r>
          </w:p>
        </w:tc>
      </w:tr>
      <w:tr w14:paraId="700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36" w:type="dxa"/>
            <w:vAlign w:val="center"/>
          </w:tcPr>
          <w:p w14:paraId="547959F9">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1</w:t>
            </w:r>
          </w:p>
        </w:tc>
        <w:tc>
          <w:tcPr>
            <w:tcW w:w="948" w:type="dxa"/>
            <w:vMerge w:val="restart"/>
            <w:vAlign w:val="center"/>
          </w:tcPr>
          <w:p w14:paraId="631B563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★产品</w:t>
            </w:r>
          </w:p>
          <w:p w14:paraId="01157FFB">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要求</w:t>
            </w:r>
          </w:p>
        </w:tc>
        <w:tc>
          <w:tcPr>
            <w:tcW w:w="3585" w:type="dxa"/>
            <w:vAlign w:val="center"/>
          </w:tcPr>
          <w:p w14:paraId="33B8C119">
            <w:pPr>
              <w:pStyle w:val="11"/>
              <w:numPr>
                <w:ilvl w:val="-1"/>
                <w:numId w:val="0"/>
              </w:numPr>
              <w:spacing w:before="0" w:after="0" w:line="240" w:lineRule="auto"/>
              <w:jc w:val="center"/>
              <w:outlineLvl w:val="1"/>
              <w:rPr>
                <w:rFonts w:hint="default" w:ascii="Times New Roman" w:hAnsi="Times New Roman" w:eastAsia="宋体" w:cs="Times New Roman"/>
                <w:b w:val="0"/>
                <w:bCs w:val="0"/>
                <w:spacing w:val="0"/>
                <w:sz w:val="24"/>
                <w:szCs w:val="24"/>
                <w:highlight w:val="none"/>
                <w:vertAlign w:val="baseline"/>
                <w:lang w:eastAsia="zh-CN"/>
              </w:rPr>
            </w:pPr>
            <w:r>
              <w:rPr>
                <w:rFonts w:hint="default" w:ascii="Times New Roman" w:hAnsi="Times New Roman" w:eastAsia="宋体" w:cs="Times New Roman"/>
                <w:b w:val="0"/>
                <w:bCs w:val="0"/>
                <w:spacing w:val="0"/>
                <w:sz w:val="24"/>
                <w:szCs w:val="24"/>
                <w:highlight w:val="none"/>
                <w:vertAlign w:val="baseline"/>
                <w:lang w:val="en-US" w:eastAsia="zh-CN"/>
              </w:rPr>
              <w:t>1.两箱动力电池必须是与原车相同的型号、品牌、规格等全部参数的电池。</w:t>
            </w:r>
          </w:p>
        </w:tc>
        <w:tc>
          <w:tcPr>
            <w:tcW w:w="1422" w:type="dxa"/>
            <w:vAlign w:val="center"/>
          </w:tcPr>
          <w:p w14:paraId="20857E47">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66186552">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00E5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36" w:type="dxa"/>
            <w:vAlign w:val="center"/>
          </w:tcPr>
          <w:p w14:paraId="3D8E853A">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2</w:t>
            </w:r>
          </w:p>
        </w:tc>
        <w:tc>
          <w:tcPr>
            <w:tcW w:w="948" w:type="dxa"/>
            <w:vMerge w:val="continue"/>
            <w:vAlign w:val="center"/>
          </w:tcPr>
          <w:p w14:paraId="679B8D28">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c>
          <w:tcPr>
            <w:tcW w:w="3585" w:type="dxa"/>
            <w:vAlign w:val="center"/>
          </w:tcPr>
          <w:p w14:paraId="0EAE7610">
            <w:pPr>
              <w:pStyle w:val="11"/>
              <w:numPr>
                <w:ilvl w:val="-1"/>
                <w:numId w:val="0"/>
              </w:numPr>
              <w:spacing w:before="0" w:after="0" w:line="240" w:lineRule="auto"/>
              <w:jc w:val="center"/>
              <w:outlineLvl w:val="1"/>
              <w:rPr>
                <w:rFonts w:hint="default" w:ascii="Times New Roman" w:hAnsi="Times New Roman" w:eastAsia="宋体" w:cs="Times New Roman"/>
                <w:b w:val="0"/>
                <w:bCs w:val="0"/>
                <w:spacing w:val="0"/>
                <w:sz w:val="24"/>
                <w:szCs w:val="24"/>
                <w:highlight w:val="none"/>
                <w:vertAlign w:val="baseline"/>
                <w:lang w:eastAsia="zh-CN"/>
              </w:rPr>
            </w:pPr>
            <w:r>
              <w:rPr>
                <w:rFonts w:hint="default" w:ascii="Times New Roman" w:hAnsi="Times New Roman" w:cs="Times New Roman"/>
                <w:lang w:val="en-US" w:eastAsia="zh-CN"/>
              </w:rPr>
              <w:t>2.提供的两箱电池必须技术状态良好，满足车辆正常运行所需各项技术参数。更换后的动力电池符合原车质保要求、延续原车质保期，至原车8年质保期满。</w:t>
            </w:r>
          </w:p>
        </w:tc>
        <w:tc>
          <w:tcPr>
            <w:tcW w:w="1422" w:type="dxa"/>
            <w:vAlign w:val="center"/>
          </w:tcPr>
          <w:p w14:paraId="6E57899B">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75F9E5A0">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3C4E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6" w:type="dxa"/>
            <w:vAlign w:val="center"/>
          </w:tcPr>
          <w:p w14:paraId="11E9927F">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3</w:t>
            </w:r>
          </w:p>
        </w:tc>
        <w:tc>
          <w:tcPr>
            <w:tcW w:w="948" w:type="dxa"/>
            <w:vAlign w:val="center"/>
          </w:tcPr>
          <w:p w14:paraId="0FA715A7">
            <w:pPr>
              <w:pStyle w:val="11"/>
              <w:numPr>
                <w:ilvl w:val="-1"/>
                <w:numId w:val="0"/>
              </w:numPr>
              <w:spacing w:before="0" w:after="0" w:line="240" w:lineRule="auto"/>
              <w:jc w:val="center"/>
              <w:outlineLvl w:val="1"/>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pacing w:val="0"/>
                <w:sz w:val="24"/>
                <w:szCs w:val="24"/>
                <w:highlight w:val="none"/>
                <w:vertAlign w:val="baseline"/>
                <w:lang w:val="en-US" w:eastAsia="zh-CN"/>
              </w:rPr>
              <w:t>★项目时限</w:t>
            </w:r>
          </w:p>
        </w:tc>
        <w:tc>
          <w:tcPr>
            <w:tcW w:w="3585" w:type="dxa"/>
            <w:vAlign w:val="center"/>
          </w:tcPr>
          <w:p w14:paraId="7C84B29B">
            <w:pPr>
              <w:pStyle w:val="11"/>
              <w:numPr>
                <w:ilvl w:val="-1"/>
                <w:numId w:val="0"/>
              </w:numPr>
              <w:spacing w:before="0" w:after="0" w:line="240" w:lineRule="auto"/>
              <w:jc w:val="center"/>
              <w:outlineLvl w:val="1"/>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cs="Times New Roman"/>
                <w:lang w:val="en-US" w:eastAsia="zh-CN"/>
              </w:rPr>
              <w:t>中选人在收到中选通知之日起5个工作日完成需求对接。</w:t>
            </w:r>
          </w:p>
        </w:tc>
        <w:tc>
          <w:tcPr>
            <w:tcW w:w="1422" w:type="dxa"/>
            <w:vAlign w:val="center"/>
          </w:tcPr>
          <w:p w14:paraId="71BA6057">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08BE6AA2">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r w14:paraId="59B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736" w:type="dxa"/>
            <w:vAlign w:val="center"/>
          </w:tcPr>
          <w:p w14:paraId="1C633515">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4</w:t>
            </w:r>
          </w:p>
        </w:tc>
        <w:tc>
          <w:tcPr>
            <w:tcW w:w="948" w:type="dxa"/>
            <w:vAlign w:val="center"/>
          </w:tcPr>
          <w:p w14:paraId="0E1A263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val="en-US" w:eastAsia="zh-CN"/>
              </w:rPr>
            </w:pPr>
            <w:r>
              <w:rPr>
                <w:rFonts w:hint="default" w:ascii="Times New Roman" w:hAnsi="Times New Roman" w:eastAsia="宋体" w:cs="Times New Roman"/>
                <w:b/>
                <w:bCs/>
                <w:spacing w:val="0"/>
                <w:sz w:val="24"/>
                <w:szCs w:val="24"/>
                <w:highlight w:val="none"/>
                <w:vertAlign w:val="baseline"/>
                <w:lang w:val="en-US" w:eastAsia="zh-CN"/>
              </w:rPr>
              <w:t>★付款方式</w:t>
            </w:r>
          </w:p>
        </w:tc>
        <w:tc>
          <w:tcPr>
            <w:tcW w:w="3585" w:type="dxa"/>
            <w:vAlign w:val="center"/>
          </w:tcPr>
          <w:p w14:paraId="5FB363A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cs="Times New Roman"/>
                <w:lang w:val="en-US" w:eastAsia="zh-CN"/>
              </w:rPr>
              <w:t>款项支付前，中选人须向采购人提供相应款项的增值税专用发票。</w:t>
            </w:r>
          </w:p>
        </w:tc>
        <w:tc>
          <w:tcPr>
            <w:tcW w:w="1422" w:type="dxa"/>
            <w:vAlign w:val="center"/>
          </w:tcPr>
          <w:p w14:paraId="2662E994">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r>
              <w:rPr>
                <w:rFonts w:hint="default" w:ascii="Times New Roman" w:hAnsi="Times New Roman" w:eastAsia="宋体" w:cs="Times New Roman"/>
                <w:b/>
                <w:bCs/>
                <w:spacing w:val="0"/>
                <w:sz w:val="24"/>
                <w:szCs w:val="24"/>
                <w:highlight w:val="none"/>
                <w:vertAlign w:val="baseline"/>
                <w:lang w:val="en-US" w:eastAsia="zh-CN"/>
              </w:rPr>
              <w:t>完全响应</w:t>
            </w:r>
          </w:p>
        </w:tc>
        <w:tc>
          <w:tcPr>
            <w:tcW w:w="1831" w:type="dxa"/>
            <w:vAlign w:val="center"/>
          </w:tcPr>
          <w:p w14:paraId="27F14867">
            <w:pPr>
              <w:pStyle w:val="11"/>
              <w:numPr>
                <w:ilvl w:val="-1"/>
                <w:numId w:val="0"/>
              </w:numPr>
              <w:spacing w:before="0" w:after="0" w:line="240" w:lineRule="auto"/>
              <w:jc w:val="center"/>
              <w:outlineLvl w:val="1"/>
              <w:rPr>
                <w:rFonts w:hint="default" w:ascii="Times New Roman" w:hAnsi="Times New Roman" w:eastAsia="宋体" w:cs="Times New Roman"/>
                <w:b/>
                <w:bCs/>
                <w:spacing w:val="0"/>
                <w:sz w:val="24"/>
                <w:szCs w:val="24"/>
                <w:highlight w:val="none"/>
                <w:vertAlign w:val="baseline"/>
                <w:lang w:eastAsia="zh-CN"/>
              </w:rPr>
            </w:pPr>
          </w:p>
        </w:tc>
      </w:tr>
    </w:tbl>
    <w:p w14:paraId="467C624C">
      <w:pPr>
        <w:pStyle w:val="11"/>
        <w:numPr>
          <w:ilvl w:val="-1"/>
          <w:numId w:val="0"/>
        </w:numPr>
        <w:spacing w:before="0" w:after="0" w:line="360" w:lineRule="auto"/>
        <w:ind w:firstLine="0"/>
        <w:jc w:val="both"/>
        <w:outlineLvl w:val="1"/>
        <w:rPr>
          <w:rFonts w:hint="default" w:ascii="Times New Roman" w:hAnsi="Times New Roman" w:eastAsia="宋体" w:cs="Times New Roman"/>
          <w:b/>
          <w:bCs/>
          <w:spacing w:val="0"/>
          <w:sz w:val="24"/>
          <w:szCs w:val="24"/>
          <w:highlight w:val="none"/>
          <w:lang w:eastAsia="zh-CN"/>
        </w:rPr>
      </w:pPr>
    </w:p>
    <w:p w14:paraId="12955726">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参评供应商</w:t>
      </w:r>
      <w:r>
        <w:rPr>
          <w:rFonts w:hint="default" w:ascii="Times New Roman" w:hAnsi="Times New Roman" w:eastAsia="宋体" w:cs="Times New Roman"/>
          <w:b/>
          <w:bCs w:val="0"/>
          <w:sz w:val="24"/>
          <w:szCs w:val="24"/>
          <w:highlight w:val="none"/>
        </w:rPr>
        <w:t>（</w:t>
      </w:r>
      <w:r>
        <w:rPr>
          <w:rFonts w:hint="default" w:ascii="Times New Roman" w:hAnsi="Times New Roman" w:eastAsia="宋体" w:cs="Times New Roman"/>
          <w:b/>
          <w:bCs w:val="0"/>
          <w:sz w:val="24"/>
          <w:szCs w:val="24"/>
          <w:highlight w:val="none"/>
          <w:lang w:val="en-US" w:eastAsia="zh-CN"/>
        </w:rPr>
        <w:t>盖</w:t>
      </w:r>
      <w:r>
        <w:rPr>
          <w:rFonts w:hint="default" w:ascii="Times New Roman" w:hAnsi="Times New Roman" w:eastAsia="宋体" w:cs="Times New Roman"/>
          <w:b/>
          <w:bCs w:val="0"/>
          <w:sz w:val="24"/>
          <w:szCs w:val="24"/>
          <w:highlight w:val="none"/>
        </w:rPr>
        <w:t>章）</w:t>
      </w:r>
      <w:r>
        <w:rPr>
          <w:rFonts w:hint="default" w:ascii="Times New Roman" w:hAnsi="Times New Roman" w:eastAsia="宋体" w:cs="Times New Roman"/>
          <w:bCs/>
          <w:sz w:val="24"/>
          <w:szCs w:val="24"/>
          <w:highlight w:val="none"/>
        </w:rPr>
        <w:t>：</w:t>
      </w:r>
    </w:p>
    <w:p w14:paraId="7AE01957">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被</w:t>
      </w:r>
      <w:r>
        <w:rPr>
          <w:rFonts w:hint="default" w:ascii="Times New Roman" w:hAnsi="Times New Roman" w:eastAsia="宋体" w:cs="Times New Roman"/>
          <w:bCs/>
          <w:sz w:val="24"/>
          <w:szCs w:val="24"/>
          <w:highlight w:val="none"/>
        </w:rPr>
        <w:t>授权代表</w:t>
      </w:r>
      <w:r>
        <w:rPr>
          <w:rFonts w:hint="default" w:ascii="Times New Roman" w:hAnsi="Times New Roman" w:eastAsia="宋体" w:cs="Times New Roman"/>
          <w:b/>
          <w:bCs w:val="0"/>
          <w:sz w:val="24"/>
          <w:szCs w:val="24"/>
          <w:highlight w:val="none"/>
        </w:rPr>
        <w:t>（签字）</w:t>
      </w:r>
      <w:r>
        <w:rPr>
          <w:rFonts w:hint="default" w:ascii="Times New Roman" w:hAnsi="Times New Roman" w:eastAsia="宋体" w:cs="Times New Roman"/>
          <w:bCs/>
          <w:sz w:val="24"/>
          <w:szCs w:val="24"/>
          <w:highlight w:val="none"/>
        </w:rPr>
        <w:t>：</w:t>
      </w:r>
    </w:p>
    <w:p w14:paraId="648EB17E">
      <w:pPr>
        <w:keepNext w:val="0"/>
        <w:keepLines w:val="0"/>
        <w:pageBreakBefore w:val="0"/>
        <w:kinsoku/>
        <w:wordWrap w:val="0"/>
        <w:overflowPunct/>
        <w:topLinePunct w:val="0"/>
        <w:bidi w:val="0"/>
        <w:adjustRightInd w:val="0"/>
        <w:snapToGrid w:val="0"/>
        <w:spacing w:line="560" w:lineRule="exact"/>
        <w:ind w:firstLine="4800" w:firstLineChars="20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日期：</w:t>
      </w:r>
    </w:p>
    <w:p w14:paraId="5F91BCF3">
      <w:pPr>
        <w:keepNext w:val="0"/>
        <w:keepLines w:val="0"/>
        <w:pageBreakBefore w:val="0"/>
        <w:kinsoku/>
        <w:wordWrap w:val="0"/>
        <w:overflowPunct/>
        <w:topLinePunct w:val="0"/>
        <w:bidi w:val="0"/>
        <w:adjustRightInd w:val="0"/>
        <w:snapToGrid w:val="0"/>
        <w:spacing w:line="560" w:lineRule="exact"/>
        <w:ind w:firstLine="0" w:firstLineChars="0"/>
        <w:rPr>
          <w:rFonts w:hint="default" w:ascii="Times New Roman" w:hAnsi="Times New Roman" w:eastAsia="宋体" w:cs="Times New Roman"/>
          <w:bCs/>
          <w:sz w:val="24"/>
          <w:szCs w:val="24"/>
          <w:highlight w:val="none"/>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0EE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06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22D0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722D0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82E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7D01B"/>
    <w:multiLevelType w:val="singleLevel"/>
    <w:tmpl w:val="9BA7D01B"/>
    <w:lvl w:ilvl="0" w:tentative="0">
      <w:start w:val="1"/>
      <w:numFmt w:val="chineseCounting"/>
      <w:suff w:val="nothing"/>
      <w:lvlText w:val="（%1）"/>
      <w:lvlJc w:val="left"/>
      <w:rPr>
        <w:rFonts w:hint="eastAsia"/>
      </w:rPr>
    </w:lvl>
  </w:abstractNum>
  <w:abstractNum w:abstractNumId="1">
    <w:nsid w:val="BAD870B9"/>
    <w:multiLevelType w:val="singleLevel"/>
    <w:tmpl w:val="BAD870B9"/>
    <w:lvl w:ilvl="0" w:tentative="0">
      <w:start w:val="1"/>
      <w:numFmt w:val="decimal"/>
      <w:lvlText w:val="%1."/>
      <w:lvlJc w:val="left"/>
      <w:pPr>
        <w:ind w:left="425" w:hanging="425"/>
      </w:pPr>
      <w:rPr>
        <w:rFonts w:hint="default"/>
      </w:rPr>
    </w:lvl>
  </w:abstractNum>
  <w:abstractNum w:abstractNumId="2">
    <w:nsid w:val="D17BD933"/>
    <w:multiLevelType w:val="singleLevel"/>
    <w:tmpl w:val="D17BD933"/>
    <w:lvl w:ilvl="0" w:tentative="0">
      <w:start w:val="2"/>
      <w:numFmt w:val="chineseCounting"/>
      <w:suff w:val="space"/>
      <w:lvlText w:val="第%1章"/>
      <w:lvlJc w:val="left"/>
      <w:rPr>
        <w:rFonts w:hint="eastAsia"/>
      </w:rPr>
    </w:lvl>
  </w:abstractNum>
  <w:abstractNum w:abstractNumId="3">
    <w:nsid w:val="ED699BAB"/>
    <w:multiLevelType w:val="singleLevel"/>
    <w:tmpl w:val="ED699BAB"/>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jAyMmEzZTVmNjE0MDdhODY0OTZkZWU4YWU2YjQifQ=="/>
  </w:docVars>
  <w:rsids>
    <w:rsidRoot w:val="79405FC3"/>
    <w:rsid w:val="05965CF1"/>
    <w:rsid w:val="05EE4029"/>
    <w:rsid w:val="06FB0EE0"/>
    <w:rsid w:val="07716E09"/>
    <w:rsid w:val="07B00BA8"/>
    <w:rsid w:val="07B80132"/>
    <w:rsid w:val="085A0EEB"/>
    <w:rsid w:val="0CB22BF4"/>
    <w:rsid w:val="0F136D89"/>
    <w:rsid w:val="13F41D25"/>
    <w:rsid w:val="17F9064A"/>
    <w:rsid w:val="1B3F3F43"/>
    <w:rsid w:val="1DC55869"/>
    <w:rsid w:val="1E01217A"/>
    <w:rsid w:val="1EF91491"/>
    <w:rsid w:val="1F161F9B"/>
    <w:rsid w:val="1FFC104D"/>
    <w:rsid w:val="223E208E"/>
    <w:rsid w:val="25761DDF"/>
    <w:rsid w:val="25B2317F"/>
    <w:rsid w:val="27A26C1B"/>
    <w:rsid w:val="2BE47802"/>
    <w:rsid w:val="2DB9208A"/>
    <w:rsid w:val="2E27667F"/>
    <w:rsid w:val="308853B0"/>
    <w:rsid w:val="30B537E6"/>
    <w:rsid w:val="319401C7"/>
    <w:rsid w:val="37092568"/>
    <w:rsid w:val="37963018"/>
    <w:rsid w:val="38787078"/>
    <w:rsid w:val="3AB53AC1"/>
    <w:rsid w:val="3C227C4E"/>
    <w:rsid w:val="3DDD2BD6"/>
    <w:rsid w:val="3F184C78"/>
    <w:rsid w:val="3F6D76B7"/>
    <w:rsid w:val="3FC65745"/>
    <w:rsid w:val="43B6448F"/>
    <w:rsid w:val="49B02FC2"/>
    <w:rsid w:val="4A1A3B32"/>
    <w:rsid w:val="4AC7306C"/>
    <w:rsid w:val="502205CA"/>
    <w:rsid w:val="55C30772"/>
    <w:rsid w:val="569C7B41"/>
    <w:rsid w:val="56D42E4D"/>
    <w:rsid w:val="5B667F3D"/>
    <w:rsid w:val="640D6BEF"/>
    <w:rsid w:val="65B15E81"/>
    <w:rsid w:val="68C30045"/>
    <w:rsid w:val="6DC96F04"/>
    <w:rsid w:val="6E55101A"/>
    <w:rsid w:val="6ECA667C"/>
    <w:rsid w:val="719A5640"/>
    <w:rsid w:val="73BD44C6"/>
    <w:rsid w:val="73CA0687"/>
    <w:rsid w:val="75EE4741"/>
    <w:rsid w:val="790659EB"/>
    <w:rsid w:val="79405FC3"/>
    <w:rsid w:val="7B6B1B45"/>
    <w:rsid w:val="7BC54B79"/>
    <w:rsid w:val="7F50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ind w:firstLine="643" w:firstLineChars="200"/>
      <w:jc w:val="both"/>
    </w:pPr>
    <w:rPr>
      <w:rFonts w:asciiTheme="minorAscii" w:hAnsiTheme="minorAscii" w:eastAsiaTheme="minorEastAsia" w:cstheme="minorBidi"/>
      <w:kern w:val="2"/>
      <w:sz w:val="24"/>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0"/>
    <w:pPr>
      <w:spacing w:line="360" w:lineRule="auto"/>
    </w:pPr>
    <w:rPr>
      <w:szCs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next w:val="1"/>
    <w:qFormat/>
    <w:uiPriority w:val="0"/>
    <w:pPr>
      <w:spacing w:after="120"/>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文字 + 首行缩进:  2 字符3"/>
    <w:basedOn w:val="1"/>
    <w:autoRedefine/>
    <w:qFormat/>
    <w:uiPriority w:val="0"/>
    <w:pPr>
      <w:spacing w:line="360" w:lineRule="auto"/>
      <w:jc w:val="left"/>
    </w:pPr>
    <w:rPr>
      <w:rFonts w:ascii="Calibri" w:hAnsi="Calibri"/>
      <w:sz w:val="28"/>
      <w:szCs w:val="28"/>
    </w:rPr>
  </w:style>
  <w:style w:type="paragraph" w:customStyle="1" w:styleId="11">
    <w:name w:val="表格文字"/>
    <w:basedOn w:val="1"/>
    <w:autoRedefine/>
    <w:qFormat/>
    <w:uiPriority w:val="0"/>
    <w:pPr>
      <w:spacing w:before="25" w:after="25" w:line="300" w:lineRule="auto"/>
    </w:pPr>
    <w:rPr>
      <w:rFonts w:ascii="Times" w:hAnsi="Time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4055</Words>
  <Characters>4340</Characters>
  <Lines>0</Lines>
  <Paragraphs>0</Paragraphs>
  <TotalTime>58</TotalTime>
  <ScaleCrop>false</ScaleCrop>
  <LinksUpToDate>false</LinksUpToDate>
  <CharactersWithSpaces>4507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2024-02-20T07:58:00Z</dcterms:created>
  <dc:creator>1128admin</dc:creator>
  <cp:lastModifiedBy>1128admin</cp:lastModifiedBy>
  <dcterms:modified xsi:type="dcterms:W3CDTF">2025-07-28T06:35:57Z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99E724D972024C2F90F273C2F40F6FAB_11</vt:lpwstr>
  </property>
  <property fmtid="{D5CDD505-2E9C-101B-9397-08002B2CF9AE}" pid="4" name="KSOTemplateDocerSaveRecord">
    <vt:lpwstr>eyJoZGlkIjoiZjExZjAyMmEzZTVmNjE0MDdhODY0OTZkZWU4YWU2YjQiLCJ1c2VySWQiOiIyOTkzOTE2OTQifQ==</vt:lpwstr>
  </property>
</Properties>
</file>