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2A3E1">
      <w:pPr>
        <w:keepNext w:val="0"/>
        <w:keepLines w:val="0"/>
        <w:pageBreakBefore w:val="0"/>
        <w:tabs>
          <w:tab w:val="left" w:pos="420"/>
          <w:tab w:val="left" w:pos="6660"/>
        </w:tabs>
        <w:kinsoku/>
        <w:topLinePunct w:val="0"/>
        <w:bidi w:val="0"/>
        <w:jc w:val="center"/>
        <w:rPr>
          <w:rFonts w:hint="eastAsia" w:ascii="宋体" w:hAnsi="宋体" w:eastAsia="宋体" w:cs="宋体"/>
          <w:b/>
          <w:color w:val="auto"/>
          <w:sz w:val="32"/>
          <w:szCs w:val="32"/>
          <w:highlight w:val="none"/>
        </w:rPr>
      </w:pPr>
    </w:p>
    <w:p w14:paraId="3F8876B8">
      <w:pPr>
        <w:pStyle w:val="1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bookmarkStart w:id="0" w:name="_Toc22419"/>
    </w:p>
    <w:p w14:paraId="5D570E76">
      <w:pPr>
        <w:pStyle w:val="1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bookmarkStart w:id="36" w:name="_GoBack"/>
      <w:bookmarkEnd w:id="36"/>
    </w:p>
    <w:p w14:paraId="7AFEBF1B">
      <w:pPr>
        <w:pStyle w:val="1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44"/>
          <w:szCs w:val="44"/>
          <w:highlight w:val="none"/>
          <w:lang w:val="en-US" w:eastAsia="zh-CN"/>
        </w:rPr>
        <w:t>中山市公共交通运输集团有限公司</w:t>
      </w:r>
    </w:p>
    <w:p w14:paraId="5A4D90B6">
      <w:pPr>
        <w:pStyle w:val="1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hAnsi="宋体" w:eastAsia="宋体" w:cs="宋体"/>
          <w:b/>
          <w:color w:val="auto"/>
          <w:kern w:val="0"/>
          <w:sz w:val="44"/>
          <w:szCs w:val="44"/>
          <w:highlight w:val="none"/>
          <w:lang w:val="en-US" w:eastAsia="zh-CN"/>
        </w:rPr>
        <w:t>合规管理建设咨询服务项目</w:t>
      </w:r>
    </w:p>
    <w:p w14:paraId="31E38797">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bookmarkStart w:id="1" w:name="_Toc29636"/>
      <w:bookmarkStart w:id="2" w:name="_Toc13975"/>
      <w:r>
        <w:rPr>
          <w:rFonts w:hint="eastAsia" w:ascii="宋体" w:hAnsi="宋体" w:eastAsia="宋体" w:cs="宋体"/>
          <w:b/>
          <w:color w:val="auto"/>
          <w:sz w:val="44"/>
          <w:szCs w:val="44"/>
          <w:highlight w:val="none"/>
        </w:rPr>
        <w:t xml:space="preserve"> </w:t>
      </w:r>
    </w:p>
    <w:p w14:paraId="2338D6C6">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p>
    <w:p w14:paraId="6992AA08">
      <w:pPr>
        <w:widowControl/>
        <w:tabs>
          <w:tab w:val="left" w:pos="567"/>
        </w:tabs>
        <w:autoSpaceDE w:val="0"/>
        <w:autoSpaceDN w:val="0"/>
        <w:jc w:val="center"/>
        <w:textAlignment w:val="bottom"/>
        <w:rPr>
          <w:rFonts w:hint="eastAsia" w:ascii="宋体" w:hAnsi="宋体" w:eastAsia="宋体" w:cs="宋体"/>
          <w:color w:val="auto"/>
          <w:sz w:val="96"/>
          <w:szCs w:val="28"/>
          <w:highlight w:val="none"/>
        </w:rPr>
      </w:pPr>
      <w:r>
        <w:rPr>
          <w:rFonts w:hint="eastAsia" w:ascii="宋体" w:hAnsi="宋体" w:cs="宋体"/>
          <w:color w:val="auto"/>
          <w:sz w:val="96"/>
          <w:szCs w:val="28"/>
          <w:highlight w:val="none"/>
          <w:lang w:val="en-US" w:eastAsia="zh-CN"/>
        </w:rPr>
        <w:t>询价</w:t>
      </w:r>
      <w:r>
        <w:rPr>
          <w:rFonts w:hint="eastAsia" w:ascii="宋体" w:hAnsi="宋体" w:eastAsia="宋体" w:cs="宋体"/>
          <w:color w:val="auto"/>
          <w:sz w:val="96"/>
          <w:szCs w:val="28"/>
          <w:highlight w:val="none"/>
        </w:rPr>
        <w:t>文件</w:t>
      </w:r>
    </w:p>
    <w:bookmarkEnd w:id="1"/>
    <w:bookmarkEnd w:id="2"/>
    <w:p w14:paraId="213F3387">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51F48E35">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52E1820D">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3C97E815">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05E37405">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中山市公共交通运输集团有限公司</w:t>
      </w:r>
    </w:p>
    <w:p w14:paraId="79E4CDAF">
      <w:pPr>
        <w:spacing w:line="460" w:lineRule="exact"/>
        <w:jc w:val="center"/>
        <w:rPr>
          <w:rFonts w:hint="eastAsia" w:ascii="宋体" w:hAnsi="宋体" w:eastAsia="宋体" w:cs="宋体"/>
          <w:color w:val="auto"/>
          <w:sz w:val="32"/>
          <w:szCs w:val="32"/>
          <w:highlight w:val="none"/>
        </w:rPr>
        <w:sectPr>
          <w:headerReference r:id="rId3" w:type="first"/>
          <w:footerReference r:id="rId5" w:type="first"/>
          <w:footerReference r:id="rId4" w:type="default"/>
          <w:pgSz w:w="11906" w:h="16838"/>
          <w:pgMar w:top="1134" w:right="991" w:bottom="1134" w:left="1418" w:header="851" w:footer="992" w:gutter="0"/>
          <w:paperSrc w:first="7"/>
          <w:pgBorders>
            <w:top w:val="none" w:sz="0" w:space="0"/>
            <w:left w:val="none" w:sz="0" w:space="0"/>
            <w:bottom w:val="none" w:sz="0" w:space="0"/>
            <w:right w:val="none" w:sz="0" w:space="0"/>
          </w:pgBorders>
          <w:pgNumType w:fmt="decimal" w:start="1"/>
          <w:cols w:space="720" w:num="1"/>
          <w:titlePg/>
          <w:docGrid w:linePitch="312" w:charSpace="0"/>
        </w:sectPr>
      </w:pPr>
      <w:r>
        <w:rPr>
          <w:rFonts w:hint="eastAsia" w:ascii="宋体" w:hAnsi="宋体" w:eastAsia="宋体" w:cs="宋体"/>
          <w:color w:val="auto"/>
          <w:sz w:val="32"/>
          <w:szCs w:val="32"/>
          <w:highlight w:val="none"/>
        </w:rPr>
        <w:t>202</w:t>
      </w:r>
      <w:r>
        <w:rPr>
          <w:rFonts w:hint="eastAsia" w:ascii="宋体" w:hAnsi="宋体" w:cs="宋体"/>
          <w:color w:val="auto"/>
          <w:sz w:val="32"/>
          <w:szCs w:val="32"/>
          <w:highlight w:val="none"/>
          <w:lang w:val="en-US" w:eastAsia="zh-CN"/>
        </w:rPr>
        <w:t>5</w:t>
      </w:r>
      <w:r>
        <w:rPr>
          <w:rFonts w:hint="eastAsia" w:ascii="宋体" w:hAnsi="宋体" w:eastAsia="宋体" w:cs="宋体"/>
          <w:color w:val="auto"/>
          <w:sz w:val="32"/>
          <w:szCs w:val="32"/>
          <w:highlight w:val="none"/>
        </w:rPr>
        <w:t>年</w:t>
      </w:r>
      <w:r>
        <w:rPr>
          <w:rFonts w:hint="eastAsia" w:hAnsi="宋体" w:cs="宋体"/>
          <w:color w:val="auto"/>
          <w:sz w:val="32"/>
          <w:szCs w:val="32"/>
          <w:highlight w:val="none"/>
          <w:lang w:val="en-US" w:eastAsia="zh-CN"/>
        </w:rPr>
        <w:t>6</w:t>
      </w:r>
      <w:r>
        <w:rPr>
          <w:rFonts w:hint="eastAsia" w:ascii="宋体" w:hAnsi="宋体" w:eastAsia="宋体" w:cs="宋体"/>
          <w:color w:val="auto"/>
          <w:sz w:val="32"/>
          <w:szCs w:val="32"/>
          <w:highlight w:val="none"/>
        </w:rPr>
        <w:t>月</w:t>
      </w:r>
      <w:bookmarkStart w:id="3" w:name="_Toc2576"/>
      <w:bookmarkStart w:id="4" w:name="_Toc14779"/>
    </w:p>
    <w:p w14:paraId="69067644">
      <w:pPr>
        <w:spacing w:line="460" w:lineRule="exact"/>
        <w:jc w:val="center"/>
        <w:rPr>
          <w:rFonts w:hint="eastAsia" w:ascii="宋体" w:hAnsi="宋体" w:eastAsia="宋体" w:cs="宋体"/>
          <w:b/>
          <w:color w:val="auto"/>
          <w:sz w:val="44"/>
          <w:szCs w:val="28"/>
          <w:highlight w:val="none"/>
        </w:rPr>
      </w:pPr>
      <w:r>
        <w:rPr>
          <w:rFonts w:hint="eastAsia" w:ascii="宋体" w:hAnsi="宋体" w:eastAsia="宋体" w:cs="宋体"/>
          <w:b/>
          <w:color w:val="auto"/>
          <w:sz w:val="44"/>
          <w:szCs w:val="28"/>
          <w:highlight w:val="none"/>
        </w:rPr>
        <w:t>目</w:t>
      </w:r>
      <w:r>
        <w:rPr>
          <w:rFonts w:hint="eastAsia" w:ascii="宋体" w:hAnsi="宋体" w:eastAsia="宋体" w:cs="宋体"/>
          <w:b/>
          <w:color w:val="auto"/>
          <w:sz w:val="44"/>
          <w:szCs w:val="28"/>
          <w:highlight w:val="none"/>
          <w:lang w:val="en-US" w:eastAsia="zh-CN"/>
        </w:rPr>
        <w:t xml:space="preserve">  </w:t>
      </w:r>
      <w:r>
        <w:rPr>
          <w:rFonts w:hint="eastAsia" w:ascii="宋体" w:hAnsi="宋体" w:eastAsia="宋体" w:cs="宋体"/>
          <w:b/>
          <w:color w:val="auto"/>
          <w:sz w:val="44"/>
          <w:szCs w:val="28"/>
          <w:highlight w:val="none"/>
        </w:rPr>
        <w:t>录</w:t>
      </w:r>
    </w:p>
    <w:p w14:paraId="1767E3D2">
      <w:pPr>
        <w:spacing w:line="460" w:lineRule="exact"/>
        <w:jc w:val="center"/>
        <w:rPr>
          <w:rFonts w:hint="eastAsia" w:ascii="宋体" w:hAnsi="宋体" w:eastAsia="宋体" w:cs="宋体"/>
          <w:b/>
          <w:color w:val="auto"/>
          <w:sz w:val="28"/>
          <w:szCs w:val="28"/>
          <w:highlight w:val="none"/>
        </w:rPr>
      </w:pPr>
    </w:p>
    <w:p w14:paraId="147E2AE8">
      <w:pPr>
        <w:spacing w:line="460" w:lineRule="exact"/>
        <w:ind w:firstLine="562"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第一部分  邀请</w:t>
      </w:r>
      <w:r>
        <w:rPr>
          <w:rFonts w:hint="eastAsia" w:ascii="宋体" w:hAnsi="宋体" w:eastAsia="宋体" w:cs="宋体"/>
          <w:b/>
          <w:color w:val="auto"/>
          <w:sz w:val="28"/>
          <w:szCs w:val="28"/>
          <w:highlight w:val="none"/>
          <w:lang w:val="en-US" w:eastAsia="zh-CN"/>
        </w:rPr>
        <w:t>函</w:t>
      </w:r>
    </w:p>
    <w:p w14:paraId="15D3EAAB">
      <w:pPr>
        <w:spacing w:line="460" w:lineRule="exact"/>
        <w:rPr>
          <w:rFonts w:hint="eastAsia" w:ascii="宋体" w:hAnsi="宋体" w:eastAsia="宋体" w:cs="宋体"/>
          <w:b/>
          <w:color w:val="auto"/>
          <w:sz w:val="28"/>
          <w:szCs w:val="28"/>
          <w:highlight w:val="none"/>
        </w:rPr>
      </w:pPr>
    </w:p>
    <w:p w14:paraId="1C57EF1A">
      <w:pPr>
        <w:spacing w:line="460" w:lineRule="exact"/>
        <w:ind w:firstLine="562"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二</w:t>
      </w:r>
      <w:r>
        <w:rPr>
          <w:rFonts w:hint="eastAsia" w:ascii="宋体" w:hAnsi="宋体" w:eastAsia="宋体" w:cs="宋体"/>
          <w:b/>
          <w:color w:val="auto"/>
          <w:sz w:val="28"/>
          <w:szCs w:val="28"/>
          <w:highlight w:val="none"/>
        </w:rPr>
        <w:t xml:space="preserve">部分  </w:t>
      </w:r>
      <w:r>
        <w:rPr>
          <w:rFonts w:hint="eastAsia" w:ascii="宋体" w:hAnsi="宋体" w:eastAsia="宋体" w:cs="宋体"/>
          <w:b/>
          <w:color w:val="auto"/>
          <w:sz w:val="28"/>
          <w:szCs w:val="28"/>
          <w:highlight w:val="none"/>
          <w:lang w:val="en-US" w:eastAsia="zh-CN"/>
        </w:rPr>
        <w:t>用户</w:t>
      </w:r>
      <w:r>
        <w:rPr>
          <w:rFonts w:hint="eastAsia" w:ascii="宋体" w:hAnsi="宋体" w:eastAsia="宋体" w:cs="宋体"/>
          <w:b/>
          <w:color w:val="auto"/>
          <w:sz w:val="28"/>
          <w:szCs w:val="28"/>
          <w:highlight w:val="none"/>
        </w:rPr>
        <w:t>需求</w:t>
      </w:r>
      <w:r>
        <w:rPr>
          <w:rFonts w:hint="eastAsia" w:ascii="宋体" w:hAnsi="宋体" w:eastAsia="宋体" w:cs="宋体"/>
          <w:b/>
          <w:color w:val="auto"/>
          <w:sz w:val="28"/>
          <w:szCs w:val="28"/>
          <w:highlight w:val="none"/>
          <w:lang w:val="en-US" w:eastAsia="zh-CN"/>
        </w:rPr>
        <w:t>书</w:t>
      </w:r>
    </w:p>
    <w:p w14:paraId="51E82CA9">
      <w:pPr>
        <w:spacing w:line="460" w:lineRule="exact"/>
        <w:rPr>
          <w:rFonts w:hint="eastAsia" w:ascii="宋体" w:hAnsi="宋体" w:eastAsia="宋体" w:cs="宋体"/>
          <w:b/>
          <w:color w:val="auto"/>
          <w:sz w:val="28"/>
          <w:szCs w:val="28"/>
          <w:highlight w:val="none"/>
        </w:rPr>
      </w:pPr>
    </w:p>
    <w:p w14:paraId="02721146">
      <w:pPr>
        <w:spacing w:line="46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三</w:t>
      </w:r>
      <w:r>
        <w:rPr>
          <w:rFonts w:hint="eastAsia" w:ascii="宋体" w:hAnsi="宋体" w:eastAsia="宋体" w:cs="宋体"/>
          <w:b/>
          <w:color w:val="auto"/>
          <w:sz w:val="28"/>
          <w:szCs w:val="28"/>
          <w:highlight w:val="none"/>
        </w:rPr>
        <w:t>部分  评审</w:t>
      </w:r>
      <w:r>
        <w:rPr>
          <w:rFonts w:hint="eastAsia" w:ascii="宋体" w:hAnsi="宋体" w:eastAsia="宋体" w:cs="宋体"/>
          <w:b/>
          <w:color w:val="auto"/>
          <w:sz w:val="28"/>
          <w:szCs w:val="28"/>
          <w:highlight w:val="none"/>
          <w:lang w:val="en-US" w:eastAsia="zh-CN"/>
        </w:rPr>
        <w:t>标准</w:t>
      </w:r>
    </w:p>
    <w:p w14:paraId="46C6DF18">
      <w:pPr>
        <w:spacing w:line="460" w:lineRule="exact"/>
        <w:rPr>
          <w:rFonts w:hint="eastAsia" w:ascii="宋体" w:hAnsi="宋体" w:eastAsia="宋体" w:cs="宋体"/>
          <w:b/>
          <w:color w:val="auto"/>
          <w:sz w:val="28"/>
          <w:szCs w:val="28"/>
          <w:highlight w:val="none"/>
        </w:rPr>
      </w:pPr>
    </w:p>
    <w:p w14:paraId="04948DA8">
      <w:pPr>
        <w:numPr>
          <w:ilvl w:val="0"/>
          <w:numId w:val="0"/>
        </w:numPr>
        <w:spacing w:line="460" w:lineRule="exact"/>
        <w:ind w:firstLine="562" w:firstLineChars="200"/>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 xml:space="preserve">第四部分  </w:t>
      </w:r>
      <w:r>
        <w:rPr>
          <w:rFonts w:hint="eastAsia" w:ascii="宋体" w:hAnsi="宋体" w:eastAsia="宋体" w:cs="宋体"/>
          <w:b/>
          <w:color w:val="auto"/>
          <w:sz w:val="28"/>
          <w:szCs w:val="28"/>
          <w:highlight w:val="none"/>
          <w:lang w:val="en-US" w:eastAsia="zh-CN"/>
        </w:rPr>
        <w:t>参评</w:t>
      </w:r>
      <w:r>
        <w:rPr>
          <w:rFonts w:hint="eastAsia" w:ascii="宋体" w:hAnsi="宋体" w:eastAsia="宋体" w:cs="宋体"/>
          <w:b/>
          <w:color w:val="auto"/>
          <w:sz w:val="28"/>
          <w:szCs w:val="28"/>
          <w:highlight w:val="none"/>
        </w:rPr>
        <w:t>文件格式</w:t>
      </w:r>
    </w:p>
    <w:p w14:paraId="30E51D04">
      <w:pPr>
        <w:pStyle w:val="30"/>
        <w:rPr>
          <w:rFonts w:hint="eastAsia" w:ascii="宋体" w:hAnsi="宋体" w:eastAsia="宋体" w:cs="宋体"/>
          <w:color w:val="auto"/>
          <w:highlight w:val="none"/>
        </w:rPr>
      </w:pPr>
    </w:p>
    <w:p w14:paraId="609CA4CF">
      <w:pPr>
        <w:numPr>
          <w:ilvl w:val="0"/>
          <w:numId w:val="0"/>
        </w:numPr>
        <w:spacing w:line="460" w:lineRule="exact"/>
        <w:ind w:firstLine="562" w:firstLineChars="200"/>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 xml:space="preserve">第五部分  </w:t>
      </w:r>
      <w:r>
        <w:rPr>
          <w:rFonts w:hint="eastAsia" w:ascii="宋体" w:hAnsi="宋体" w:eastAsia="宋体" w:cs="宋体"/>
          <w:b/>
          <w:color w:val="auto"/>
          <w:sz w:val="28"/>
          <w:szCs w:val="28"/>
          <w:highlight w:val="none"/>
          <w:lang w:val="en-US" w:eastAsia="zh-CN"/>
        </w:rPr>
        <w:t>合同</w:t>
      </w:r>
      <w:r>
        <w:rPr>
          <w:rFonts w:hint="eastAsia" w:ascii="宋体" w:hAnsi="宋体" w:cs="宋体"/>
          <w:b/>
          <w:color w:val="auto"/>
          <w:sz w:val="28"/>
          <w:szCs w:val="28"/>
          <w:highlight w:val="none"/>
          <w:lang w:val="en-US" w:eastAsia="zh-CN"/>
        </w:rPr>
        <w:t>格式</w:t>
      </w:r>
    </w:p>
    <w:p w14:paraId="61F7CAC5">
      <w:pPr>
        <w:pStyle w:val="30"/>
        <w:numPr>
          <w:ilvl w:val="0"/>
          <w:numId w:val="0"/>
        </w:numPr>
        <w:rPr>
          <w:rFonts w:hint="eastAsia" w:ascii="宋体" w:hAnsi="宋体" w:eastAsia="宋体" w:cs="宋体"/>
          <w:color w:val="auto"/>
          <w:highlight w:val="none"/>
        </w:rPr>
      </w:pPr>
    </w:p>
    <w:p w14:paraId="778740B3">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2931C1B6">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3C175C0D">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0650B287">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5AE52218">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0D820A38">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55CBFFFC">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1D04B0A1">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3801BB21">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0483C528">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bCs/>
          <w:color w:val="auto"/>
          <w:sz w:val="44"/>
          <w:szCs w:val="44"/>
          <w:highlight w:val="none"/>
        </w:rPr>
      </w:pPr>
    </w:p>
    <w:p w14:paraId="42A7ACA8">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086362ED">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rPr>
      </w:pPr>
      <w:r>
        <w:rPr>
          <w:rFonts w:hint="eastAsia" w:ascii="宋体" w:hAnsi="宋体" w:eastAsia="宋体" w:cs="宋体"/>
          <w:b/>
          <w:bCs/>
          <w:color w:val="auto"/>
          <w:sz w:val="44"/>
          <w:szCs w:val="44"/>
          <w:highlight w:val="none"/>
        </w:rPr>
        <w:t>第一部分</w:t>
      </w:r>
      <w:r>
        <w:rPr>
          <w:rFonts w:hint="eastAsia"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 xml:space="preserve"> 邀请函</w:t>
      </w:r>
    </w:p>
    <w:p w14:paraId="07CE9B8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pacing w:val="20"/>
          <w:sz w:val="24"/>
          <w:szCs w:val="24"/>
          <w:highlight w:val="none"/>
          <w:lang w:val="en-US" w:eastAsia="zh-CN"/>
        </w:rPr>
      </w:pPr>
      <w:r>
        <w:rPr>
          <w:rFonts w:hint="eastAsia" w:ascii="宋体" w:hAnsi="宋体" w:eastAsia="宋体" w:cs="宋体"/>
          <w:b w:val="0"/>
          <w:bCs w:val="0"/>
          <w:color w:val="auto"/>
          <w:spacing w:val="20"/>
          <w:sz w:val="24"/>
          <w:szCs w:val="24"/>
          <w:highlight w:val="none"/>
          <w:lang w:val="en-US" w:eastAsia="zh-CN"/>
        </w:rPr>
        <w:t>各潜在服务商：</w:t>
      </w:r>
    </w:p>
    <w:p w14:paraId="4896C96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现就中山市公共交通运输集团有限公司（下称采购人）合规管理建设咨询服务项目进行公开采购，欢迎符合资格条件的服务商参与报价评选，有关事项如下：</w:t>
      </w:r>
    </w:p>
    <w:p w14:paraId="2D7488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一、项目名称：</w:t>
      </w:r>
      <w:r>
        <w:rPr>
          <w:rFonts w:hint="eastAsia" w:ascii="宋体" w:hAnsi="宋体" w:eastAsia="宋体" w:cs="宋体"/>
          <w:b w:val="0"/>
          <w:bCs w:val="0"/>
          <w:color w:val="auto"/>
          <w:sz w:val="24"/>
          <w:szCs w:val="24"/>
          <w:highlight w:val="none"/>
          <w:lang w:val="en-US" w:eastAsia="zh-CN"/>
        </w:rPr>
        <w:t>中山市公共交通运输集团有限公司</w:t>
      </w:r>
      <w:r>
        <w:rPr>
          <w:rFonts w:hint="eastAsia" w:ascii="宋体" w:hAnsi="宋体" w:eastAsia="宋体" w:cs="宋体"/>
          <w:color w:val="auto"/>
          <w:sz w:val="24"/>
          <w:szCs w:val="24"/>
          <w:highlight w:val="none"/>
          <w:lang w:val="en-US" w:eastAsia="zh-CN"/>
        </w:rPr>
        <w:t>合规管理建设咨询服务项目</w:t>
      </w:r>
    </w:p>
    <w:p w14:paraId="56B04EA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二、项目要求：</w:t>
      </w:r>
      <w:r>
        <w:rPr>
          <w:rFonts w:hint="eastAsia" w:ascii="宋体" w:hAnsi="宋体" w:eastAsia="宋体" w:cs="宋体"/>
          <w:b w:val="0"/>
          <w:bCs w:val="0"/>
          <w:color w:val="auto"/>
          <w:sz w:val="24"/>
          <w:szCs w:val="24"/>
          <w:highlight w:val="none"/>
          <w:lang w:val="en-US" w:eastAsia="zh-CN"/>
        </w:rPr>
        <w:t>详细需求见第二部分《用户需求书》</w:t>
      </w:r>
    </w:p>
    <w:p w14:paraId="01C905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三、资金来源：</w:t>
      </w:r>
      <w:r>
        <w:rPr>
          <w:rFonts w:hint="eastAsia" w:ascii="宋体" w:hAnsi="宋体" w:eastAsia="宋体" w:cs="宋体"/>
          <w:b w:val="0"/>
          <w:bCs w:val="0"/>
          <w:color w:val="auto"/>
          <w:sz w:val="24"/>
          <w:szCs w:val="24"/>
          <w:highlight w:val="none"/>
          <w:lang w:val="en-US" w:eastAsia="zh-CN"/>
        </w:rPr>
        <w:t>自筹资金</w:t>
      </w:r>
    </w:p>
    <w:p w14:paraId="6D4B506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四、预算金额及报价上限：</w:t>
      </w:r>
      <w:r>
        <w:rPr>
          <w:rFonts w:hint="eastAsia" w:ascii="宋体" w:hAnsi="宋体" w:eastAsia="宋体" w:cs="宋体"/>
          <w:b w:val="0"/>
          <w:bCs w:val="0"/>
          <w:color w:val="auto"/>
          <w:sz w:val="24"/>
          <w:szCs w:val="24"/>
          <w:highlight w:val="none"/>
          <w:lang w:val="en-US" w:eastAsia="zh-CN"/>
        </w:rPr>
        <w:t>预算金额</w:t>
      </w:r>
      <w:r>
        <w:rPr>
          <w:rFonts w:hint="eastAsia" w:ascii="宋体" w:hAnsi="宋体" w:cs="宋体"/>
          <w:b w:val="0"/>
          <w:bCs w:val="0"/>
          <w:color w:val="auto"/>
          <w:sz w:val="24"/>
          <w:szCs w:val="24"/>
          <w:highlight w:val="none"/>
          <w:lang w:val="en-US" w:eastAsia="zh-CN"/>
        </w:rPr>
        <w:t>及</w:t>
      </w:r>
      <w:r>
        <w:rPr>
          <w:rFonts w:hint="eastAsia" w:ascii="宋体" w:hAnsi="宋体" w:eastAsia="宋体" w:cs="宋体"/>
          <w:b w:val="0"/>
          <w:bCs w:val="0"/>
          <w:color w:val="auto"/>
          <w:sz w:val="24"/>
          <w:szCs w:val="24"/>
          <w:highlight w:val="none"/>
          <w:lang w:val="en-US" w:eastAsia="zh-CN"/>
        </w:rPr>
        <w:t>报价上限为</w:t>
      </w:r>
      <w:r>
        <w:rPr>
          <w:rFonts w:hint="eastAsia" w:ascii="宋体" w:hAnsi="宋体" w:cs="宋体"/>
          <w:b w:val="0"/>
          <w:bCs w:val="0"/>
          <w:color w:val="auto"/>
          <w:sz w:val="24"/>
          <w:szCs w:val="24"/>
          <w:highlight w:val="none"/>
          <w:lang w:val="en-US" w:eastAsia="zh-CN"/>
        </w:rPr>
        <w:t>¥99000.00</w:t>
      </w:r>
      <w:r>
        <w:rPr>
          <w:rFonts w:hint="eastAsia" w:ascii="宋体" w:hAnsi="宋体" w:eastAsia="宋体" w:cs="宋体"/>
          <w:b w:val="0"/>
          <w:bCs w:val="0"/>
          <w:color w:val="auto"/>
          <w:sz w:val="24"/>
          <w:szCs w:val="24"/>
          <w:highlight w:val="none"/>
          <w:lang w:val="en-US" w:eastAsia="zh-CN"/>
        </w:rPr>
        <w:t>元</w:t>
      </w:r>
    </w:p>
    <w:p w14:paraId="26A1AA8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五、项目内容：</w:t>
      </w:r>
    </w:p>
    <w:p w14:paraId="3E4ABF4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是以经营城市公共交通为主，集市际包车、厂企班车、学校校车、长途汽车客运站、汽车修理、广告资源租赁、物业资源租赁等经营为一体，担负着全市各镇街公交运营服务的国有独资公共交通运输企业，由中山城市建设集团有限公司全资控股。</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下设中山市</w:t>
      </w:r>
      <w:r>
        <w:rPr>
          <w:rFonts w:hint="eastAsia" w:ascii="宋体" w:hAnsi="宋体" w:cs="宋体"/>
          <w:color w:val="auto"/>
          <w:sz w:val="24"/>
          <w:szCs w:val="24"/>
          <w:highlight w:val="none"/>
          <w:lang w:val="en-US" w:eastAsia="zh-CN"/>
        </w:rPr>
        <w:t>香山畅行管理</w:t>
      </w:r>
      <w:r>
        <w:rPr>
          <w:rFonts w:hint="eastAsia" w:ascii="宋体" w:hAnsi="宋体" w:eastAsia="宋体" w:cs="宋体"/>
          <w:color w:val="auto"/>
          <w:sz w:val="24"/>
          <w:szCs w:val="24"/>
          <w:highlight w:val="none"/>
          <w:lang w:val="en-US" w:eastAsia="zh-CN"/>
        </w:rPr>
        <w:t>有限公司、中山市</w:t>
      </w:r>
      <w:r>
        <w:rPr>
          <w:rFonts w:hint="eastAsia" w:ascii="宋体" w:hAnsi="宋体" w:cs="宋体"/>
          <w:color w:val="auto"/>
          <w:sz w:val="24"/>
          <w:szCs w:val="24"/>
          <w:highlight w:val="none"/>
          <w:lang w:val="en-US" w:eastAsia="zh-CN"/>
        </w:rPr>
        <w:t>新域广告</w:t>
      </w:r>
      <w:r>
        <w:rPr>
          <w:rFonts w:hint="eastAsia" w:ascii="宋体" w:hAnsi="宋体" w:eastAsia="宋体" w:cs="宋体"/>
          <w:color w:val="auto"/>
          <w:sz w:val="24"/>
          <w:szCs w:val="24"/>
          <w:highlight w:val="none"/>
          <w:lang w:val="en-US" w:eastAsia="zh-CN"/>
        </w:rPr>
        <w:t>有限公司、中山市城市汽车客运站有限公司和中山市</w:t>
      </w:r>
      <w:r>
        <w:rPr>
          <w:rFonts w:hint="eastAsia" w:ascii="宋体" w:hAnsi="宋体" w:cs="宋体"/>
          <w:color w:val="auto"/>
          <w:sz w:val="24"/>
          <w:szCs w:val="24"/>
          <w:highlight w:val="none"/>
          <w:lang w:val="en-US" w:eastAsia="zh-CN"/>
        </w:rPr>
        <w:t>公交自行车有限公司</w:t>
      </w:r>
      <w:r>
        <w:rPr>
          <w:rFonts w:hint="eastAsia" w:ascii="宋体" w:hAnsi="宋体" w:eastAsia="宋体" w:cs="宋体"/>
          <w:color w:val="auto"/>
          <w:sz w:val="24"/>
          <w:szCs w:val="24"/>
          <w:highlight w:val="none"/>
          <w:lang w:val="en-US" w:eastAsia="zh-CN"/>
        </w:rPr>
        <w:t>共四家全资子公司。</w:t>
      </w:r>
    </w:p>
    <w:p w14:paraId="290C522E">
      <w:pPr>
        <w:pStyle w:val="4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根据《中央企业合规管理办法》《中央企业合规管理指引(试行)》、ISO 37301:2021标准、GB/T 35770-2022标准、《广东省省属企业合规管理办法》《中山市市属企业合规管理办法（试行）》《中山城市建设集团有限公司合规管理办法（试行）》及《中山城市建设集团有限公司下属企业合规管理体系建设试点工作方案》等文件要求，</w:t>
      </w:r>
      <w:r>
        <w:rPr>
          <w:rFonts w:hint="eastAsia" w:ascii="宋体" w:hAnsi="宋体" w:cs="宋体"/>
          <w:color w:val="auto"/>
          <w:sz w:val="24"/>
          <w:szCs w:val="24"/>
          <w:highlight w:val="none"/>
          <w:lang w:val="en-US" w:eastAsia="zh-CN"/>
        </w:rPr>
        <w:t>采购人须逐步建立起合规管理体系，形成合规管理运行机制，现已</w:t>
      </w:r>
      <w:r>
        <w:rPr>
          <w:rFonts w:hint="eastAsia" w:ascii="宋体" w:hAnsi="宋体" w:eastAsia="宋体" w:cs="宋体"/>
          <w:color w:val="auto"/>
          <w:kern w:val="2"/>
          <w:sz w:val="24"/>
          <w:szCs w:val="24"/>
          <w:highlight w:val="none"/>
          <w:lang w:val="en-US" w:eastAsia="zh-CN" w:bidi="ar-SA"/>
        </w:rPr>
        <w:t>印发了合规管理制度、开展了合规管理文化培训宣贯、修订了岗位服务规范，将合规管理职责纳入全体岗位员工的工作职责中、制定了合规管理建设工作方案、设立了合规管理部门、合规工作小组及首席合规官</w:t>
      </w:r>
      <w:r>
        <w:rPr>
          <w:rFonts w:hint="eastAsia" w:ascii="宋体" w:hAnsi="宋体" w:cs="宋体"/>
          <w:color w:val="auto"/>
          <w:kern w:val="2"/>
          <w:sz w:val="24"/>
          <w:szCs w:val="24"/>
          <w:highlight w:val="none"/>
          <w:lang w:val="en-US" w:eastAsia="zh-CN" w:bidi="ar-SA"/>
        </w:rPr>
        <w:t>，为推动该项目深入进展，还须为建立合规管理配套制度与合规管理运行机制，编制《合规举报调查制度/指引》《合规有效性评价制度/指引》以及编制全体部门、单位的风险识别、岗位职责、流程管控“三张清单”，建立合规手册等工作</w:t>
      </w:r>
      <w:r>
        <w:rPr>
          <w:rFonts w:hint="eastAsia" w:ascii="宋体" w:hAnsi="宋体" w:eastAsia="宋体" w:cs="宋体"/>
          <w:color w:val="auto"/>
          <w:kern w:val="2"/>
          <w:sz w:val="24"/>
          <w:szCs w:val="24"/>
          <w:highlight w:val="none"/>
          <w:lang w:val="en-US" w:eastAsia="zh-CN" w:bidi="ar-SA"/>
        </w:rPr>
        <w:t>。</w:t>
      </w:r>
    </w:p>
    <w:p w14:paraId="5BA47249">
      <w:pPr>
        <w:pStyle w:val="4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现</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通过公开自主采购方式选取</w:t>
      </w:r>
      <w:r>
        <w:rPr>
          <w:rFonts w:hint="eastAsia" w:ascii="宋体" w:hAnsi="宋体" w:cs="宋体"/>
          <w:color w:val="auto"/>
          <w:kern w:val="2"/>
          <w:sz w:val="24"/>
          <w:szCs w:val="24"/>
          <w:highlight w:val="none"/>
          <w:lang w:val="en-US" w:eastAsia="zh-CN" w:bidi="ar-SA"/>
        </w:rPr>
        <w:t>一家律师事务所作为本项目的</w:t>
      </w:r>
      <w:r>
        <w:rPr>
          <w:rFonts w:hint="eastAsia" w:ascii="宋体" w:hAnsi="宋体" w:eastAsia="宋体" w:cs="宋体"/>
          <w:color w:val="auto"/>
          <w:kern w:val="2"/>
          <w:sz w:val="24"/>
          <w:szCs w:val="24"/>
          <w:highlight w:val="none"/>
          <w:lang w:val="en-US" w:eastAsia="zh-CN" w:bidi="ar-SA"/>
        </w:rPr>
        <w:t>服务商</w:t>
      </w:r>
      <w:r>
        <w:rPr>
          <w:rFonts w:hint="eastAsia" w:ascii="宋体" w:hAnsi="宋体" w:cs="宋体"/>
          <w:color w:val="auto"/>
          <w:kern w:val="2"/>
          <w:sz w:val="24"/>
          <w:szCs w:val="24"/>
          <w:highlight w:val="none"/>
          <w:lang w:val="en-US" w:eastAsia="zh-CN" w:bidi="ar-SA"/>
        </w:rPr>
        <w:t>。</w:t>
      </w:r>
    </w:p>
    <w:p w14:paraId="461CAB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六、合格服务商资格要求</w:t>
      </w:r>
    </w:p>
    <w:p w14:paraId="3E6C224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参评服务商须是依照《中华人民共和国律师法》成立，在国家司法行政主管部门合法登记注册的律师事务所，持有经年检合格的律师事务所执业证书，提供律师事务所执业证书复印件加盖服务商公章（总所及其下属分所不得同时参评本项目。若分所参评的，提供律师事务所分所执业证书复印件加盖公章且不得使用总所的相关业绩）。</w:t>
      </w:r>
    </w:p>
    <w:p w14:paraId="5C9D586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lang w:val="en-US" w:eastAsia="zh-CN"/>
        </w:rPr>
        <w:t>）提供法定代表人/负责人证明书及法定代表人/负责人授权委托书原件（若为法定代表人/负责人作为代表参加评选，则只需提供法定代表人/负责人证明书及法定代表人/负责人身份证复印件并加盖公章）。</w:t>
      </w:r>
    </w:p>
    <w:p w14:paraId="471103A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zh-CN" w:eastAsia="zh-CN"/>
        </w:rPr>
        <w:t>（</w:t>
      </w:r>
      <w:r>
        <w:rPr>
          <w:rFonts w:hint="eastAsia" w:ascii="宋体" w:hAnsi="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lang w:val="zh-CN" w:eastAsia="zh-CN"/>
        </w:rPr>
        <w:t>）</w:t>
      </w:r>
      <w:r>
        <w:rPr>
          <w:rFonts w:hint="eastAsia" w:ascii="宋体" w:hAnsi="宋体" w:eastAsia="宋体" w:cs="宋体"/>
          <w:b w:val="0"/>
          <w:bCs w:val="0"/>
          <w:color w:val="auto"/>
          <w:sz w:val="24"/>
          <w:szCs w:val="24"/>
          <w:highlight w:val="none"/>
          <w:lang w:val="en-US" w:eastAsia="zh-CN"/>
        </w:rPr>
        <w:t>单位负责人为同一人或者存在直接控股、管理关系的不同服务商，不得同时参评本项目。</w:t>
      </w:r>
    </w:p>
    <w:p w14:paraId="14C0435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（四）参评服务商报价未超过本项目的报价上限。</w:t>
      </w:r>
    </w:p>
    <w:p w14:paraId="72E8A6BC">
      <w:pPr>
        <w:keepNext w:val="0"/>
        <w:keepLines w:val="0"/>
        <w:pageBreakBefore w:val="0"/>
        <w:widowControl w:val="0"/>
        <w:kinsoku/>
        <w:wordWrap/>
        <w:overflowPunct/>
        <w:topLinePunct w:val="0"/>
        <w:autoSpaceDE/>
        <w:autoSpaceDN/>
        <w:bidi w:val="0"/>
        <w:adjustRightInd/>
        <w:snapToGrid/>
        <w:spacing w:line="560" w:lineRule="exact"/>
        <w:ind w:left="479" w:leftChars="228" w:firstLine="0" w:firstLineChars="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（五）</w:t>
      </w:r>
      <w:r>
        <w:rPr>
          <w:rFonts w:hint="eastAsia" w:ascii="宋体" w:hAnsi="宋体" w:cs="宋体"/>
          <w:b w:val="0"/>
          <w:bCs w:val="0"/>
          <w:color w:val="auto"/>
          <w:sz w:val="24"/>
          <w:szCs w:val="24"/>
          <w:highlight w:val="none"/>
          <w:lang w:val="en-US" w:eastAsia="zh-CN"/>
        </w:rPr>
        <w:t>参评服务商全部满足本项目的需求，填写《需求响应表》并全部完全响应，无负偏离。</w:t>
      </w:r>
    </w:p>
    <w:p w14:paraId="3A663B9D">
      <w:pPr>
        <w:keepNext w:val="0"/>
        <w:keepLines w:val="0"/>
        <w:pageBreakBefore w:val="0"/>
        <w:widowControl w:val="0"/>
        <w:kinsoku/>
        <w:wordWrap/>
        <w:overflowPunct/>
        <w:topLinePunct w:val="0"/>
        <w:autoSpaceDE/>
        <w:autoSpaceDN/>
        <w:bidi w:val="0"/>
        <w:adjustRightInd/>
        <w:snapToGrid/>
        <w:spacing w:line="560" w:lineRule="exact"/>
        <w:ind w:left="479" w:leftChars="228"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（六）</w:t>
      </w:r>
      <w:r>
        <w:rPr>
          <w:rFonts w:hint="eastAsia" w:ascii="宋体" w:hAnsi="宋体" w:eastAsia="宋体" w:cs="宋体"/>
          <w:b w:val="0"/>
          <w:bCs w:val="0"/>
          <w:color w:val="auto"/>
          <w:sz w:val="24"/>
          <w:szCs w:val="24"/>
          <w:highlight w:val="none"/>
          <w:lang w:val="en-US" w:eastAsia="zh-CN"/>
        </w:rPr>
        <w:t>本项目不接受联合体参评。</w:t>
      </w:r>
    </w:p>
    <w:p w14:paraId="7A3DF0D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eastAsia="zh-CN"/>
        </w:rPr>
        <w:t>、获取</w:t>
      </w:r>
      <w:r>
        <w:rPr>
          <w:rFonts w:hint="eastAsia" w:ascii="宋体" w:hAnsi="宋体" w:eastAsia="宋体" w:cs="宋体"/>
          <w:b/>
          <w:bCs/>
          <w:color w:val="auto"/>
          <w:sz w:val="24"/>
          <w:szCs w:val="24"/>
          <w:highlight w:val="none"/>
          <w:lang w:val="en-US" w:eastAsia="zh-CN"/>
        </w:rPr>
        <w:t>公开</w:t>
      </w:r>
      <w:r>
        <w:rPr>
          <w:rFonts w:hint="eastAsia" w:ascii="宋体" w:hAnsi="宋体" w:cs="宋体"/>
          <w:b/>
          <w:bCs/>
          <w:color w:val="auto"/>
          <w:sz w:val="24"/>
          <w:szCs w:val="24"/>
          <w:highlight w:val="none"/>
          <w:lang w:val="en-US" w:eastAsia="zh-CN"/>
        </w:rPr>
        <w:t>询价</w:t>
      </w:r>
      <w:r>
        <w:rPr>
          <w:rFonts w:hint="eastAsia" w:ascii="宋体" w:hAnsi="宋体" w:eastAsia="宋体" w:cs="宋体"/>
          <w:b/>
          <w:bCs/>
          <w:color w:val="auto"/>
          <w:sz w:val="24"/>
          <w:szCs w:val="24"/>
          <w:highlight w:val="none"/>
          <w:lang w:eastAsia="zh-CN"/>
        </w:rPr>
        <w:t>文件</w:t>
      </w:r>
    </w:p>
    <w:p w14:paraId="46CB738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）本项目的</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公告信息在</w:t>
      </w:r>
      <w:r>
        <w:rPr>
          <w:rFonts w:hint="eastAsia" w:ascii="宋体" w:hAnsi="宋体" w:eastAsia="宋体" w:cs="宋体"/>
          <w:color w:val="auto"/>
          <w:sz w:val="24"/>
          <w:szCs w:val="24"/>
          <w:highlight w:val="none"/>
          <w:lang w:val="en-US" w:eastAsia="zh-CN"/>
        </w:rPr>
        <w:t>采购人官方媒体</w:t>
      </w:r>
      <w:r>
        <w:rPr>
          <w:rFonts w:hint="eastAsia" w:ascii="宋体" w:hAnsi="宋体" w:cs="宋体"/>
          <w:color w:val="auto"/>
          <w:sz w:val="24"/>
          <w:szCs w:val="24"/>
          <w:highlight w:val="none"/>
          <w:lang w:val="en-US" w:eastAsia="zh-CN"/>
        </w:rPr>
        <w:t>（https://www.zsbus.cn/）上发</w:t>
      </w:r>
      <w:r>
        <w:rPr>
          <w:rFonts w:hint="eastAsia" w:ascii="宋体" w:hAnsi="宋体" w:eastAsia="宋体" w:cs="宋体"/>
          <w:color w:val="auto"/>
          <w:sz w:val="24"/>
          <w:szCs w:val="24"/>
          <w:highlight w:val="none"/>
          <w:lang w:eastAsia="zh-CN"/>
        </w:rPr>
        <w:t>布，并视为有效送达，不再另行通知。</w:t>
      </w:r>
    </w:p>
    <w:p w14:paraId="4A3DC18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）符合资格的</w:t>
      </w:r>
      <w:r>
        <w:rPr>
          <w:rFonts w:hint="eastAsia" w:ascii="宋体" w:hAnsi="宋体" w:eastAsia="宋体" w:cs="宋体"/>
          <w:color w:val="auto"/>
          <w:sz w:val="24"/>
          <w:szCs w:val="24"/>
          <w:highlight w:val="none"/>
          <w:lang w:val="en-US" w:eastAsia="zh-CN"/>
        </w:rPr>
        <w:t>服务商</w:t>
      </w:r>
      <w:r>
        <w:rPr>
          <w:rFonts w:hint="eastAsia" w:ascii="宋体" w:hAnsi="宋体" w:eastAsia="宋体" w:cs="宋体"/>
          <w:color w:val="auto"/>
          <w:sz w:val="24"/>
          <w:szCs w:val="24"/>
          <w:highlight w:val="none"/>
          <w:lang w:eastAsia="zh-CN"/>
        </w:rPr>
        <w:t>自行在</w:t>
      </w:r>
      <w:r>
        <w:rPr>
          <w:rFonts w:hint="eastAsia" w:ascii="宋体" w:hAnsi="宋体" w:eastAsia="宋体" w:cs="宋体"/>
          <w:color w:val="auto"/>
          <w:sz w:val="24"/>
          <w:szCs w:val="24"/>
          <w:highlight w:val="none"/>
          <w:lang w:val="en-US" w:eastAsia="zh-CN"/>
        </w:rPr>
        <w:t>有关</w:t>
      </w:r>
      <w:r>
        <w:rPr>
          <w:rFonts w:hint="eastAsia" w:ascii="宋体" w:hAnsi="宋体" w:eastAsia="宋体" w:cs="宋体"/>
          <w:color w:val="auto"/>
          <w:sz w:val="24"/>
          <w:szCs w:val="24"/>
          <w:highlight w:val="none"/>
          <w:lang w:eastAsia="zh-CN"/>
        </w:rPr>
        <w:t>公告网站下载</w:t>
      </w:r>
      <w:r>
        <w:rPr>
          <w:rFonts w:hint="eastAsia" w:ascii="宋体" w:hAnsi="宋体" w:cs="宋体"/>
          <w:color w:val="auto"/>
          <w:sz w:val="24"/>
          <w:szCs w:val="24"/>
          <w:highlight w:val="none"/>
          <w:lang w:val="en-US" w:eastAsia="zh-CN"/>
        </w:rPr>
        <w:t>询价</w:t>
      </w:r>
      <w:r>
        <w:rPr>
          <w:rFonts w:hint="eastAsia" w:ascii="宋体" w:hAnsi="宋体" w:eastAsia="宋体" w:cs="宋体"/>
          <w:color w:val="auto"/>
          <w:sz w:val="24"/>
          <w:szCs w:val="24"/>
          <w:highlight w:val="none"/>
          <w:lang w:eastAsia="zh-CN"/>
        </w:rPr>
        <w:t>文件。</w:t>
      </w:r>
    </w:p>
    <w:p w14:paraId="47660BD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询价</w:t>
      </w:r>
      <w:r>
        <w:rPr>
          <w:rFonts w:hint="eastAsia" w:ascii="宋体" w:hAnsi="宋体" w:eastAsia="宋体" w:cs="宋体"/>
          <w:color w:val="auto"/>
          <w:sz w:val="24"/>
          <w:szCs w:val="24"/>
          <w:highlight w:val="none"/>
          <w:lang w:eastAsia="zh-CN"/>
        </w:rPr>
        <w:t>文件下载时间：</w:t>
      </w:r>
      <w:r>
        <w:rPr>
          <w:rFonts w:hint="eastAsia" w:ascii="宋体" w:hAnsi="宋体" w:eastAsia="宋体" w:cs="宋体"/>
          <w:color w:val="auto"/>
          <w:sz w:val="24"/>
          <w:szCs w:val="24"/>
          <w:highlight w:val="none"/>
          <w:lang w:val="en-US" w:eastAsia="zh-CN"/>
        </w:rPr>
        <w:t>自本项目公告发布之日起</w:t>
      </w:r>
      <w:r>
        <w:rPr>
          <w:rFonts w:hint="eastAsia" w:ascii="宋体" w:hAnsi="宋体" w:eastAsia="宋体" w:cs="宋体"/>
          <w:color w:val="auto"/>
          <w:sz w:val="24"/>
          <w:szCs w:val="24"/>
          <w:highlight w:val="none"/>
          <w:lang w:eastAsia="zh-CN"/>
        </w:rPr>
        <w:t>至202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w:t>
      </w:r>
    </w:p>
    <w:p w14:paraId="33C0C0B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参评文件提交要求</w:t>
      </w:r>
    </w:p>
    <w:p w14:paraId="0D2FFE5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服务商应自行在有关公告网站下载</w:t>
      </w:r>
      <w:r>
        <w:rPr>
          <w:rFonts w:hint="eastAsia" w:ascii="宋体" w:hAnsi="宋体" w:cs="宋体"/>
          <w:color w:val="auto"/>
          <w:sz w:val="24"/>
          <w:szCs w:val="24"/>
          <w:highlight w:val="none"/>
          <w:lang w:val="en-US" w:eastAsia="zh-CN"/>
        </w:rPr>
        <w:t>询价</w:t>
      </w:r>
      <w:r>
        <w:rPr>
          <w:rFonts w:hint="eastAsia" w:ascii="宋体" w:hAnsi="宋体" w:eastAsia="宋体" w:cs="宋体"/>
          <w:color w:val="auto"/>
          <w:sz w:val="24"/>
          <w:szCs w:val="24"/>
          <w:highlight w:val="none"/>
          <w:lang w:val="en-US" w:eastAsia="zh-CN"/>
        </w:rPr>
        <w:t>文件，并自行制作参评文件</w:t>
      </w:r>
      <w:r>
        <w:rPr>
          <w:rFonts w:hint="eastAsia" w:ascii="宋体" w:hAnsi="宋体" w:cs="宋体"/>
          <w:color w:val="auto"/>
          <w:sz w:val="24"/>
          <w:szCs w:val="24"/>
          <w:highlight w:val="none"/>
          <w:lang w:val="en-US" w:eastAsia="zh-CN"/>
        </w:rPr>
        <w:t>，于</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文件递交时间截止前</w:t>
      </w:r>
      <w:r>
        <w:rPr>
          <w:rFonts w:hint="eastAsia" w:ascii="宋体" w:hAnsi="宋体" w:eastAsia="宋体" w:cs="宋体"/>
          <w:color w:val="auto"/>
          <w:sz w:val="24"/>
          <w:szCs w:val="24"/>
          <w:highlight w:val="none"/>
          <w:lang w:eastAsia="zh-CN"/>
        </w:rPr>
        <w:t>提交</w:t>
      </w:r>
      <w:r>
        <w:rPr>
          <w:rFonts w:hint="eastAsia" w:ascii="宋体" w:hAnsi="宋体" w:eastAsia="宋体" w:cs="宋体"/>
          <w:color w:val="auto"/>
          <w:sz w:val="24"/>
          <w:szCs w:val="24"/>
          <w:highlight w:val="none"/>
          <w:lang w:val="en-US" w:eastAsia="zh-CN"/>
        </w:rPr>
        <w:t>一份</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文件格式要求详见第四部分《</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文件格式》</w:t>
      </w:r>
      <w:r>
        <w:rPr>
          <w:rFonts w:hint="eastAsia" w:ascii="宋体" w:hAnsi="宋体" w:cs="宋体"/>
          <w:color w:val="auto"/>
          <w:sz w:val="24"/>
          <w:szCs w:val="24"/>
          <w:highlight w:val="none"/>
          <w:lang w:val="en-US" w:eastAsia="zh-CN"/>
        </w:rPr>
        <w:t>。</w:t>
      </w:r>
    </w:p>
    <w:p w14:paraId="530C8A8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文件递交时间</w:t>
      </w:r>
      <w:r>
        <w:rPr>
          <w:rFonts w:hint="eastAsia" w:ascii="宋体" w:hAnsi="宋体" w:cs="宋体"/>
          <w:color w:val="auto"/>
          <w:sz w:val="24"/>
          <w:szCs w:val="24"/>
          <w:highlight w:val="none"/>
          <w:lang w:val="en-US" w:eastAsia="zh-CN"/>
        </w:rPr>
        <w:t>及方式</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参评服务商于</w:t>
      </w:r>
      <w:r>
        <w:rPr>
          <w:rFonts w:hint="eastAsia" w:ascii="宋体" w:hAnsi="宋体" w:eastAsia="宋体" w:cs="宋体"/>
          <w:color w:val="auto"/>
          <w:sz w:val="24"/>
          <w:szCs w:val="24"/>
          <w:highlight w:val="none"/>
          <w:lang w:eastAsia="zh-CN"/>
        </w:rPr>
        <w:t>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0前</w:t>
      </w:r>
      <w:r>
        <w:rPr>
          <w:rFonts w:hint="eastAsia" w:ascii="宋体" w:hAnsi="宋体" w:cs="宋体"/>
          <w:color w:val="auto"/>
          <w:sz w:val="24"/>
          <w:szCs w:val="24"/>
          <w:highlight w:val="none"/>
          <w:lang w:val="en-US" w:eastAsia="zh-CN"/>
        </w:rPr>
        <w:t>将参评文件签署盖章后扫描，将扫描文件发送</w:t>
      </w:r>
      <w:r>
        <w:rPr>
          <w:rFonts w:hint="eastAsia" w:ascii="宋体" w:hAnsi="宋体" w:eastAsia="宋体" w:cs="宋体"/>
          <w:color w:val="auto"/>
          <w:sz w:val="24"/>
          <w:szCs w:val="24"/>
          <w:highlight w:val="none"/>
          <w:lang w:val="en-US" w:eastAsia="zh-CN"/>
        </w:rPr>
        <w:t>至采购人</w:t>
      </w:r>
      <w:r>
        <w:rPr>
          <w:rFonts w:hint="eastAsia" w:ascii="宋体" w:hAnsi="宋体" w:cs="宋体"/>
          <w:color w:val="auto"/>
          <w:sz w:val="24"/>
          <w:szCs w:val="24"/>
          <w:highlight w:val="none"/>
          <w:lang w:val="en-US" w:eastAsia="zh-CN"/>
        </w:rPr>
        <w:t>指定邮箱（zsbus_auditing@163.com）</w:t>
      </w:r>
      <w:r>
        <w:rPr>
          <w:rFonts w:hint="eastAsia" w:ascii="宋体" w:hAnsi="宋体" w:eastAsia="宋体" w:cs="宋体"/>
          <w:color w:val="auto"/>
          <w:sz w:val="24"/>
          <w:szCs w:val="24"/>
          <w:highlight w:val="none"/>
          <w:lang w:val="en-US" w:eastAsia="zh-CN"/>
        </w:rPr>
        <w:t>，超时不接受任何服务商提交的</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文件（以采购人</w:t>
      </w:r>
      <w:r>
        <w:rPr>
          <w:rFonts w:hint="eastAsia" w:ascii="宋体" w:hAnsi="宋体" w:cs="宋体"/>
          <w:color w:val="auto"/>
          <w:sz w:val="24"/>
          <w:szCs w:val="24"/>
          <w:highlight w:val="none"/>
          <w:lang w:val="en-US" w:eastAsia="zh-CN"/>
        </w:rPr>
        <w:t>邮箱</w:t>
      </w:r>
      <w:r>
        <w:rPr>
          <w:rFonts w:hint="eastAsia" w:ascii="宋体" w:hAnsi="宋体" w:eastAsia="宋体" w:cs="宋体"/>
          <w:color w:val="auto"/>
          <w:sz w:val="24"/>
          <w:szCs w:val="24"/>
          <w:highlight w:val="none"/>
          <w:lang w:val="en-US" w:eastAsia="zh-CN"/>
        </w:rPr>
        <w:t>收到</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时间为准）。</w:t>
      </w:r>
    </w:p>
    <w:p w14:paraId="4A4CEB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项目评审</w:t>
      </w:r>
    </w:p>
    <w:p w14:paraId="4BF5C13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（一）评审时间：202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w:t>
      </w:r>
    </w:p>
    <w:p w14:paraId="13E6B52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（二）评审地点：中山公交集团</w:t>
      </w:r>
      <w:r>
        <w:rPr>
          <w:rFonts w:hint="eastAsia" w:ascii="宋体" w:hAnsi="宋体" w:eastAsia="宋体" w:cs="宋体"/>
          <w:color w:val="auto"/>
          <w:sz w:val="24"/>
          <w:szCs w:val="24"/>
          <w:highlight w:val="none"/>
          <w:lang w:val="en-US" w:eastAsia="zh-CN"/>
        </w:rPr>
        <w:t>城南办公楼</w:t>
      </w:r>
      <w:r>
        <w:rPr>
          <w:rFonts w:hint="eastAsia" w:ascii="宋体" w:hAnsi="宋体" w:eastAsia="宋体" w:cs="宋体"/>
          <w:color w:val="auto"/>
          <w:sz w:val="24"/>
          <w:szCs w:val="24"/>
          <w:highlight w:val="none"/>
          <w:lang w:val="en-US" w:eastAsia="zh-CN"/>
        </w:rPr>
        <w:t>会议室，评审时服务商无需到场参加。</w:t>
      </w:r>
    </w:p>
    <w:p w14:paraId="53BABE3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评审结果公示</w:t>
      </w:r>
    </w:p>
    <w:p w14:paraId="3AFA695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评审结束后，采购人将在其官方媒体</w:t>
      </w:r>
      <w:r>
        <w:rPr>
          <w:rFonts w:hint="eastAsia" w:ascii="宋体" w:hAnsi="宋体" w:cs="宋体"/>
          <w:color w:val="auto"/>
          <w:sz w:val="24"/>
          <w:szCs w:val="24"/>
          <w:highlight w:val="none"/>
          <w:lang w:val="en-US" w:eastAsia="zh-CN"/>
        </w:rPr>
        <w:t>（https://www.zsbus.cn/）</w:t>
      </w:r>
      <w:r>
        <w:rPr>
          <w:rFonts w:hint="eastAsia" w:ascii="宋体" w:hAnsi="宋体" w:eastAsia="宋体" w:cs="宋体"/>
          <w:b w:val="0"/>
          <w:bCs w:val="0"/>
          <w:color w:val="auto"/>
          <w:sz w:val="24"/>
          <w:szCs w:val="24"/>
          <w:highlight w:val="none"/>
          <w:lang w:val="en-US" w:eastAsia="zh-CN"/>
        </w:rPr>
        <w:t>上进行结果公示，公示期</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日，在公示期结束后7日内由采购人向中选人发出《中选通知书》，《中选通知书》对中选人和采购人具有同等法律效力。如果参评服务商对此次评审结果有异议的，可在公示期内向采购人书面提出，但需对异议内容的真实性承担责任。采购人应自收到书面异议原件之日起3日内作出答复并在答复前暂停本项目评审活动。</w:t>
      </w:r>
    </w:p>
    <w:p w14:paraId="14FCCD8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十</w:t>
      </w:r>
      <w:r>
        <w:rPr>
          <w:rFonts w:hint="eastAsia" w:ascii="宋体" w:hAnsi="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eastAsia="zh-CN"/>
        </w:rPr>
        <w:t>采购人及采购人联系方式</w:t>
      </w:r>
    </w:p>
    <w:p w14:paraId="3A36CC0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联系人及联系电话：彭先生</w:t>
      </w:r>
      <w:r>
        <w:rPr>
          <w:rFonts w:hint="eastAsia" w:ascii="宋体" w:hAnsi="宋体" w:cs="宋体"/>
          <w:color w:val="auto"/>
          <w:sz w:val="24"/>
          <w:szCs w:val="24"/>
          <w:highlight w:val="none"/>
          <w:lang w:val="en-US" w:eastAsia="zh-CN"/>
        </w:rPr>
        <w:t>15972926258</w:t>
      </w:r>
    </w:p>
    <w:p w14:paraId="6546F93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联系地址：</w:t>
      </w:r>
      <w:r>
        <w:rPr>
          <w:rFonts w:hint="eastAsia" w:ascii="宋体" w:hAnsi="宋体" w:eastAsia="宋体" w:cs="宋体"/>
          <w:color w:val="auto"/>
          <w:sz w:val="24"/>
          <w:szCs w:val="24"/>
          <w:highlight w:val="none"/>
          <w:lang w:val="en-US" w:eastAsia="zh-CN"/>
        </w:rPr>
        <w:t>中山市南区城南三路38号</w:t>
      </w:r>
    </w:p>
    <w:p w14:paraId="159F71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669208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6FCE9C09">
      <w:pPr>
        <w:keepNext w:val="0"/>
        <w:keepLines w:val="0"/>
        <w:pageBreakBefore w:val="0"/>
        <w:kinsoku/>
        <w:wordWrap/>
        <w:overflowPunct/>
        <w:topLinePunct w:val="0"/>
        <w:autoSpaceDE/>
        <w:autoSpaceDN/>
        <w:bidi w:val="0"/>
        <w:adjustRightInd w:val="0"/>
        <w:snapToGrid w:val="0"/>
        <w:spacing w:before="24" w:beforeLines="10" w:after="24" w:afterLines="10" w:line="560" w:lineRule="exact"/>
        <w:jc w:val="right"/>
        <w:textAlignment w:val="auto"/>
        <w:rPr>
          <w:rFonts w:hint="eastAsia" w:ascii="宋体" w:hAnsi="宋体"/>
          <w:bCs/>
          <w:color w:val="auto"/>
          <w:sz w:val="24"/>
          <w:szCs w:val="24"/>
        </w:rPr>
      </w:pPr>
      <w:r>
        <w:rPr>
          <w:rFonts w:hint="eastAsia" w:ascii="宋体" w:hAnsi="宋体"/>
          <w:color w:val="auto"/>
          <w:kern w:val="0"/>
          <w:sz w:val="24"/>
          <w:szCs w:val="24"/>
          <w:lang w:val="en-US" w:eastAsia="zh-CN"/>
        </w:rPr>
        <w:t>中山市公共交通运输集团有限公司</w:t>
      </w:r>
    </w:p>
    <w:p w14:paraId="5F1DC133">
      <w:pPr>
        <w:keepNext w:val="0"/>
        <w:keepLines w:val="0"/>
        <w:pageBreakBefore w:val="0"/>
        <w:widowControl/>
        <w:tabs>
          <w:tab w:val="left" w:pos="142"/>
          <w:tab w:val="left" w:pos="426"/>
        </w:tabs>
        <w:kinsoku/>
        <w:wordWrap/>
        <w:overflowPunct/>
        <w:topLinePunct w:val="0"/>
        <w:autoSpaceDE/>
        <w:autoSpaceDN/>
        <w:bidi w:val="0"/>
        <w:adjustRightInd w:val="0"/>
        <w:spacing w:line="560" w:lineRule="exact"/>
        <w:ind w:left="420" w:leftChars="200" w:firstLine="6480" w:firstLineChars="2700"/>
        <w:jc w:val="left"/>
        <w:textAlignment w:val="auto"/>
        <w:rPr>
          <w:rFonts w:hint="eastAsia" w:ascii="宋体" w:hAnsi="宋体"/>
          <w:bCs/>
          <w:color w:val="auto"/>
          <w:kern w:val="0"/>
          <w:sz w:val="24"/>
          <w:highlight w:val="none"/>
        </w:rPr>
        <w:sectPr>
          <w:footerReference r:id="rId7" w:type="first"/>
          <w:footerReference r:id="rId6" w:type="default"/>
          <w:pgSz w:w="11906" w:h="16838"/>
          <w:pgMar w:top="1134" w:right="991" w:bottom="1134" w:left="1418" w:header="851" w:footer="992" w:gutter="0"/>
          <w:paperSrc w:first="7"/>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6</w:t>
      </w:r>
      <w:r>
        <w:rPr>
          <w:rFonts w:hint="eastAsia" w:ascii="宋体" w:hAnsi="宋体" w:eastAsia="宋体"/>
          <w:color w:val="auto"/>
          <w:sz w:val="24"/>
          <w:szCs w:val="24"/>
          <w:highlight w:val="none"/>
        </w:rPr>
        <w:t>月</w:t>
      </w:r>
      <w:r>
        <w:rPr>
          <w:rFonts w:hint="eastAsia" w:ascii="宋体" w:hAnsi="宋体"/>
          <w:color w:val="auto"/>
          <w:sz w:val="24"/>
          <w:szCs w:val="24"/>
          <w:highlight w:val="none"/>
          <w:lang w:val="en-US" w:eastAsia="zh-CN"/>
        </w:rPr>
        <w:t>27</w:t>
      </w:r>
      <w:r>
        <w:rPr>
          <w:rFonts w:hint="eastAsia" w:ascii="宋体" w:hAnsi="宋体" w:eastAsia="宋体"/>
          <w:color w:val="auto"/>
          <w:sz w:val="24"/>
          <w:szCs w:val="24"/>
          <w:highlight w:val="none"/>
        </w:rPr>
        <w:t>日</w:t>
      </w:r>
    </w:p>
    <w:p w14:paraId="28602BA8">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color w:val="auto"/>
          <w:sz w:val="44"/>
          <w:szCs w:val="44"/>
          <w:highlight w:val="none"/>
        </w:rPr>
      </w:pPr>
      <w:r>
        <w:rPr>
          <w:rFonts w:hint="eastAsia" w:ascii="宋体" w:hAnsi="宋体" w:eastAsia="宋体" w:cs="宋体"/>
          <w:b/>
          <w:color w:val="auto"/>
          <w:kern w:val="28"/>
          <w:sz w:val="44"/>
          <w:szCs w:val="44"/>
          <w:highlight w:val="none"/>
          <w:lang w:val="en-US" w:eastAsia="zh-CN"/>
        </w:rPr>
        <w:t>第二部分</w:t>
      </w:r>
      <w:r>
        <w:rPr>
          <w:rFonts w:hint="eastAsia"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rPr>
        <w:t>用户需求书</w:t>
      </w:r>
      <w:bookmarkEnd w:id="3"/>
    </w:p>
    <w:p w14:paraId="1930CDB0">
      <w:pPr>
        <w:keepNext w:val="0"/>
        <w:keepLines w:val="0"/>
        <w:pageBreakBefore w:val="0"/>
        <w:kinsoku/>
        <w:wordWrap/>
        <w:overflowPunct/>
        <w:topLinePunct w:val="0"/>
        <w:bidi w:val="0"/>
        <w:spacing w:line="560" w:lineRule="exact"/>
        <w:ind w:firstLine="500" w:firstLineChars="200"/>
        <w:jc w:val="left"/>
        <w:rPr>
          <w:rFonts w:hint="eastAsia" w:ascii="宋体" w:hAnsi="宋体" w:eastAsia="宋体" w:cs="宋体"/>
          <w:b w:val="0"/>
          <w:bCs w:val="0"/>
          <w:color w:val="auto"/>
          <w:spacing w:val="20"/>
          <w:sz w:val="21"/>
          <w:szCs w:val="21"/>
          <w:highlight w:val="none"/>
          <w:lang w:val="en-US" w:eastAsia="zh-CN"/>
        </w:rPr>
      </w:pPr>
    </w:p>
    <w:p w14:paraId="4F832FB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一、项目概要</w:t>
      </w:r>
    </w:p>
    <w:p w14:paraId="1D2A4A6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（一）项目名称：中山市公共交通运输集团有限公司合规管理建设咨询服务项目</w:t>
      </w:r>
      <w:r>
        <w:rPr>
          <w:rFonts w:hint="eastAsia" w:ascii="宋体" w:hAnsi="宋体" w:cs="宋体"/>
          <w:b w:val="0"/>
          <w:bCs w:val="0"/>
          <w:color w:val="auto"/>
          <w:sz w:val="24"/>
          <w:szCs w:val="24"/>
          <w:highlight w:val="none"/>
          <w:lang w:val="en-US" w:eastAsia="zh-CN"/>
        </w:rPr>
        <w:t>。</w:t>
      </w:r>
    </w:p>
    <w:p w14:paraId="56DCE44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（二）预算金额及报价上限：预算金额及报价上限为¥99000.00元。</w:t>
      </w:r>
    </w:p>
    <w:p w14:paraId="745516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二、项目内容及服务要求：</w:t>
      </w:r>
    </w:p>
    <w:p w14:paraId="5D9C72B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lang w:val="en-US" w:eastAsia="zh-CN"/>
        </w:rPr>
        <w:t>）项目需求</w:t>
      </w:r>
    </w:p>
    <w:p w14:paraId="04790C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1.总体需求</w:t>
      </w:r>
    </w:p>
    <w:p w14:paraId="3EFF86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w:t>
      </w:r>
      <w:r>
        <w:rPr>
          <w:rFonts w:hint="eastAsia" w:ascii="宋体" w:hAnsi="宋体" w:cs="宋体"/>
          <w:b w:val="0"/>
          <w:bCs w:val="0"/>
          <w:color w:val="auto"/>
          <w:sz w:val="24"/>
          <w:szCs w:val="24"/>
          <w:highlight w:val="none"/>
          <w:lang w:val="en-US" w:eastAsia="zh-CN"/>
        </w:rPr>
        <w:t>第一部分第五条所列《中央企业合规管理办法》等</w:t>
      </w:r>
      <w:r>
        <w:rPr>
          <w:rFonts w:hint="eastAsia" w:ascii="宋体" w:hAnsi="宋体" w:eastAsia="宋体" w:cs="宋体"/>
          <w:b w:val="0"/>
          <w:bCs w:val="0"/>
          <w:color w:val="auto"/>
          <w:sz w:val="24"/>
          <w:szCs w:val="24"/>
          <w:highlight w:val="none"/>
          <w:lang w:val="en-US" w:eastAsia="zh-CN"/>
        </w:rPr>
        <w:t>文件的要求，指导采购人开展2025年至2026年期间的合规管理体系的建设与完善的辅导工作。采购人应当健全合规管理制度，完善合规管理组织架构，实现合规管理实体化运作，明确合规管理职责，全面构建合规管理体系；针对采购人公司治理、廉洁自律、招标采购、合同管理、案件管理、财务税收、信息保护、安全管理等重点（主要）领域制作《合规风险识别清单》的通章部分；针对采购人内设的各个部门、单位及全资子公司涉及主要领域（业务）制作《合规风险识别清单》的专章部分；建立合规风险识别评估预警机制，全面梳理采购人全体岗位及招标采购、合同管理等重点领域（业务）经营管理活动中的合规风险，制作全体部门、单位及全资子公司的《部门（岗位）合规职责清单》和《合规义务识别清单》及招标采购、合同管理等重点领域（业务）的《业务流程管控清单》。</w:t>
      </w:r>
    </w:p>
    <w:p w14:paraId="43E3B0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2.具体需求</w:t>
      </w:r>
    </w:p>
    <w:p w14:paraId="4A2EC6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工作成果应符合采购人上级部门的要求，具体包括但不限于以下内容：</w:t>
      </w:r>
    </w:p>
    <w:p w14:paraId="766315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（1）全面健全、完善合规管理体系</w:t>
      </w:r>
    </w:p>
    <w:p w14:paraId="42FA4A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①全面健全合规管理制度体系。指导制定合规管理基本制度的配套制度，明确总体目标、机构职责、运行机制、考核评价、监督问责等内容，并根据适用范围、效力层级等，构建分级分类的合规管理制度体系。</w:t>
      </w:r>
    </w:p>
    <w:p w14:paraId="2CCC67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②针对采购人公司治理、廉洁自律、招标采购、合同管理、案件管理、财务税收、信息保护、安全管理等重点（主要）领域，以及合规风险较高的业务，指导制定或修订合规管理具体制度或者专项指南。</w:t>
      </w:r>
    </w:p>
    <w:p w14:paraId="08CE7A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③制定保障合规体系有效运行的配套文件，包括合规风险识别评估预警/合规联席会议/合规考核/合规评价/合规举报调查与违规问责/合规报告等管理办法/指引；协助采购人建立合规管理制度手册或合规管理制度文件库，并根据法律法规、监管政策等变化情况，协助采购人对规章制度进行修订完善，提出具体修改建议。</w:t>
      </w:r>
    </w:p>
    <w:p w14:paraId="3C4217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④全面梳理采购人全体岗位及采购人内设的各个部门、单位及全资子公司涉及主要领域（业务）经营管理活动中的合规风险，制定并定期更新全体部门、单位及全资子公司的《部门（岗位）合规职责清单》和《合规义务识别清单》及招标采购、合同管理等重点领域（业务）的《业务流程管控清单》“三张清单”，建立合规手册。</w:t>
      </w:r>
    </w:p>
    <w:p w14:paraId="357576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⑤建立合规运行机制。包括合规风险识别评估预警/合规联席会议/合规考核/合规评价/合规举报调查与违规问责/合规报告等运行机制。</w:t>
      </w:r>
    </w:p>
    <w:p w14:paraId="62A32A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⑥协助采购人开展合规文化建设，为采购人提供不少于2次合规培训，内容包括管理层合规理念培训、员工合规专项培训、重点领域合规培训等。培训场地、会议设备及会务安排均由采购人提供和负责。</w:t>
      </w:r>
    </w:p>
    <w:p w14:paraId="15191E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⑦服务期期间，根据采购人需求辅助完善合规管理体系，推动合规管理体系的有效运行，包括但不限于根据采购人上级部门提出的整改意见协助采购人开展整改工作、更新完善“三张清单”、专项合规建设、运行机制等，确保合规管理体系持续符合相关要求和标准。</w:t>
      </w:r>
    </w:p>
    <w:p w14:paraId="3818FE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（2）其他服务需求</w:t>
      </w:r>
    </w:p>
    <w:p w14:paraId="47C4FD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服务期内，采购人可能会开展的与本项目相关的服务，如咨询、答疑、宣贯、总结相关会议、后续的协助汇报、参加宣贯会、总结会、拟写年度合规管理工作报告、首席合规官述职报告等相关书面材料。</w:t>
      </w:r>
    </w:p>
    <w:p w14:paraId="04B4E49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lang w:val="en-US" w:eastAsia="zh-CN"/>
        </w:rPr>
        <w:t>）服务时间：自发出中选通知书之日起服务期一年。</w:t>
      </w:r>
    </w:p>
    <w:p w14:paraId="11DC65E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lang w:val="en-US" w:eastAsia="zh-CN"/>
        </w:rPr>
        <w:t>）付款方式：</w:t>
      </w:r>
      <w:r>
        <w:rPr>
          <w:rFonts w:hint="eastAsia" w:ascii="宋体" w:hAnsi="宋体" w:cs="宋体"/>
          <w:b w:val="0"/>
          <w:bCs w:val="0"/>
          <w:color w:val="auto"/>
          <w:sz w:val="24"/>
          <w:szCs w:val="24"/>
          <w:highlight w:val="none"/>
          <w:lang w:val="en-US" w:eastAsia="zh-CN"/>
        </w:rPr>
        <w:t>本项目按项目阶段成果分期支付款项，具体以采购人与中选人签订的合同约定为准。</w:t>
      </w:r>
    </w:p>
    <w:p w14:paraId="0D3A9E7D">
      <w:pPr>
        <w:pStyle w:val="39"/>
        <w:rPr>
          <w:rFonts w:hint="eastAsia"/>
          <w:color w:val="auto"/>
          <w:lang w:val="en-US" w:eastAsia="zh-CN"/>
        </w:rPr>
      </w:pPr>
    </w:p>
    <w:p w14:paraId="17658F25">
      <w:pPr>
        <w:keepNext w:val="0"/>
        <w:keepLines w:val="0"/>
        <w:pageBreakBefore w:val="0"/>
        <w:numPr>
          <w:ilvl w:val="0"/>
          <w:numId w:val="0"/>
        </w:numPr>
        <w:kinsoku/>
        <w:wordWrap/>
        <w:overflowPunct/>
        <w:topLinePunct w:val="0"/>
        <w:bidi w:val="0"/>
        <w:spacing w:line="560" w:lineRule="exact"/>
        <w:ind w:leftChars="0"/>
        <w:rPr>
          <w:rFonts w:hint="eastAsia" w:ascii="宋体" w:hAnsi="宋体" w:eastAsia="宋体" w:cs="宋体"/>
          <w:color w:val="auto"/>
          <w:highlight w:val="none"/>
        </w:rPr>
      </w:pPr>
    </w:p>
    <w:p w14:paraId="55666A4F">
      <w:pPr>
        <w:pStyle w:val="30"/>
        <w:keepNext w:val="0"/>
        <w:keepLines w:val="0"/>
        <w:pageBreakBefore w:val="0"/>
        <w:kinsoku/>
        <w:wordWrap/>
        <w:overflowPunct/>
        <w:topLinePunct w:val="0"/>
        <w:bidi w:val="0"/>
        <w:spacing w:line="560" w:lineRule="exact"/>
        <w:rPr>
          <w:rFonts w:hint="eastAsia" w:ascii="宋体" w:hAnsi="宋体" w:eastAsia="宋体" w:cs="宋体"/>
          <w:color w:val="auto"/>
          <w:highlight w:val="none"/>
        </w:rPr>
      </w:pPr>
    </w:p>
    <w:p w14:paraId="4B1E4AD5">
      <w:pPr>
        <w:keepNext w:val="0"/>
        <w:keepLines w:val="0"/>
        <w:pageBreakBefore w:val="0"/>
        <w:kinsoku/>
        <w:wordWrap/>
        <w:overflowPunct/>
        <w:topLinePunct w:val="0"/>
        <w:bidi w:val="0"/>
        <w:spacing w:line="560" w:lineRule="exact"/>
        <w:rPr>
          <w:rFonts w:hint="eastAsia" w:ascii="宋体" w:hAnsi="宋体" w:eastAsia="宋体" w:cs="宋体"/>
          <w:color w:val="auto"/>
          <w:highlight w:val="none"/>
        </w:rPr>
      </w:pPr>
    </w:p>
    <w:p w14:paraId="340E92A2">
      <w:pPr>
        <w:pStyle w:val="13"/>
        <w:rPr>
          <w:rFonts w:hint="eastAsia" w:ascii="宋体" w:hAnsi="宋体" w:eastAsia="宋体" w:cs="宋体"/>
          <w:color w:val="auto"/>
          <w:highlight w:val="none"/>
        </w:rPr>
      </w:pPr>
    </w:p>
    <w:p w14:paraId="116E238E">
      <w:pPr>
        <w:pStyle w:val="15"/>
        <w:rPr>
          <w:rFonts w:hint="eastAsia" w:ascii="宋体" w:hAnsi="宋体" w:eastAsia="宋体" w:cs="宋体"/>
          <w:color w:val="auto"/>
          <w:highlight w:val="none"/>
        </w:rPr>
      </w:pPr>
    </w:p>
    <w:p w14:paraId="5A8D5679">
      <w:pPr>
        <w:rPr>
          <w:rFonts w:hint="eastAsia"/>
          <w:color w:val="auto"/>
        </w:rPr>
      </w:pPr>
    </w:p>
    <w:p w14:paraId="481C6E38">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3470DF78">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4822950B">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7858036E">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40D0316D">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454EBB27">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680C3A1D">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4F1F8D13">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731ABB5D">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30481172">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01411577">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459B9A5D">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0439C84B">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7E8B61DF">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3981213D">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1BF62F36">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57D374C3">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5987FFFB">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2D7142DB">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6FE687BF">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第</w:t>
      </w:r>
      <w:r>
        <w:rPr>
          <w:rFonts w:hint="eastAsia" w:ascii="宋体" w:hAnsi="宋体" w:eastAsia="宋体" w:cs="宋体"/>
          <w:b/>
          <w:bCs/>
          <w:color w:val="auto"/>
          <w:sz w:val="44"/>
          <w:szCs w:val="44"/>
          <w:highlight w:val="none"/>
          <w:lang w:val="en-US" w:eastAsia="zh-CN"/>
        </w:rPr>
        <w:t>三</w:t>
      </w:r>
      <w:r>
        <w:rPr>
          <w:rFonts w:hint="eastAsia" w:ascii="宋体" w:hAnsi="宋体" w:eastAsia="宋体" w:cs="宋体"/>
          <w:b/>
          <w:bCs/>
          <w:color w:val="auto"/>
          <w:sz w:val="44"/>
          <w:szCs w:val="44"/>
          <w:highlight w:val="none"/>
        </w:rPr>
        <w:t xml:space="preserve">部分 </w:t>
      </w:r>
      <w:r>
        <w:rPr>
          <w:rFonts w:hint="eastAsia" w:ascii="宋体"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评审</w:t>
      </w:r>
      <w:r>
        <w:rPr>
          <w:rFonts w:hint="eastAsia" w:ascii="宋体" w:hAnsi="宋体" w:eastAsia="宋体" w:cs="宋体"/>
          <w:b/>
          <w:bCs/>
          <w:color w:val="auto"/>
          <w:sz w:val="44"/>
          <w:szCs w:val="44"/>
          <w:highlight w:val="none"/>
          <w:lang w:val="en-US" w:eastAsia="zh-CN"/>
        </w:rPr>
        <w:t>标准</w:t>
      </w:r>
    </w:p>
    <w:p w14:paraId="50E7E737">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sz w:val="24"/>
          <w:highlight w:val="none"/>
        </w:rPr>
      </w:pPr>
    </w:p>
    <w:p w14:paraId="19707EA8">
      <w:pPr>
        <w:pStyle w:val="3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一、采购人按照相关制度规定组建采购定价小组，定价小组本着公平、公正、科学的原则，依据评审标准开展项目评审和推荐评审结果，任何单位和个人不得非法干预或者影响评审过程和结果。</w:t>
      </w:r>
    </w:p>
    <w:p w14:paraId="4E9BD1A8">
      <w:pPr>
        <w:pStyle w:val="3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w:t>
      </w:r>
      <w:bookmarkStart w:id="5" w:name="_Toc574"/>
      <w:r>
        <w:rPr>
          <w:rFonts w:hint="eastAsia" w:ascii="宋体" w:hAnsi="宋体" w:eastAsia="宋体" w:cs="宋体"/>
          <w:sz w:val="24"/>
          <w:szCs w:val="24"/>
          <w:highlight w:val="none"/>
          <w:lang w:val="en-US" w:eastAsia="zh-CN"/>
        </w:rPr>
        <w:t>评审流程</w:t>
      </w:r>
      <w:bookmarkEnd w:id="5"/>
    </w:p>
    <w:p w14:paraId="015D2FD7">
      <w:pPr>
        <w:pStyle w:val="3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资格评审+价格评审，共两个环节。定价小组先进行资格评审，再进行价格评审。只有通过资格评审的参评</w:t>
      </w:r>
      <w:r>
        <w:rPr>
          <w:rFonts w:hint="eastAsia" w:ascii="宋体" w:hAnsi="宋体" w:cs="宋体"/>
          <w:sz w:val="24"/>
          <w:szCs w:val="24"/>
          <w:highlight w:val="none"/>
          <w:lang w:val="en-US" w:eastAsia="zh-CN"/>
        </w:rPr>
        <w:t>服务商</w:t>
      </w:r>
      <w:r>
        <w:rPr>
          <w:rFonts w:hint="eastAsia" w:ascii="宋体" w:hAnsi="宋体" w:eastAsia="宋体" w:cs="宋体"/>
          <w:sz w:val="24"/>
          <w:szCs w:val="24"/>
          <w:highlight w:val="none"/>
          <w:lang w:val="en-US" w:eastAsia="zh-CN"/>
        </w:rPr>
        <w:t>才能进入价格评审。最后定价小组排序推荐中选候选人。</w:t>
      </w:r>
    </w:p>
    <w:p w14:paraId="0171FE04">
      <w:pPr>
        <w:pStyle w:val="3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三、评审标准</w:t>
      </w:r>
    </w:p>
    <w:p w14:paraId="68B750BE">
      <w:pPr>
        <w:pStyle w:val="3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（一）资格评审环节由定价小组全体成员共同评定，按照《初步评审表》对参评</w:t>
      </w:r>
      <w:r>
        <w:rPr>
          <w:rFonts w:hint="eastAsia" w:ascii="宋体" w:hAnsi="宋体" w:cs="宋体"/>
          <w:sz w:val="24"/>
          <w:szCs w:val="24"/>
          <w:highlight w:val="none"/>
          <w:lang w:val="en-US" w:eastAsia="zh-CN"/>
        </w:rPr>
        <w:t>服务商</w:t>
      </w:r>
      <w:r>
        <w:rPr>
          <w:rFonts w:hint="eastAsia" w:ascii="宋体" w:hAnsi="宋体" w:eastAsia="宋体" w:cs="宋体"/>
          <w:sz w:val="24"/>
          <w:szCs w:val="24"/>
          <w:highlight w:val="none"/>
          <w:lang w:val="en-US" w:eastAsia="zh-CN"/>
        </w:rPr>
        <w:t>提交的参评文件进行初步评审，只有对《初步评审表》所列各项全部符合的参评文件才能通过资格评审，进入价格评审环节。对是否符合《初步评审表》要求有争议的，定价小组将以记名方式表决，被认为符合的得票超过半数的参评单位有资格进入下一阶段的评审，否则将被淘汰。</w:t>
      </w:r>
    </w:p>
    <w:p w14:paraId="162A619C">
      <w:pPr>
        <w:pStyle w:val="3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（二）价格评审环节由定价小组将通过资格评审环节的参评</w:t>
      </w:r>
      <w:r>
        <w:rPr>
          <w:rFonts w:hint="eastAsia" w:ascii="宋体" w:hAnsi="宋体" w:cs="宋体"/>
          <w:sz w:val="24"/>
          <w:szCs w:val="24"/>
          <w:highlight w:val="none"/>
          <w:lang w:val="en-US" w:eastAsia="zh-CN"/>
        </w:rPr>
        <w:t>服务商</w:t>
      </w:r>
      <w:r>
        <w:rPr>
          <w:rFonts w:hint="eastAsia" w:ascii="宋体" w:hAnsi="宋体" w:eastAsia="宋体" w:cs="宋体"/>
          <w:sz w:val="24"/>
          <w:szCs w:val="24"/>
          <w:highlight w:val="none"/>
          <w:lang w:val="en-US" w:eastAsia="zh-CN"/>
        </w:rPr>
        <w:t>确定为有效报价人，并将校核后的各报价价格定义为评标价格，定价小组根据“最低价中标原则”将评标价格由低至高进行排序，评标价格最低的为第一中选候选人，评标价格次低的为第二中选候选人，以此类推，确定三名中选候选人。</w:t>
      </w:r>
    </w:p>
    <w:p w14:paraId="734E5983">
      <w:pPr>
        <w:pStyle w:val="3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四、评审结果</w:t>
      </w:r>
    </w:p>
    <w:p w14:paraId="09E9B84C">
      <w:pPr>
        <w:pStyle w:val="3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评审结束后，采购人将在其官方网站（https://www.zsbus.cn/）上进行结果公示。如果参评</w:t>
      </w:r>
      <w:r>
        <w:rPr>
          <w:rFonts w:hint="eastAsia" w:ascii="宋体" w:hAnsi="宋体" w:cs="宋体"/>
          <w:sz w:val="24"/>
          <w:szCs w:val="24"/>
          <w:highlight w:val="none"/>
          <w:lang w:val="en-US" w:eastAsia="zh-CN"/>
        </w:rPr>
        <w:t>服务商</w:t>
      </w:r>
      <w:r>
        <w:rPr>
          <w:rFonts w:hint="eastAsia" w:ascii="宋体" w:hAnsi="宋体" w:eastAsia="宋体" w:cs="宋体"/>
          <w:sz w:val="24"/>
          <w:szCs w:val="24"/>
          <w:highlight w:val="none"/>
          <w:lang w:val="en-US" w:eastAsia="zh-CN"/>
        </w:rPr>
        <w:t>对此次评审结果有异议的，可在公示期内向采购人书面提出，但需对异议内容的真实性承担责任。采购人应在自收到书面异议原件后作出答复，作出答复前，暂停本项目评选活动。</w:t>
      </w:r>
    </w:p>
    <w:p w14:paraId="74C5B1FD">
      <w:pPr>
        <w:ind w:firstLine="480" w:firstLineChars="200"/>
        <w:rPr>
          <w:rFonts w:hint="eastAsia" w:ascii="宋体" w:hAnsi="宋体" w:eastAsia="宋体" w:cs="宋体"/>
          <w:b w:val="0"/>
          <w:bCs w:val="0"/>
          <w:sz w:val="24"/>
          <w:szCs w:val="24"/>
          <w:highlight w:val="none"/>
          <w:lang w:val="en-US" w:eastAsia="zh-CN"/>
        </w:rPr>
      </w:pPr>
    </w:p>
    <w:p w14:paraId="796D6556">
      <w:pPr>
        <w:ind w:firstLine="480" w:firstLineChars="200"/>
        <w:rPr>
          <w:rFonts w:hint="eastAsia" w:ascii="宋体" w:hAnsi="宋体" w:eastAsia="宋体" w:cs="宋体"/>
          <w:b w:val="0"/>
          <w:bCs w:val="0"/>
          <w:sz w:val="24"/>
          <w:szCs w:val="24"/>
          <w:highlight w:val="none"/>
          <w:lang w:val="en-US" w:eastAsia="zh-CN"/>
        </w:rPr>
      </w:pPr>
    </w:p>
    <w:p w14:paraId="718D7433">
      <w:pPr>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五、</w:t>
      </w:r>
      <w:r>
        <w:rPr>
          <w:rFonts w:hint="eastAsia" w:ascii="宋体" w:hAnsi="宋体" w:eastAsia="宋体" w:cs="宋体"/>
          <w:b w:val="0"/>
          <w:bCs w:val="0"/>
          <w:sz w:val="24"/>
          <w:szCs w:val="24"/>
          <w:highlight w:val="none"/>
          <w:lang w:val="en-US" w:eastAsia="zh-CN"/>
        </w:rPr>
        <w:t>资格评审表</w:t>
      </w:r>
    </w:p>
    <w:p w14:paraId="4BC5E116">
      <w:pPr>
        <w:adjustRightInd w:val="0"/>
        <w:snapToGrid w:val="0"/>
        <w:spacing w:line="560" w:lineRule="exact"/>
        <w:jc w:val="center"/>
        <w:rPr>
          <w:rFonts w:hint="eastAsia" w:ascii="宋体" w:hAnsi="宋体" w:eastAsia="宋体" w:cs="宋体"/>
          <w:b/>
          <w:bCs/>
          <w:sz w:val="44"/>
          <w:szCs w:val="44"/>
          <w:highlight w:val="none"/>
          <w:lang w:val="en-US" w:eastAsia="zh-CN"/>
        </w:rPr>
      </w:pPr>
    </w:p>
    <w:p w14:paraId="1912C1D3">
      <w:pPr>
        <w:adjustRightInd w:val="0"/>
        <w:snapToGrid w:val="0"/>
        <w:spacing w:line="560" w:lineRule="exact"/>
        <w:jc w:val="center"/>
        <w:rPr>
          <w:rFonts w:hint="eastAsia" w:ascii="宋体" w:hAnsi="宋体" w:eastAsia="宋体" w:cs="宋体"/>
          <w:b/>
          <w:bCs/>
          <w:sz w:val="44"/>
          <w:szCs w:val="44"/>
          <w:highlight w:val="none"/>
        </w:rPr>
      </w:pPr>
      <w:r>
        <w:rPr>
          <w:rFonts w:hint="eastAsia" w:ascii="宋体" w:hAnsi="宋体" w:cs="宋体"/>
          <w:b/>
          <w:bCs/>
          <w:sz w:val="44"/>
          <w:szCs w:val="44"/>
          <w:highlight w:val="none"/>
          <w:lang w:val="en-US" w:eastAsia="zh-CN"/>
        </w:rPr>
        <w:t>初步</w:t>
      </w:r>
      <w:r>
        <w:rPr>
          <w:rFonts w:hint="eastAsia" w:ascii="宋体" w:hAnsi="宋体" w:eastAsia="宋体" w:cs="宋体"/>
          <w:b/>
          <w:bCs/>
          <w:sz w:val="44"/>
          <w:szCs w:val="44"/>
          <w:highlight w:val="none"/>
        </w:rPr>
        <w:t>评审表</w:t>
      </w:r>
    </w:p>
    <w:p w14:paraId="47AF644B">
      <w:pPr>
        <w:pStyle w:val="39"/>
        <w:rPr>
          <w:rFonts w:hint="eastAsia"/>
          <w:lang w:val="en-US" w:eastAsia="zh-CN"/>
        </w:rPr>
      </w:pPr>
    </w:p>
    <w:tbl>
      <w:tblPr>
        <w:tblStyle w:val="32"/>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8847"/>
        <w:gridCol w:w="1021"/>
      </w:tblGrid>
      <w:tr w14:paraId="0C0F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6" w:type="dxa"/>
            <w:noWrap w:val="0"/>
            <w:vAlign w:val="center"/>
          </w:tcPr>
          <w:p w14:paraId="7B8276BF">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序号</w:t>
            </w:r>
          </w:p>
        </w:tc>
        <w:tc>
          <w:tcPr>
            <w:tcW w:w="8847" w:type="dxa"/>
            <w:noWrap w:val="0"/>
            <w:vAlign w:val="center"/>
          </w:tcPr>
          <w:p w14:paraId="327981AF">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评审内容</w:t>
            </w:r>
          </w:p>
        </w:tc>
        <w:tc>
          <w:tcPr>
            <w:tcW w:w="1021" w:type="dxa"/>
            <w:noWrap w:val="0"/>
            <w:vAlign w:val="center"/>
          </w:tcPr>
          <w:p w14:paraId="78E618E1">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w:t>
            </w:r>
          </w:p>
        </w:tc>
      </w:tr>
      <w:tr w14:paraId="1C4E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14:paraId="1D69F644">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847" w:type="dxa"/>
            <w:noWrap w:val="0"/>
            <w:vAlign w:val="center"/>
          </w:tcPr>
          <w:p w14:paraId="3A039546">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参评服务商须是依照《中华人民共和国律师法》成立，在国家司法行政主管部门合法登记注册的律师事务所，持有经年检合格的律师事务所执业证书，提供律师事务所执业证书复印件加盖服务商公章（总所及其下属分所不得同时参评本项目。若分所参评的，提供律师事务所分所执业证书复印件加盖公章且不得使用总所的相关业绩）。</w:t>
            </w:r>
          </w:p>
        </w:tc>
        <w:tc>
          <w:tcPr>
            <w:tcW w:w="1021" w:type="dxa"/>
            <w:noWrap w:val="0"/>
            <w:vAlign w:val="top"/>
          </w:tcPr>
          <w:p w14:paraId="0B2A9EF3">
            <w:pPr>
              <w:rPr>
                <w:rFonts w:hint="eastAsia" w:ascii="宋体" w:hAnsi="宋体" w:eastAsia="宋体" w:cs="宋体"/>
                <w:b w:val="0"/>
                <w:bCs w:val="0"/>
                <w:sz w:val="24"/>
                <w:szCs w:val="24"/>
                <w:highlight w:val="none"/>
                <w:lang w:val="en-US" w:eastAsia="zh-CN"/>
              </w:rPr>
            </w:pPr>
          </w:p>
        </w:tc>
      </w:tr>
      <w:tr w14:paraId="77F35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1565DF89">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847" w:type="dxa"/>
            <w:noWrap w:val="0"/>
            <w:vAlign w:val="center"/>
          </w:tcPr>
          <w:p w14:paraId="0675FAFA">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提供法定代表人/负责人证明书及法定代表人/负责人授权委托书原件（若为法定代表人/负责人作为代表参加评选，则只需提供法定代表人/负责人证明书及法定代表人/负责人身份证复印件并加盖公章）。</w:t>
            </w:r>
          </w:p>
        </w:tc>
        <w:tc>
          <w:tcPr>
            <w:tcW w:w="1021" w:type="dxa"/>
            <w:noWrap w:val="0"/>
            <w:vAlign w:val="top"/>
          </w:tcPr>
          <w:p w14:paraId="6F78AB21">
            <w:pPr>
              <w:rPr>
                <w:rFonts w:hint="eastAsia" w:ascii="宋体" w:hAnsi="宋体" w:eastAsia="宋体" w:cs="宋体"/>
                <w:b w:val="0"/>
                <w:bCs w:val="0"/>
                <w:sz w:val="24"/>
                <w:szCs w:val="24"/>
                <w:highlight w:val="none"/>
                <w:lang w:val="en-US" w:eastAsia="zh-CN"/>
              </w:rPr>
            </w:pPr>
          </w:p>
        </w:tc>
      </w:tr>
      <w:tr w14:paraId="4F689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5F90CE86">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p>
        </w:tc>
        <w:tc>
          <w:tcPr>
            <w:tcW w:w="8847" w:type="dxa"/>
            <w:noWrap w:val="0"/>
            <w:vAlign w:val="center"/>
          </w:tcPr>
          <w:p w14:paraId="0F1D7B28">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服务商间不存在单位负责人为同一人或者存在直接控股、管理关系。</w:t>
            </w:r>
          </w:p>
        </w:tc>
        <w:tc>
          <w:tcPr>
            <w:tcW w:w="1021" w:type="dxa"/>
            <w:noWrap w:val="0"/>
            <w:vAlign w:val="top"/>
          </w:tcPr>
          <w:p w14:paraId="75D6FEB9">
            <w:pPr>
              <w:rPr>
                <w:rFonts w:hint="eastAsia" w:ascii="宋体" w:hAnsi="宋体" w:eastAsia="宋体" w:cs="宋体"/>
                <w:b w:val="0"/>
                <w:bCs w:val="0"/>
                <w:sz w:val="24"/>
                <w:szCs w:val="24"/>
                <w:highlight w:val="none"/>
                <w:lang w:val="en-US" w:eastAsia="zh-CN"/>
              </w:rPr>
            </w:pPr>
          </w:p>
        </w:tc>
      </w:tr>
      <w:tr w14:paraId="5324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14:paraId="4115DD5E">
            <w:pPr>
              <w:jc w:val="center"/>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w:t>
            </w:r>
          </w:p>
        </w:tc>
        <w:tc>
          <w:tcPr>
            <w:tcW w:w="8847" w:type="dxa"/>
            <w:noWrap w:val="0"/>
            <w:vAlign w:val="center"/>
          </w:tcPr>
          <w:p w14:paraId="12A02F5A">
            <w:pPr>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lang w:val="en-US" w:eastAsia="zh-CN"/>
              </w:rPr>
              <w:t>参评服务商报价未超过本项目的报价上限。</w:t>
            </w:r>
          </w:p>
        </w:tc>
        <w:tc>
          <w:tcPr>
            <w:tcW w:w="1021" w:type="dxa"/>
            <w:noWrap w:val="0"/>
            <w:vAlign w:val="top"/>
          </w:tcPr>
          <w:p w14:paraId="03CA90FE">
            <w:pPr>
              <w:rPr>
                <w:rFonts w:hint="eastAsia" w:ascii="宋体" w:hAnsi="宋体" w:eastAsia="宋体" w:cs="宋体"/>
                <w:b w:val="0"/>
                <w:bCs w:val="0"/>
                <w:sz w:val="24"/>
                <w:szCs w:val="24"/>
                <w:highlight w:val="none"/>
                <w:lang w:val="en-US" w:eastAsia="zh-CN"/>
              </w:rPr>
            </w:pPr>
          </w:p>
        </w:tc>
      </w:tr>
      <w:tr w14:paraId="58DB1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14:paraId="45584047">
            <w:pPr>
              <w:jc w:val="center"/>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w:t>
            </w:r>
          </w:p>
        </w:tc>
        <w:tc>
          <w:tcPr>
            <w:tcW w:w="8847" w:type="dxa"/>
            <w:noWrap w:val="0"/>
            <w:vAlign w:val="center"/>
          </w:tcPr>
          <w:p w14:paraId="33E8F89D">
            <w:pPr>
              <w:rPr>
                <w:rFonts w:hint="eastAsia" w:ascii="宋体" w:hAnsi="宋体" w:eastAsia="宋体" w:cs="宋体"/>
                <w:b w:val="0"/>
                <w:bCs w:val="0"/>
                <w:sz w:val="24"/>
                <w:szCs w:val="24"/>
                <w:highlight w:val="none"/>
                <w:lang w:val="en-US" w:eastAsia="zh-CN"/>
              </w:rPr>
            </w:pPr>
            <w:r>
              <w:rPr>
                <w:rFonts w:hint="eastAsia" w:ascii="宋体" w:hAnsi="宋体" w:cs="宋体"/>
                <w:b w:val="0"/>
                <w:bCs w:val="0"/>
                <w:color w:val="auto"/>
                <w:sz w:val="24"/>
                <w:szCs w:val="24"/>
                <w:highlight w:val="none"/>
                <w:lang w:val="en-US" w:eastAsia="zh-CN"/>
              </w:rPr>
              <w:t>参评服务商满足本项目的需求，填写《需求响应表》并全部完全响应，无负偏离。</w:t>
            </w:r>
          </w:p>
        </w:tc>
        <w:tc>
          <w:tcPr>
            <w:tcW w:w="1021" w:type="dxa"/>
            <w:noWrap w:val="0"/>
            <w:vAlign w:val="top"/>
          </w:tcPr>
          <w:p w14:paraId="14DA4677">
            <w:pPr>
              <w:rPr>
                <w:rFonts w:hint="eastAsia" w:ascii="宋体" w:hAnsi="宋体" w:eastAsia="宋体" w:cs="宋体"/>
                <w:b w:val="0"/>
                <w:bCs w:val="0"/>
                <w:sz w:val="24"/>
                <w:szCs w:val="24"/>
                <w:highlight w:val="none"/>
                <w:lang w:val="en-US" w:eastAsia="zh-CN"/>
              </w:rPr>
            </w:pPr>
          </w:p>
        </w:tc>
      </w:tr>
      <w:tr w14:paraId="5CBEE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1AF02B06">
            <w:pPr>
              <w:jc w:val="center"/>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w:t>
            </w:r>
          </w:p>
        </w:tc>
        <w:tc>
          <w:tcPr>
            <w:tcW w:w="8847" w:type="dxa"/>
            <w:noWrap w:val="0"/>
            <w:vAlign w:val="center"/>
          </w:tcPr>
          <w:p w14:paraId="00DC0287">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非联合体潜在服务商参评</w:t>
            </w:r>
            <w:r>
              <w:rPr>
                <w:rFonts w:hint="eastAsia" w:ascii="宋体" w:hAnsi="宋体" w:eastAsia="宋体" w:cs="宋体"/>
                <w:sz w:val="24"/>
                <w:szCs w:val="24"/>
                <w:highlight w:val="none"/>
                <w:lang w:val="en-US" w:eastAsia="zh-CN"/>
              </w:rPr>
              <w:t>报价</w:t>
            </w:r>
            <w:r>
              <w:rPr>
                <w:rFonts w:hint="eastAsia" w:ascii="宋体" w:hAnsi="宋体" w:eastAsia="宋体" w:cs="宋体"/>
                <w:b w:val="0"/>
                <w:bCs w:val="0"/>
                <w:sz w:val="24"/>
                <w:szCs w:val="24"/>
                <w:highlight w:val="none"/>
                <w:lang w:val="en-US" w:eastAsia="zh-CN"/>
              </w:rPr>
              <w:t>。</w:t>
            </w:r>
          </w:p>
        </w:tc>
        <w:tc>
          <w:tcPr>
            <w:tcW w:w="1021" w:type="dxa"/>
            <w:noWrap w:val="0"/>
            <w:vAlign w:val="top"/>
          </w:tcPr>
          <w:p w14:paraId="364A2F74">
            <w:pPr>
              <w:rPr>
                <w:rFonts w:hint="eastAsia" w:ascii="宋体" w:hAnsi="宋体" w:eastAsia="宋体" w:cs="宋体"/>
                <w:b w:val="0"/>
                <w:bCs w:val="0"/>
                <w:sz w:val="24"/>
                <w:szCs w:val="24"/>
                <w:highlight w:val="none"/>
                <w:lang w:val="en-US" w:eastAsia="zh-CN"/>
              </w:rPr>
            </w:pPr>
          </w:p>
        </w:tc>
      </w:tr>
      <w:tr w14:paraId="16E3F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0E7C586A">
            <w:pPr>
              <w:jc w:val="center"/>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7</w:t>
            </w:r>
          </w:p>
        </w:tc>
        <w:tc>
          <w:tcPr>
            <w:tcW w:w="8847" w:type="dxa"/>
            <w:noWrap w:val="0"/>
            <w:vAlign w:val="center"/>
          </w:tcPr>
          <w:p w14:paraId="4FFD3E26">
            <w:pPr>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满足</w:t>
            </w:r>
            <w:r>
              <w:rPr>
                <w:rFonts w:hint="eastAsia" w:ascii="宋体" w:hAnsi="宋体" w:cs="宋体"/>
                <w:b w:val="0"/>
                <w:bCs w:val="0"/>
                <w:sz w:val="24"/>
                <w:szCs w:val="24"/>
                <w:highlight w:val="none"/>
                <w:lang w:val="en-US" w:eastAsia="zh-CN"/>
              </w:rPr>
              <w:t>询价</w:t>
            </w:r>
            <w:r>
              <w:rPr>
                <w:rFonts w:hint="default" w:ascii="宋体" w:hAnsi="宋体" w:eastAsia="宋体" w:cs="宋体"/>
                <w:b w:val="0"/>
                <w:bCs w:val="0"/>
                <w:sz w:val="24"/>
                <w:szCs w:val="24"/>
                <w:highlight w:val="none"/>
                <w:lang w:val="en-US" w:eastAsia="zh-CN"/>
              </w:rPr>
              <w:t>文件规定的其他条件（如按格式要求签名或盖章等）。</w:t>
            </w:r>
          </w:p>
        </w:tc>
        <w:tc>
          <w:tcPr>
            <w:tcW w:w="1021" w:type="dxa"/>
            <w:noWrap w:val="0"/>
            <w:vAlign w:val="top"/>
          </w:tcPr>
          <w:p w14:paraId="244377A1">
            <w:pPr>
              <w:rPr>
                <w:rFonts w:hint="eastAsia" w:ascii="宋体" w:hAnsi="宋体" w:eastAsia="宋体" w:cs="宋体"/>
                <w:b w:val="0"/>
                <w:bCs w:val="0"/>
                <w:sz w:val="24"/>
                <w:szCs w:val="24"/>
                <w:highlight w:val="none"/>
                <w:lang w:val="en-US" w:eastAsia="zh-CN"/>
              </w:rPr>
            </w:pPr>
          </w:p>
        </w:tc>
      </w:tr>
      <w:tr w14:paraId="214DE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53" w:type="dxa"/>
            <w:gridSpan w:val="2"/>
            <w:noWrap w:val="0"/>
            <w:vAlign w:val="center"/>
          </w:tcPr>
          <w:p w14:paraId="11E55F6C">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评审结论</w:t>
            </w:r>
          </w:p>
        </w:tc>
        <w:tc>
          <w:tcPr>
            <w:tcW w:w="1021" w:type="dxa"/>
            <w:noWrap w:val="0"/>
            <w:vAlign w:val="top"/>
          </w:tcPr>
          <w:p w14:paraId="42BF5D58">
            <w:pPr>
              <w:rPr>
                <w:rFonts w:hint="eastAsia" w:ascii="宋体" w:hAnsi="宋体" w:eastAsia="宋体" w:cs="宋体"/>
                <w:b w:val="0"/>
                <w:bCs w:val="0"/>
                <w:sz w:val="24"/>
                <w:szCs w:val="24"/>
                <w:highlight w:val="none"/>
                <w:lang w:val="en-US" w:eastAsia="zh-CN"/>
              </w:rPr>
            </w:pPr>
          </w:p>
        </w:tc>
      </w:tr>
      <w:tr w14:paraId="628A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53" w:type="dxa"/>
            <w:gridSpan w:val="2"/>
            <w:noWrap w:val="0"/>
            <w:vAlign w:val="center"/>
          </w:tcPr>
          <w:p w14:paraId="4038BE93">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不通过原因</w:t>
            </w:r>
          </w:p>
        </w:tc>
        <w:tc>
          <w:tcPr>
            <w:tcW w:w="1021" w:type="dxa"/>
            <w:noWrap w:val="0"/>
            <w:vAlign w:val="top"/>
          </w:tcPr>
          <w:p w14:paraId="76650CC9">
            <w:pPr>
              <w:rPr>
                <w:rFonts w:hint="eastAsia" w:ascii="宋体" w:hAnsi="宋体" w:eastAsia="宋体" w:cs="宋体"/>
                <w:b w:val="0"/>
                <w:bCs w:val="0"/>
                <w:sz w:val="24"/>
                <w:szCs w:val="24"/>
                <w:highlight w:val="none"/>
                <w:lang w:val="en-US" w:eastAsia="zh-CN"/>
              </w:rPr>
            </w:pPr>
          </w:p>
        </w:tc>
      </w:tr>
    </w:tbl>
    <w:p w14:paraId="04037497">
      <w:pPr>
        <w:adjustRightInd w:val="0"/>
        <w:snapToGrid w:val="0"/>
        <w:ind w:firstLine="0" w:firstLineChars="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备注：</w:t>
      </w:r>
    </w:p>
    <w:p w14:paraId="4D5649F2">
      <w:pPr>
        <w:adjustRightInd w:val="0"/>
        <w:snapToGrid w:val="0"/>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w:t>
      </w:r>
      <w:r>
        <w:rPr>
          <w:rFonts w:hint="eastAsia" w:ascii="宋体" w:hAnsi="宋体" w:cs="宋体"/>
          <w:b w:val="0"/>
          <w:bCs w:val="0"/>
          <w:color w:val="auto"/>
          <w:sz w:val="24"/>
          <w:szCs w:val="24"/>
          <w:highlight w:val="none"/>
          <w:lang w:val="en-US" w:eastAsia="zh-CN"/>
        </w:rPr>
        <w:t>定价小组</w:t>
      </w:r>
      <w:r>
        <w:rPr>
          <w:rFonts w:hint="eastAsia" w:ascii="宋体" w:hAnsi="宋体" w:eastAsia="宋体" w:cs="宋体"/>
          <w:b w:val="0"/>
          <w:bCs/>
          <w:sz w:val="24"/>
          <w:szCs w:val="24"/>
          <w:highlight w:val="none"/>
          <w:lang w:val="en-US" w:eastAsia="zh-CN"/>
        </w:rPr>
        <w:t>对</w:t>
      </w:r>
      <w:r>
        <w:rPr>
          <w:rFonts w:hint="eastAsia" w:ascii="宋体" w:hAnsi="宋体" w:cs="宋体"/>
          <w:b w:val="0"/>
          <w:bCs/>
          <w:sz w:val="24"/>
          <w:szCs w:val="24"/>
          <w:highlight w:val="none"/>
          <w:lang w:val="en-US" w:eastAsia="zh-CN"/>
        </w:rPr>
        <w:t>参评</w:t>
      </w:r>
      <w:r>
        <w:rPr>
          <w:rFonts w:hint="eastAsia" w:ascii="宋体" w:hAnsi="宋体" w:eastAsia="宋体" w:cs="宋体"/>
          <w:b w:val="0"/>
          <w:bCs/>
          <w:sz w:val="24"/>
          <w:szCs w:val="24"/>
          <w:highlight w:val="none"/>
          <w:lang w:val="en-US" w:eastAsia="zh-CN"/>
        </w:rPr>
        <w:t>服务商是否满足要求逐条标注评审意见，符合的打“〇”，不符合的打“×”；</w:t>
      </w:r>
    </w:p>
    <w:p w14:paraId="7B818F2D">
      <w:pPr>
        <w:adjustRightInd w:val="0"/>
        <w:snapToGrid w:val="0"/>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2．全部打“〇”的，评审结论栏填写“通过”；出现一项“×”，评审结论填写“不通过”，对评审结论为“不通过”的要说明原因。</w:t>
      </w:r>
    </w:p>
    <w:p w14:paraId="165C00A0">
      <w:pPr>
        <w:adjustRightInd w:val="0"/>
        <w:snapToGrid w:val="0"/>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3．评审结论为“通过”的，方可进入下一阶段的评审。</w:t>
      </w:r>
    </w:p>
    <w:p w14:paraId="0362BDA0">
      <w:pPr>
        <w:rPr>
          <w:rFonts w:hint="eastAsia" w:ascii="宋体" w:hAnsi="宋体" w:eastAsia="宋体" w:cs="宋体"/>
          <w:b w:val="0"/>
          <w:bCs w:val="0"/>
          <w:sz w:val="24"/>
          <w:szCs w:val="24"/>
          <w:highlight w:val="none"/>
          <w:lang w:val="en-US" w:eastAsia="zh-CN"/>
        </w:rPr>
      </w:pPr>
    </w:p>
    <w:p w14:paraId="182DCED8">
      <w:pPr>
        <w:adjustRightInd w:val="0"/>
        <w:snapToGrid w:val="0"/>
        <w:spacing w:line="560" w:lineRule="exact"/>
        <w:rPr>
          <w:rFonts w:hint="eastAsia" w:ascii="宋体" w:hAnsi="宋体" w:eastAsia="宋体" w:cs="宋体"/>
          <w:b w:val="0"/>
          <w:bCs/>
          <w:sz w:val="24"/>
          <w:szCs w:val="24"/>
          <w:highlight w:val="none"/>
          <w:lang w:val="en-US" w:eastAsia="zh-CN"/>
        </w:rPr>
      </w:pPr>
      <w:r>
        <w:rPr>
          <w:rFonts w:hint="eastAsia" w:ascii="宋体" w:hAnsi="宋体" w:cs="宋体"/>
          <w:b w:val="0"/>
          <w:bCs w:val="0"/>
          <w:color w:val="auto"/>
          <w:sz w:val="24"/>
          <w:szCs w:val="24"/>
          <w:highlight w:val="none"/>
          <w:lang w:val="en-US" w:eastAsia="zh-CN"/>
        </w:rPr>
        <w:t>定价小组</w:t>
      </w:r>
      <w:r>
        <w:rPr>
          <w:rFonts w:hint="eastAsia" w:ascii="宋体" w:hAnsi="宋体" w:eastAsia="宋体" w:cs="宋体"/>
          <w:b w:val="0"/>
          <w:bCs/>
          <w:sz w:val="24"/>
          <w:szCs w:val="24"/>
          <w:highlight w:val="none"/>
          <w:lang w:val="en-US" w:eastAsia="zh-CN"/>
        </w:rPr>
        <w:t xml:space="preserve">成员签名：                                   评审日期：             </w:t>
      </w:r>
    </w:p>
    <w:p w14:paraId="7734881B">
      <w:pPr>
        <w:rPr>
          <w:rFonts w:hint="eastAsia" w:ascii="宋体" w:hAnsi="宋体" w:eastAsia="宋体" w:cs="宋体"/>
          <w:b w:val="0"/>
          <w:bCs w:val="0"/>
          <w:sz w:val="24"/>
          <w:szCs w:val="24"/>
          <w:highlight w:val="none"/>
          <w:lang w:val="en-US" w:eastAsia="zh-CN"/>
        </w:rPr>
      </w:pPr>
    </w:p>
    <w:p w14:paraId="7803367F">
      <w:pPr>
        <w:rPr>
          <w:rFonts w:hint="eastAsia" w:ascii="宋体" w:hAnsi="宋体" w:eastAsia="宋体" w:cs="宋体"/>
          <w:b w:val="0"/>
          <w:bCs w:val="0"/>
          <w:sz w:val="24"/>
          <w:szCs w:val="24"/>
          <w:highlight w:val="none"/>
          <w:lang w:val="en-US" w:eastAsia="zh-CN"/>
        </w:rPr>
      </w:pPr>
    </w:p>
    <w:p w14:paraId="4B857343">
      <w:pPr>
        <w:rPr>
          <w:rFonts w:hint="eastAsia" w:ascii="宋体" w:hAnsi="宋体" w:eastAsia="宋体" w:cs="宋体"/>
          <w:b w:val="0"/>
          <w:bCs w:val="0"/>
          <w:sz w:val="24"/>
          <w:szCs w:val="24"/>
          <w:highlight w:val="none"/>
          <w:lang w:val="en-US" w:eastAsia="zh-CN"/>
        </w:rPr>
        <w:sectPr>
          <w:headerReference r:id="rId10" w:type="first"/>
          <w:footerReference r:id="rId13" w:type="first"/>
          <w:headerReference r:id="rId8" w:type="default"/>
          <w:footerReference r:id="rId11" w:type="default"/>
          <w:headerReference r:id="rId9" w:type="even"/>
          <w:footerReference r:id="rId12" w:type="even"/>
          <w:pgSz w:w="11907" w:h="16840"/>
          <w:pgMar w:top="1134" w:right="1417" w:bottom="1134" w:left="1417" w:header="624" w:footer="992" w:gutter="0"/>
          <w:pgBorders>
            <w:top w:val="none" w:sz="0" w:space="0"/>
            <w:left w:val="none" w:sz="0" w:space="0"/>
            <w:bottom w:val="none" w:sz="0" w:space="0"/>
            <w:right w:val="none" w:sz="0" w:space="0"/>
          </w:pgBorders>
          <w:pgNumType w:fmt="decimal"/>
          <w:cols w:space="720" w:num="1"/>
          <w:docGrid w:linePitch="312" w:charSpace="0"/>
        </w:sectPr>
      </w:pPr>
    </w:p>
    <w:p w14:paraId="4ED56AD2">
      <w:pPr>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六</w:t>
      </w:r>
      <w:r>
        <w:rPr>
          <w:rFonts w:hint="eastAsia" w:ascii="宋体" w:hAnsi="宋体" w:eastAsia="宋体" w:cs="宋体"/>
          <w:b w:val="0"/>
          <w:bCs w:val="0"/>
          <w:sz w:val="24"/>
          <w:szCs w:val="24"/>
          <w:highlight w:val="none"/>
          <w:lang w:val="en-US" w:eastAsia="zh-CN"/>
        </w:rPr>
        <w:t>、价格评审表</w:t>
      </w:r>
    </w:p>
    <w:p w14:paraId="707B6C79">
      <w:pPr>
        <w:jc w:val="center"/>
        <w:rPr>
          <w:rFonts w:hint="eastAsia" w:ascii="宋体" w:hAnsi="宋体" w:eastAsia="宋体" w:cs="宋体"/>
          <w:b/>
          <w:bCs/>
          <w:sz w:val="44"/>
          <w:szCs w:val="44"/>
          <w:highlight w:val="none"/>
          <w:lang w:val="en-US" w:eastAsia="zh-CN"/>
        </w:rPr>
      </w:pPr>
    </w:p>
    <w:p w14:paraId="0F710B41">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44"/>
          <w:szCs w:val="44"/>
          <w:highlight w:val="none"/>
          <w:lang w:val="en-US" w:eastAsia="zh-CN"/>
        </w:rPr>
        <w:t>价格评审表</w:t>
      </w:r>
    </w:p>
    <w:p w14:paraId="4DB8C63D">
      <w:pPr>
        <w:rPr>
          <w:rFonts w:hint="eastAsia" w:ascii="宋体" w:hAnsi="宋体" w:eastAsia="宋体" w:cs="宋体"/>
          <w:b w:val="0"/>
          <w:bCs w:val="0"/>
          <w:sz w:val="24"/>
          <w:szCs w:val="24"/>
          <w:highlight w:val="none"/>
          <w:lang w:val="en-US" w:eastAsia="zh-CN"/>
        </w:rPr>
      </w:pPr>
    </w:p>
    <w:tbl>
      <w:tblPr>
        <w:tblStyle w:val="32"/>
        <w:tblW w:w="9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4130"/>
        <w:gridCol w:w="1677"/>
        <w:gridCol w:w="1293"/>
        <w:gridCol w:w="1435"/>
      </w:tblGrid>
      <w:tr w14:paraId="1096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71E8E764">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序号</w:t>
            </w:r>
          </w:p>
        </w:tc>
        <w:tc>
          <w:tcPr>
            <w:tcW w:w="4130" w:type="dxa"/>
            <w:noWrap w:val="0"/>
            <w:vAlign w:val="center"/>
          </w:tcPr>
          <w:p w14:paraId="5B3E32C8">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参评服务商</w:t>
            </w:r>
          </w:p>
        </w:tc>
        <w:tc>
          <w:tcPr>
            <w:tcW w:w="1677" w:type="dxa"/>
            <w:noWrap w:val="0"/>
            <w:vAlign w:val="center"/>
          </w:tcPr>
          <w:p w14:paraId="7D262014">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评标价格（元）</w:t>
            </w:r>
          </w:p>
        </w:tc>
        <w:tc>
          <w:tcPr>
            <w:tcW w:w="1293" w:type="dxa"/>
            <w:noWrap w:val="0"/>
            <w:vAlign w:val="center"/>
          </w:tcPr>
          <w:p w14:paraId="0CC962CD">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报价排名</w:t>
            </w:r>
          </w:p>
        </w:tc>
        <w:tc>
          <w:tcPr>
            <w:tcW w:w="1435" w:type="dxa"/>
            <w:noWrap w:val="0"/>
            <w:vAlign w:val="center"/>
          </w:tcPr>
          <w:p w14:paraId="52282025">
            <w:pPr>
              <w:jc w:val="center"/>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备注</w:t>
            </w:r>
          </w:p>
        </w:tc>
      </w:tr>
      <w:tr w14:paraId="4DEE6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6A503E84">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4130" w:type="dxa"/>
            <w:noWrap w:val="0"/>
            <w:vAlign w:val="center"/>
          </w:tcPr>
          <w:p w14:paraId="6D574D7C">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服务商A</w:t>
            </w:r>
          </w:p>
        </w:tc>
        <w:tc>
          <w:tcPr>
            <w:tcW w:w="1677" w:type="dxa"/>
            <w:noWrap w:val="0"/>
            <w:vAlign w:val="center"/>
          </w:tcPr>
          <w:p w14:paraId="30175606">
            <w:pPr>
              <w:jc w:val="center"/>
              <w:rPr>
                <w:rFonts w:hint="eastAsia" w:ascii="宋体" w:hAnsi="宋体" w:eastAsia="宋体" w:cs="宋体"/>
                <w:b w:val="0"/>
                <w:bCs w:val="0"/>
                <w:sz w:val="24"/>
                <w:szCs w:val="24"/>
                <w:highlight w:val="none"/>
                <w:lang w:val="en-US" w:eastAsia="zh-CN"/>
              </w:rPr>
            </w:pPr>
          </w:p>
        </w:tc>
        <w:tc>
          <w:tcPr>
            <w:tcW w:w="1293" w:type="dxa"/>
            <w:noWrap w:val="0"/>
            <w:vAlign w:val="center"/>
          </w:tcPr>
          <w:p w14:paraId="431D8281">
            <w:pPr>
              <w:jc w:val="center"/>
              <w:rPr>
                <w:rFonts w:hint="eastAsia" w:ascii="宋体" w:hAnsi="宋体" w:eastAsia="宋体" w:cs="宋体"/>
                <w:b w:val="0"/>
                <w:bCs w:val="0"/>
                <w:sz w:val="24"/>
                <w:szCs w:val="24"/>
                <w:highlight w:val="none"/>
                <w:lang w:val="en-US" w:eastAsia="zh-CN"/>
              </w:rPr>
            </w:pPr>
          </w:p>
        </w:tc>
        <w:tc>
          <w:tcPr>
            <w:tcW w:w="1435" w:type="dxa"/>
            <w:noWrap w:val="0"/>
            <w:vAlign w:val="center"/>
          </w:tcPr>
          <w:p w14:paraId="50A91D5D">
            <w:pPr>
              <w:jc w:val="center"/>
              <w:rPr>
                <w:rFonts w:hint="eastAsia" w:ascii="宋体" w:hAnsi="宋体" w:eastAsia="宋体" w:cs="宋体"/>
                <w:b w:val="0"/>
                <w:bCs w:val="0"/>
                <w:sz w:val="24"/>
                <w:szCs w:val="24"/>
                <w:highlight w:val="none"/>
                <w:lang w:val="en-US" w:eastAsia="zh-CN"/>
              </w:rPr>
            </w:pPr>
          </w:p>
        </w:tc>
      </w:tr>
      <w:tr w14:paraId="0CE15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77903D6F">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4130" w:type="dxa"/>
            <w:noWrap w:val="0"/>
            <w:vAlign w:val="center"/>
          </w:tcPr>
          <w:p w14:paraId="0D7AD3B5">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服务商B</w:t>
            </w:r>
          </w:p>
        </w:tc>
        <w:tc>
          <w:tcPr>
            <w:tcW w:w="1677" w:type="dxa"/>
            <w:noWrap w:val="0"/>
            <w:vAlign w:val="center"/>
          </w:tcPr>
          <w:p w14:paraId="5BA51928">
            <w:pPr>
              <w:jc w:val="center"/>
              <w:rPr>
                <w:rFonts w:hint="eastAsia" w:ascii="宋体" w:hAnsi="宋体" w:eastAsia="宋体" w:cs="宋体"/>
                <w:b w:val="0"/>
                <w:bCs w:val="0"/>
                <w:sz w:val="24"/>
                <w:szCs w:val="24"/>
                <w:highlight w:val="none"/>
                <w:lang w:val="en-US" w:eastAsia="zh-CN"/>
              </w:rPr>
            </w:pPr>
          </w:p>
        </w:tc>
        <w:tc>
          <w:tcPr>
            <w:tcW w:w="1293" w:type="dxa"/>
            <w:noWrap w:val="0"/>
            <w:vAlign w:val="center"/>
          </w:tcPr>
          <w:p w14:paraId="67A90F99">
            <w:pPr>
              <w:jc w:val="center"/>
              <w:rPr>
                <w:rFonts w:hint="eastAsia" w:ascii="宋体" w:hAnsi="宋体" w:eastAsia="宋体" w:cs="宋体"/>
                <w:b w:val="0"/>
                <w:bCs w:val="0"/>
                <w:sz w:val="24"/>
                <w:szCs w:val="24"/>
                <w:highlight w:val="none"/>
                <w:lang w:val="en-US" w:eastAsia="zh-CN"/>
              </w:rPr>
            </w:pPr>
          </w:p>
        </w:tc>
        <w:tc>
          <w:tcPr>
            <w:tcW w:w="1435" w:type="dxa"/>
            <w:noWrap w:val="0"/>
            <w:vAlign w:val="center"/>
          </w:tcPr>
          <w:p w14:paraId="3A849D9E">
            <w:pPr>
              <w:jc w:val="center"/>
              <w:rPr>
                <w:rFonts w:hint="eastAsia" w:ascii="宋体" w:hAnsi="宋体" w:eastAsia="宋体" w:cs="宋体"/>
                <w:b w:val="0"/>
                <w:bCs w:val="0"/>
                <w:sz w:val="24"/>
                <w:szCs w:val="24"/>
                <w:highlight w:val="none"/>
                <w:lang w:val="en-US" w:eastAsia="zh-CN"/>
              </w:rPr>
            </w:pPr>
          </w:p>
        </w:tc>
      </w:tr>
      <w:tr w14:paraId="07BA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742A7151">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p>
        </w:tc>
        <w:tc>
          <w:tcPr>
            <w:tcW w:w="4130" w:type="dxa"/>
            <w:noWrap w:val="0"/>
            <w:vAlign w:val="center"/>
          </w:tcPr>
          <w:p w14:paraId="17A9EBB3">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服务商C</w:t>
            </w:r>
          </w:p>
        </w:tc>
        <w:tc>
          <w:tcPr>
            <w:tcW w:w="1677" w:type="dxa"/>
            <w:noWrap w:val="0"/>
            <w:vAlign w:val="center"/>
          </w:tcPr>
          <w:p w14:paraId="254C89D6">
            <w:pPr>
              <w:jc w:val="center"/>
              <w:rPr>
                <w:rFonts w:hint="eastAsia" w:ascii="宋体" w:hAnsi="宋体" w:eastAsia="宋体" w:cs="宋体"/>
                <w:b w:val="0"/>
                <w:bCs w:val="0"/>
                <w:sz w:val="24"/>
                <w:szCs w:val="24"/>
                <w:highlight w:val="none"/>
                <w:lang w:val="en-US" w:eastAsia="zh-CN"/>
              </w:rPr>
            </w:pPr>
          </w:p>
        </w:tc>
        <w:tc>
          <w:tcPr>
            <w:tcW w:w="1293" w:type="dxa"/>
            <w:noWrap w:val="0"/>
            <w:vAlign w:val="center"/>
          </w:tcPr>
          <w:p w14:paraId="0686AFB3">
            <w:pPr>
              <w:jc w:val="center"/>
              <w:rPr>
                <w:rFonts w:hint="eastAsia" w:ascii="宋体" w:hAnsi="宋体" w:eastAsia="宋体" w:cs="宋体"/>
                <w:b w:val="0"/>
                <w:bCs w:val="0"/>
                <w:sz w:val="24"/>
                <w:szCs w:val="24"/>
                <w:highlight w:val="none"/>
                <w:lang w:val="en-US" w:eastAsia="zh-CN"/>
              </w:rPr>
            </w:pPr>
          </w:p>
        </w:tc>
        <w:tc>
          <w:tcPr>
            <w:tcW w:w="1435" w:type="dxa"/>
            <w:noWrap w:val="0"/>
            <w:vAlign w:val="center"/>
          </w:tcPr>
          <w:p w14:paraId="4A9B492F">
            <w:pPr>
              <w:jc w:val="center"/>
              <w:rPr>
                <w:rFonts w:hint="eastAsia" w:ascii="宋体" w:hAnsi="宋体" w:eastAsia="宋体" w:cs="宋体"/>
                <w:b w:val="0"/>
                <w:bCs w:val="0"/>
                <w:sz w:val="24"/>
                <w:szCs w:val="24"/>
                <w:highlight w:val="none"/>
                <w:lang w:val="en-US" w:eastAsia="zh-CN"/>
              </w:rPr>
            </w:pPr>
          </w:p>
        </w:tc>
      </w:tr>
      <w:tr w14:paraId="20827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1D342C95">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w:t>
            </w:r>
          </w:p>
        </w:tc>
        <w:tc>
          <w:tcPr>
            <w:tcW w:w="4130" w:type="dxa"/>
            <w:noWrap w:val="0"/>
            <w:vAlign w:val="center"/>
          </w:tcPr>
          <w:p w14:paraId="21F5F24E">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w:t>
            </w:r>
          </w:p>
        </w:tc>
        <w:tc>
          <w:tcPr>
            <w:tcW w:w="1677" w:type="dxa"/>
            <w:noWrap w:val="0"/>
            <w:vAlign w:val="center"/>
          </w:tcPr>
          <w:p w14:paraId="55BD0D77">
            <w:pPr>
              <w:jc w:val="center"/>
              <w:rPr>
                <w:rFonts w:hint="eastAsia" w:ascii="宋体" w:hAnsi="宋体" w:eastAsia="宋体" w:cs="宋体"/>
                <w:b w:val="0"/>
                <w:bCs w:val="0"/>
                <w:sz w:val="24"/>
                <w:szCs w:val="24"/>
                <w:highlight w:val="none"/>
                <w:lang w:val="en-US" w:eastAsia="zh-CN"/>
              </w:rPr>
            </w:pPr>
          </w:p>
        </w:tc>
        <w:tc>
          <w:tcPr>
            <w:tcW w:w="1293" w:type="dxa"/>
            <w:noWrap w:val="0"/>
            <w:vAlign w:val="center"/>
          </w:tcPr>
          <w:p w14:paraId="0C153E0D">
            <w:pPr>
              <w:jc w:val="center"/>
              <w:rPr>
                <w:rFonts w:hint="eastAsia" w:ascii="宋体" w:hAnsi="宋体" w:eastAsia="宋体" w:cs="宋体"/>
                <w:b w:val="0"/>
                <w:bCs w:val="0"/>
                <w:sz w:val="24"/>
                <w:szCs w:val="24"/>
                <w:highlight w:val="none"/>
                <w:lang w:val="en-US" w:eastAsia="zh-CN"/>
              </w:rPr>
            </w:pPr>
          </w:p>
        </w:tc>
        <w:tc>
          <w:tcPr>
            <w:tcW w:w="1435" w:type="dxa"/>
            <w:noWrap w:val="0"/>
            <w:vAlign w:val="center"/>
          </w:tcPr>
          <w:p w14:paraId="1A950A6D">
            <w:pPr>
              <w:jc w:val="center"/>
              <w:rPr>
                <w:rFonts w:hint="eastAsia" w:ascii="宋体" w:hAnsi="宋体" w:eastAsia="宋体" w:cs="宋体"/>
                <w:b w:val="0"/>
                <w:bCs w:val="0"/>
                <w:sz w:val="24"/>
                <w:szCs w:val="24"/>
                <w:highlight w:val="none"/>
                <w:lang w:val="en-US" w:eastAsia="zh-CN"/>
              </w:rPr>
            </w:pPr>
          </w:p>
        </w:tc>
      </w:tr>
    </w:tbl>
    <w:p w14:paraId="3711DBA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 w:val="0"/>
          <w:bCs/>
          <w:sz w:val="24"/>
          <w:szCs w:val="24"/>
          <w:highlight w:val="none"/>
          <w:lang w:val="en-US" w:eastAsia="zh-CN"/>
        </w:rPr>
      </w:pPr>
      <w:r>
        <w:rPr>
          <w:rFonts w:hint="eastAsia" w:ascii="宋体" w:hAnsi="宋体" w:cs="宋体"/>
          <w:b w:val="0"/>
          <w:bCs w:val="0"/>
          <w:color w:val="auto"/>
          <w:sz w:val="24"/>
          <w:szCs w:val="24"/>
          <w:highlight w:val="none"/>
          <w:lang w:val="en-US" w:eastAsia="zh-CN"/>
        </w:rPr>
        <w:t>定价小组</w:t>
      </w:r>
      <w:r>
        <w:rPr>
          <w:rFonts w:hint="eastAsia" w:ascii="宋体" w:hAnsi="宋体" w:eastAsia="宋体" w:cs="宋体"/>
          <w:b w:val="0"/>
          <w:bCs/>
          <w:sz w:val="24"/>
          <w:szCs w:val="24"/>
          <w:highlight w:val="none"/>
          <w:lang w:val="en-US" w:eastAsia="zh-CN"/>
        </w:rPr>
        <w:t>全体成员签名：                                   评审日期：</w:t>
      </w:r>
    </w:p>
    <w:p w14:paraId="5E1B2FAD">
      <w:pPr>
        <w:rPr>
          <w:rFonts w:hint="eastAsia" w:ascii="宋体" w:hAnsi="宋体" w:eastAsia="宋体" w:cs="宋体"/>
          <w:b w:val="0"/>
          <w:bCs w:val="0"/>
          <w:sz w:val="24"/>
          <w:szCs w:val="24"/>
          <w:highlight w:val="none"/>
          <w:lang w:val="en-US" w:eastAsia="zh-CN"/>
        </w:rPr>
      </w:pPr>
    </w:p>
    <w:p w14:paraId="55F61128">
      <w:pPr>
        <w:rPr>
          <w:rFonts w:hint="eastAsia" w:ascii="宋体" w:hAnsi="宋体" w:eastAsia="宋体" w:cs="宋体"/>
          <w:b w:val="0"/>
          <w:bCs w:val="0"/>
          <w:sz w:val="24"/>
          <w:szCs w:val="24"/>
          <w:highlight w:val="none"/>
          <w:lang w:val="en-US" w:eastAsia="zh-CN"/>
        </w:rPr>
      </w:pPr>
    </w:p>
    <w:p w14:paraId="3768D723">
      <w:pPr>
        <w:rPr>
          <w:rFonts w:hint="eastAsia" w:ascii="宋体" w:hAnsi="宋体" w:eastAsia="宋体" w:cs="宋体"/>
          <w:b w:val="0"/>
          <w:bCs w:val="0"/>
          <w:sz w:val="24"/>
          <w:szCs w:val="24"/>
          <w:highlight w:val="none"/>
          <w:lang w:val="en-US" w:eastAsia="zh-CN"/>
        </w:rPr>
      </w:pPr>
    </w:p>
    <w:p w14:paraId="41244AA5">
      <w:pPr>
        <w:rPr>
          <w:rFonts w:hint="eastAsia" w:ascii="宋体" w:hAnsi="宋体" w:eastAsia="宋体" w:cs="宋体"/>
          <w:b w:val="0"/>
          <w:bCs w:val="0"/>
          <w:sz w:val="24"/>
          <w:szCs w:val="24"/>
          <w:highlight w:val="none"/>
          <w:lang w:val="en-US" w:eastAsia="zh-CN"/>
        </w:rPr>
      </w:pPr>
    </w:p>
    <w:p w14:paraId="4A1D50A4">
      <w:pPr>
        <w:rPr>
          <w:rFonts w:hint="eastAsia" w:ascii="宋体" w:hAnsi="宋体" w:eastAsia="宋体" w:cs="宋体"/>
          <w:b w:val="0"/>
          <w:bCs w:val="0"/>
          <w:sz w:val="24"/>
          <w:szCs w:val="24"/>
          <w:highlight w:val="none"/>
          <w:lang w:val="en-US" w:eastAsia="zh-CN"/>
        </w:rPr>
      </w:pPr>
    </w:p>
    <w:p w14:paraId="1700197A">
      <w:pPr>
        <w:rPr>
          <w:rFonts w:hint="eastAsia" w:ascii="宋体" w:hAnsi="宋体" w:eastAsia="宋体" w:cs="宋体"/>
          <w:b w:val="0"/>
          <w:bCs w:val="0"/>
          <w:sz w:val="24"/>
          <w:szCs w:val="24"/>
          <w:highlight w:val="none"/>
          <w:lang w:val="en-US" w:eastAsia="zh-CN"/>
        </w:rPr>
      </w:pPr>
    </w:p>
    <w:p w14:paraId="7CFACE65">
      <w:pPr>
        <w:rPr>
          <w:rFonts w:hint="eastAsia" w:ascii="宋体" w:hAnsi="宋体" w:eastAsia="宋体" w:cs="宋体"/>
          <w:b w:val="0"/>
          <w:bCs w:val="0"/>
          <w:sz w:val="24"/>
          <w:szCs w:val="24"/>
          <w:highlight w:val="none"/>
          <w:lang w:val="en-US" w:eastAsia="zh-CN"/>
        </w:rPr>
      </w:pPr>
    </w:p>
    <w:p w14:paraId="2CA3302C">
      <w:pPr>
        <w:rPr>
          <w:rFonts w:hint="eastAsia" w:ascii="宋体" w:hAnsi="宋体" w:eastAsia="宋体" w:cs="宋体"/>
          <w:b w:val="0"/>
          <w:bCs w:val="0"/>
          <w:sz w:val="24"/>
          <w:szCs w:val="24"/>
          <w:highlight w:val="none"/>
          <w:lang w:val="en-US" w:eastAsia="zh-CN"/>
        </w:rPr>
      </w:pPr>
    </w:p>
    <w:p w14:paraId="0E049FC8">
      <w:pPr>
        <w:rPr>
          <w:rFonts w:hint="eastAsia" w:ascii="宋体" w:hAnsi="宋体" w:eastAsia="宋体" w:cs="宋体"/>
          <w:b w:val="0"/>
          <w:bCs w:val="0"/>
          <w:sz w:val="24"/>
          <w:szCs w:val="24"/>
          <w:highlight w:val="none"/>
          <w:lang w:val="en-US" w:eastAsia="zh-CN"/>
        </w:rPr>
      </w:pPr>
    </w:p>
    <w:p w14:paraId="364359FA">
      <w:pPr>
        <w:rPr>
          <w:rFonts w:hint="eastAsia" w:ascii="宋体" w:hAnsi="宋体" w:eastAsia="宋体" w:cs="宋体"/>
          <w:b w:val="0"/>
          <w:bCs w:val="0"/>
          <w:sz w:val="24"/>
          <w:szCs w:val="24"/>
          <w:highlight w:val="none"/>
          <w:lang w:val="en-US" w:eastAsia="zh-CN"/>
        </w:rPr>
      </w:pPr>
    </w:p>
    <w:p w14:paraId="48641226">
      <w:pPr>
        <w:rPr>
          <w:rFonts w:hint="eastAsia" w:ascii="宋体" w:hAnsi="宋体" w:eastAsia="宋体" w:cs="宋体"/>
          <w:b w:val="0"/>
          <w:bCs w:val="0"/>
          <w:sz w:val="24"/>
          <w:szCs w:val="24"/>
          <w:highlight w:val="none"/>
          <w:lang w:val="en-US" w:eastAsia="zh-CN"/>
        </w:rPr>
      </w:pPr>
    </w:p>
    <w:p w14:paraId="3F684410">
      <w:pPr>
        <w:rPr>
          <w:rFonts w:hint="eastAsia" w:ascii="宋体" w:hAnsi="宋体" w:eastAsia="宋体" w:cs="宋体"/>
          <w:b w:val="0"/>
          <w:bCs w:val="0"/>
          <w:sz w:val="24"/>
          <w:szCs w:val="24"/>
          <w:highlight w:val="none"/>
          <w:lang w:val="en-US" w:eastAsia="zh-CN"/>
        </w:rPr>
      </w:pPr>
    </w:p>
    <w:p w14:paraId="33087676">
      <w:pPr>
        <w:rPr>
          <w:rFonts w:hint="eastAsia" w:ascii="宋体" w:hAnsi="宋体" w:eastAsia="宋体" w:cs="宋体"/>
          <w:b w:val="0"/>
          <w:bCs w:val="0"/>
          <w:sz w:val="24"/>
          <w:szCs w:val="24"/>
          <w:highlight w:val="none"/>
          <w:lang w:val="en-US" w:eastAsia="zh-CN"/>
        </w:rPr>
      </w:pPr>
    </w:p>
    <w:p w14:paraId="6EBD483C">
      <w:pPr>
        <w:rPr>
          <w:rFonts w:hint="eastAsia" w:ascii="宋体" w:hAnsi="宋体" w:eastAsia="宋体" w:cs="宋体"/>
          <w:b w:val="0"/>
          <w:bCs w:val="0"/>
          <w:sz w:val="24"/>
          <w:szCs w:val="24"/>
          <w:highlight w:val="none"/>
          <w:lang w:val="en-US" w:eastAsia="zh-CN"/>
        </w:rPr>
      </w:pPr>
    </w:p>
    <w:p w14:paraId="2B4947BB">
      <w:pPr>
        <w:rPr>
          <w:rFonts w:hint="eastAsia" w:ascii="宋体" w:hAnsi="宋体" w:eastAsia="宋体" w:cs="宋体"/>
          <w:b w:val="0"/>
          <w:bCs w:val="0"/>
          <w:sz w:val="24"/>
          <w:szCs w:val="24"/>
          <w:highlight w:val="none"/>
          <w:lang w:val="en-US" w:eastAsia="zh-CN"/>
        </w:rPr>
      </w:pPr>
    </w:p>
    <w:p w14:paraId="52862791">
      <w:pPr>
        <w:rPr>
          <w:rFonts w:hint="eastAsia" w:ascii="宋体" w:hAnsi="宋体" w:eastAsia="宋体" w:cs="宋体"/>
          <w:b w:val="0"/>
          <w:bCs w:val="0"/>
          <w:sz w:val="24"/>
          <w:szCs w:val="24"/>
          <w:highlight w:val="none"/>
          <w:lang w:val="en-US" w:eastAsia="zh-CN"/>
        </w:rPr>
      </w:pPr>
    </w:p>
    <w:p w14:paraId="4DF04952">
      <w:pPr>
        <w:rPr>
          <w:rFonts w:hint="eastAsia" w:ascii="宋体" w:hAnsi="宋体" w:eastAsia="宋体" w:cs="宋体"/>
          <w:b w:val="0"/>
          <w:bCs w:val="0"/>
          <w:sz w:val="24"/>
          <w:szCs w:val="24"/>
          <w:highlight w:val="none"/>
          <w:lang w:val="en-US" w:eastAsia="zh-CN"/>
        </w:rPr>
      </w:pPr>
    </w:p>
    <w:p w14:paraId="4D4E0261">
      <w:pPr>
        <w:rPr>
          <w:rFonts w:hint="eastAsia" w:ascii="宋体" w:hAnsi="宋体" w:eastAsia="宋体" w:cs="宋体"/>
          <w:b w:val="0"/>
          <w:bCs w:val="0"/>
          <w:sz w:val="24"/>
          <w:szCs w:val="24"/>
          <w:highlight w:val="none"/>
          <w:lang w:val="en-US" w:eastAsia="zh-CN"/>
        </w:rPr>
      </w:pPr>
    </w:p>
    <w:p w14:paraId="34F27B1C">
      <w:pPr>
        <w:rPr>
          <w:rFonts w:hint="eastAsia" w:ascii="宋体" w:hAnsi="宋体" w:eastAsia="宋体" w:cs="宋体"/>
          <w:b w:val="0"/>
          <w:bCs w:val="0"/>
          <w:sz w:val="24"/>
          <w:szCs w:val="24"/>
          <w:highlight w:val="none"/>
          <w:lang w:val="en-US" w:eastAsia="zh-CN"/>
        </w:rPr>
      </w:pPr>
    </w:p>
    <w:p w14:paraId="0AEF2F82">
      <w:pPr>
        <w:rPr>
          <w:rFonts w:hint="eastAsia" w:ascii="宋体" w:hAnsi="宋体" w:eastAsia="宋体" w:cs="宋体"/>
          <w:b w:val="0"/>
          <w:bCs w:val="0"/>
          <w:sz w:val="24"/>
          <w:szCs w:val="24"/>
          <w:highlight w:val="none"/>
          <w:lang w:val="en-US" w:eastAsia="zh-CN"/>
        </w:rPr>
      </w:pPr>
    </w:p>
    <w:p w14:paraId="6C339698">
      <w:pPr>
        <w:rPr>
          <w:rFonts w:hint="eastAsia" w:ascii="宋体" w:hAnsi="宋体" w:eastAsia="宋体" w:cs="宋体"/>
          <w:b w:val="0"/>
          <w:bCs w:val="0"/>
          <w:sz w:val="24"/>
          <w:szCs w:val="24"/>
          <w:highlight w:val="none"/>
          <w:lang w:val="en-US" w:eastAsia="zh-CN"/>
        </w:rPr>
      </w:pPr>
    </w:p>
    <w:p w14:paraId="35F465E3">
      <w:pPr>
        <w:rPr>
          <w:rFonts w:hint="eastAsia" w:ascii="宋体" w:hAnsi="宋体" w:eastAsia="宋体" w:cs="宋体"/>
          <w:b w:val="0"/>
          <w:bCs w:val="0"/>
          <w:sz w:val="24"/>
          <w:szCs w:val="24"/>
          <w:highlight w:val="none"/>
          <w:lang w:val="en-US" w:eastAsia="zh-CN"/>
        </w:rPr>
      </w:pPr>
    </w:p>
    <w:p w14:paraId="756B231E">
      <w:pPr>
        <w:rPr>
          <w:rFonts w:hint="eastAsia" w:ascii="宋体" w:hAnsi="宋体" w:eastAsia="宋体" w:cs="宋体"/>
          <w:b w:val="0"/>
          <w:bCs w:val="0"/>
          <w:sz w:val="24"/>
          <w:szCs w:val="24"/>
          <w:highlight w:val="none"/>
          <w:lang w:val="en-US" w:eastAsia="zh-CN"/>
        </w:rPr>
      </w:pPr>
    </w:p>
    <w:p w14:paraId="61FAB26E">
      <w:pPr>
        <w:rPr>
          <w:rFonts w:hint="eastAsia" w:ascii="宋体" w:hAnsi="宋体" w:cs="宋体"/>
          <w:b w:val="0"/>
          <w:bCs w:val="0"/>
          <w:sz w:val="24"/>
          <w:szCs w:val="24"/>
          <w:highlight w:val="none"/>
          <w:lang w:val="en-US" w:eastAsia="zh-CN"/>
        </w:rPr>
      </w:pPr>
    </w:p>
    <w:p w14:paraId="45F49305">
      <w:pPr>
        <w:rPr>
          <w:rFonts w:hint="eastAsia" w:ascii="宋体" w:hAnsi="宋体" w:cs="宋体"/>
          <w:b w:val="0"/>
          <w:bCs w:val="0"/>
          <w:sz w:val="24"/>
          <w:szCs w:val="24"/>
          <w:highlight w:val="none"/>
          <w:lang w:val="en-US" w:eastAsia="zh-CN"/>
        </w:rPr>
      </w:pPr>
    </w:p>
    <w:p w14:paraId="08B06DF6">
      <w:pPr>
        <w:rPr>
          <w:rFonts w:hint="eastAsia" w:ascii="宋体" w:hAnsi="宋体" w:cs="宋体"/>
          <w:b w:val="0"/>
          <w:bCs w:val="0"/>
          <w:sz w:val="24"/>
          <w:szCs w:val="24"/>
          <w:highlight w:val="none"/>
          <w:lang w:val="en-US" w:eastAsia="zh-CN"/>
        </w:rPr>
      </w:pPr>
    </w:p>
    <w:p w14:paraId="3014FACC">
      <w:pPr>
        <w:rPr>
          <w:rFonts w:hint="eastAsia" w:ascii="宋体" w:hAnsi="宋体" w:cs="宋体"/>
          <w:b w:val="0"/>
          <w:bCs w:val="0"/>
          <w:sz w:val="24"/>
          <w:szCs w:val="24"/>
          <w:highlight w:val="none"/>
          <w:lang w:val="en-US" w:eastAsia="zh-CN"/>
        </w:rPr>
      </w:pPr>
    </w:p>
    <w:p w14:paraId="47D78357">
      <w:pPr>
        <w:rPr>
          <w:rFonts w:hint="eastAsia" w:ascii="宋体" w:hAnsi="宋体" w:cs="宋体"/>
          <w:b w:val="0"/>
          <w:bCs w:val="0"/>
          <w:sz w:val="24"/>
          <w:szCs w:val="24"/>
          <w:highlight w:val="none"/>
          <w:lang w:val="en-US" w:eastAsia="zh-CN"/>
        </w:rPr>
      </w:pPr>
    </w:p>
    <w:p w14:paraId="435D37F7">
      <w:pPr>
        <w:rPr>
          <w:rFonts w:hint="eastAsia" w:ascii="宋体" w:hAnsi="宋体" w:cs="宋体"/>
          <w:b w:val="0"/>
          <w:bCs w:val="0"/>
          <w:sz w:val="24"/>
          <w:szCs w:val="24"/>
          <w:highlight w:val="none"/>
          <w:lang w:val="en-US" w:eastAsia="zh-CN"/>
        </w:rPr>
      </w:pPr>
    </w:p>
    <w:p w14:paraId="231959E6">
      <w:pPr>
        <w:rPr>
          <w:rFonts w:hint="eastAsia" w:ascii="宋体" w:hAnsi="宋体" w:cs="宋体"/>
          <w:b w:val="0"/>
          <w:bCs w:val="0"/>
          <w:sz w:val="24"/>
          <w:szCs w:val="24"/>
          <w:highlight w:val="none"/>
          <w:lang w:val="en-US" w:eastAsia="zh-CN"/>
        </w:rPr>
      </w:pPr>
    </w:p>
    <w:p w14:paraId="524BB295">
      <w:pPr>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七</w:t>
      </w:r>
      <w:r>
        <w:rPr>
          <w:rFonts w:hint="eastAsia" w:ascii="宋体" w:hAnsi="宋体" w:eastAsia="宋体" w:cs="宋体"/>
          <w:b w:val="0"/>
          <w:bCs w:val="0"/>
          <w:sz w:val="24"/>
          <w:szCs w:val="24"/>
          <w:highlight w:val="none"/>
          <w:lang w:val="en-US" w:eastAsia="zh-CN"/>
        </w:rPr>
        <w:t>、评审结果汇总表</w:t>
      </w:r>
    </w:p>
    <w:p w14:paraId="0D748E74">
      <w:pPr>
        <w:rPr>
          <w:rFonts w:hint="eastAsia" w:ascii="宋体" w:hAnsi="宋体" w:eastAsia="宋体" w:cs="宋体"/>
          <w:b w:val="0"/>
          <w:bCs w:val="0"/>
          <w:sz w:val="24"/>
          <w:szCs w:val="24"/>
          <w:highlight w:val="none"/>
          <w:lang w:val="en-US" w:eastAsia="zh-CN"/>
        </w:rPr>
      </w:pPr>
    </w:p>
    <w:p w14:paraId="035B25BA">
      <w:pPr>
        <w:adjustRightInd w:val="0"/>
        <w:snapToGrid w:val="0"/>
        <w:spacing w:line="560" w:lineRule="exact"/>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评审结果汇总表</w:t>
      </w:r>
    </w:p>
    <w:p w14:paraId="14205B21">
      <w:pPr>
        <w:rPr>
          <w:rFonts w:hint="eastAsia" w:ascii="宋体" w:hAnsi="宋体" w:eastAsia="宋体" w:cs="宋体"/>
          <w:b w:val="0"/>
          <w:bCs w:val="0"/>
          <w:sz w:val="24"/>
          <w:szCs w:val="24"/>
          <w:highlight w:val="none"/>
          <w:lang w:val="en-US" w:eastAsia="zh-CN"/>
        </w:rPr>
      </w:pPr>
    </w:p>
    <w:tbl>
      <w:tblPr>
        <w:tblStyle w:val="32"/>
        <w:tblW w:w="9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090"/>
        <w:gridCol w:w="1695"/>
        <w:gridCol w:w="1248"/>
        <w:gridCol w:w="1346"/>
        <w:gridCol w:w="1158"/>
      </w:tblGrid>
      <w:tr w14:paraId="557A0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088336F2">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序号</w:t>
            </w:r>
          </w:p>
        </w:tc>
        <w:tc>
          <w:tcPr>
            <w:tcW w:w="3090" w:type="dxa"/>
            <w:noWrap w:val="0"/>
            <w:vAlign w:val="center"/>
          </w:tcPr>
          <w:p w14:paraId="7C3900AB">
            <w:pPr>
              <w:jc w:val="center"/>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参评</w:t>
            </w:r>
            <w:r>
              <w:rPr>
                <w:rFonts w:hint="eastAsia" w:ascii="宋体" w:hAnsi="宋体" w:eastAsia="宋体" w:cs="宋体"/>
                <w:b w:val="0"/>
                <w:bCs w:val="0"/>
                <w:sz w:val="24"/>
                <w:szCs w:val="24"/>
                <w:highlight w:val="none"/>
                <w:lang w:val="en-US" w:eastAsia="zh-CN"/>
              </w:rPr>
              <w:t>服务商</w:t>
            </w:r>
          </w:p>
        </w:tc>
        <w:tc>
          <w:tcPr>
            <w:tcW w:w="1695" w:type="dxa"/>
            <w:noWrap w:val="0"/>
            <w:vAlign w:val="center"/>
          </w:tcPr>
          <w:p w14:paraId="638C4028">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资格评审情况</w:t>
            </w:r>
          </w:p>
        </w:tc>
        <w:tc>
          <w:tcPr>
            <w:tcW w:w="1248" w:type="dxa"/>
            <w:noWrap w:val="0"/>
            <w:vAlign w:val="center"/>
          </w:tcPr>
          <w:p w14:paraId="521965CB">
            <w:pPr>
              <w:jc w:val="center"/>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报价（元）</w:t>
            </w:r>
          </w:p>
        </w:tc>
        <w:tc>
          <w:tcPr>
            <w:tcW w:w="1346" w:type="dxa"/>
            <w:noWrap w:val="0"/>
            <w:vAlign w:val="center"/>
          </w:tcPr>
          <w:p w14:paraId="314A3CE9">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结果排名</w:t>
            </w:r>
          </w:p>
        </w:tc>
        <w:tc>
          <w:tcPr>
            <w:tcW w:w="1158" w:type="dxa"/>
            <w:noWrap w:val="0"/>
            <w:vAlign w:val="center"/>
          </w:tcPr>
          <w:p w14:paraId="2777B578">
            <w:pPr>
              <w:jc w:val="center"/>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备注</w:t>
            </w:r>
          </w:p>
        </w:tc>
      </w:tr>
      <w:tr w14:paraId="2669C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421470C8">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3090" w:type="dxa"/>
            <w:noWrap w:val="0"/>
            <w:vAlign w:val="center"/>
          </w:tcPr>
          <w:p w14:paraId="216771D5">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服务商A</w:t>
            </w:r>
          </w:p>
        </w:tc>
        <w:tc>
          <w:tcPr>
            <w:tcW w:w="1695" w:type="dxa"/>
            <w:noWrap w:val="0"/>
            <w:vAlign w:val="center"/>
          </w:tcPr>
          <w:p w14:paraId="358CDEA8">
            <w:pPr>
              <w:jc w:val="center"/>
              <w:rPr>
                <w:rFonts w:hint="eastAsia" w:ascii="宋体" w:hAnsi="宋体" w:eastAsia="宋体" w:cs="宋体"/>
                <w:b w:val="0"/>
                <w:bCs w:val="0"/>
                <w:sz w:val="24"/>
                <w:szCs w:val="24"/>
                <w:highlight w:val="none"/>
                <w:lang w:val="en-US" w:eastAsia="zh-CN"/>
              </w:rPr>
            </w:pPr>
          </w:p>
        </w:tc>
        <w:tc>
          <w:tcPr>
            <w:tcW w:w="1248" w:type="dxa"/>
            <w:noWrap w:val="0"/>
            <w:vAlign w:val="center"/>
          </w:tcPr>
          <w:p w14:paraId="302F272B">
            <w:pPr>
              <w:jc w:val="center"/>
              <w:rPr>
                <w:rFonts w:hint="eastAsia" w:ascii="宋体" w:hAnsi="宋体" w:eastAsia="宋体" w:cs="宋体"/>
                <w:b w:val="0"/>
                <w:bCs w:val="0"/>
                <w:sz w:val="24"/>
                <w:szCs w:val="24"/>
                <w:highlight w:val="none"/>
                <w:lang w:val="en-US" w:eastAsia="zh-CN"/>
              </w:rPr>
            </w:pPr>
          </w:p>
        </w:tc>
        <w:tc>
          <w:tcPr>
            <w:tcW w:w="1346" w:type="dxa"/>
            <w:noWrap w:val="0"/>
            <w:vAlign w:val="center"/>
          </w:tcPr>
          <w:p w14:paraId="031E0D7F">
            <w:pPr>
              <w:jc w:val="center"/>
              <w:rPr>
                <w:rFonts w:hint="eastAsia" w:ascii="宋体" w:hAnsi="宋体" w:eastAsia="宋体" w:cs="宋体"/>
                <w:b w:val="0"/>
                <w:bCs w:val="0"/>
                <w:sz w:val="24"/>
                <w:szCs w:val="24"/>
                <w:highlight w:val="none"/>
                <w:lang w:val="en-US" w:eastAsia="zh-CN"/>
              </w:rPr>
            </w:pPr>
          </w:p>
        </w:tc>
        <w:tc>
          <w:tcPr>
            <w:tcW w:w="1158" w:type="dxa"/>
            <w:noWrap w:val="0"/>
            <w:vAlign w:val="center"/>
          </w:tcPr>
          <w:p w14:paraId="64FC821C">
            <w:pPr>
              <w:jc w:val="center"/>
              <w:rPr>
                <w:rFonts w:hint="eastAsia" w:ascii="宋体" w:hAnsi="宋体" w:eastAsia="宋体" w:cs="宋体"/>
                <w:b w:val="0"/>
                <w:bCs w:val="0"/>
                <w:sz w:val="24"/>
                <w:szCs w:val="24"/>
                <w:highlight w:val="none"/>
                <w:lang w:val="en-US" w:eastAsia="zh-CN"/>
              </w:rPr>
            </w:pPr>
          </w:p>
        </w:tc>
      </w:tr>
      <w:tr w14:paraId="1267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37346C61">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3090" w:type="dxa"/>
            <w:noWrap w:val="0"/>
            <w:vAlign w:val="center"/>
          </w:tcPr>
          <w:p w14:paraId="5A81E59A">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服务商B</w:t>
            </w:r>
          </w:p>
        </w:tc>
        <w:tc>
          <w:tcPr>
            <w:tcW w:w="1695" w:type="dxa"/>
            <w:noWrap w:val="0"/>
            <w:vAlign w:val="center"/>
          </w:tcPr>
          <w:p w14:paraId="2BD9822A">
            <w:pPr>
              <w:jc w:val="center"/>
              <w:rPr>
                <w:rFonts w:hint="eastAsia" w:ascii="宋体" w:hAnsi="宋体" w:eastAsia="宋体" w:cs="宋体"/>
                <w:b w:val="0"/>
                <w:bCs w:val="0"/>
                <w:sz w:val="24"/>
                <w:szCs w:val="24"/>
                <w:highlight w:val="none"/>
                <w:lang w:val="en-US" w:eastAsia="zh-CN"/>
              </w:rPr>
            </w:pPr>
          </w:p>
        </w:tc>
        <w:tc>
          <w:tcPr>
            <w:tcW w:w="1248" w:type="dxa"/>
            <w:noWrap w:val="0"/>
            <w:vAlign w:val="center"/>
          </w:tcPr>
          <w:p w14:paraId="7FC08E9C">
            <w:pPr>
              <w:jc w:val="center"/>
              <w:rPr>
                <w:rFonts w:hint="eastAsia" w:ascii="宋体" w:hAnsi="宋体" w:eastAsia="宋体" w:cs="宋体"/>
                <w:b w:val="0"/>
                <w:bCs w:val="0"/>
                <w:sz w:val="24"/>
                <w:szCs w:val="24"/>
                <w:highlight w:val="none"/>
                <w:lang w:val="en-US" w:eastAsia="zh-CN"/>
              </w:rPr>
            </w:pPr>
          </w:p>
        </w:tc>
        <w:tc>
          <w:tcPr>
            <w:tcW w:w="1346" w:type="dxa"/>
            <w:noWrap w:val="0"/>
            <w:vAlign w:val="center"/>
          </w:tcPr>
          <w:p w14:paraId="0C5F9662">
            <w:pPr>
              <w:jc w:val="center"/>
              <w:rPr>
                <w:rFonts w:hint="eastAsia" w:ascii="宋体" w:hAnsi="宋体" w:eastAsia="宋体" w:cs="宋体"/>
                <w:b w:val="0"/>
                <w:bCs w:val="0"/>
                <w:sz w:val="24"/>
                <w:szCs w:val="24"/>
                <w:highlight w:val="none"/>
                <w:lang w:val="en-US" w:eastAsia="zh-CN"/>
              </w:rPr>
            </w:pPr>
          </w:p>
        </w:tc>
        <w:tc>
          <w:tcPr>
            <w:tcW w:w="1158" w:type="dxa"/>
            <w:noWrap w:val="0"/>
            <w:vAlign w:val="center"/>
          </w:tcPr>
          <w:p w14:paraId="543E3B1F">
            <w:pPr>
              <w:jc w:val="center"/>
              <w:rPr>
                <w:rFonts w:hint="eastAsia" w:ascii="宋体" w:hAnsi="宋体" w:eastAsia="宋体" w:cs="宋体"/>
                <w:b w:val="0"/>
                <w:bCs w:val="0"/>
                <w:sz w:val="24"/>
                <w:szCs w:val="24"/>
                <w:highlight w:val="none"/>
                <w:lang w:val="en-US" w:eastAsia="zh-CN"/>
              </w:rPr>
            </w:pPr>
          </w:p>
        </w:tc>
      </w:tr>
      <w:tr w14:paraId="3589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1C6D395F">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p>
        </w:tc>
        <w:tc>
          <w:tcPr>
            <w:tcW w:w="3090" w:type="dxa"/>
            <w:noWrap w:val="0"/>
            <w:vAlign w:val="center"/>
          </w:tcPr>
          <w:p w14:paraId="29001950">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服务商C</w:t>
            </w:r>
          </w:p>
        </w:tc>
        <w:tc>
          <w:tcPr>
            <w:tcW w:w="1695" w:type="dxa"/>
            <w:noWrap w:val="0"/>
            <w:vAlign w:val="center"/>
          </w:tcPr>
          <w:p w14:paraId="53A95F07">
            <w:pPr>
              <w:jc w:val="center"/>
              <w:rPr>
                <w:rFonts w:hint="eastAsia" w:ascii="宋体" w:hAnsi="宋体" w:eastAsia="宋体" w:cs="宋体"/>
                <w:b w:val="0"/>
                <w:bCs w:val="0"/>
                <w:sz w:val="24"/>
                <w:szCs w:val="24"/>
                <w:highlight w:val="none"/>
                <w:lang w:val="en-US" w:eastAsia="zh-CN"/>
              </w:rPr>
            </w:pPr>
          </w:p>
        </w:tc>
        <w:tc>
          <w:tcPr>
            <w:tcW w:w="1248" w:type="dxa"/>
            <w:noWrap w:val="0"/>
            <w:vAlign w:val="center"/>
          </w:tcPr>
          <w:p w14:paraId="002A6A42">
            <w:pPr>
              <w:jc w:val="center"/>
              <w:rPr>
                <w:rFonts w:hint="eastAsia" w:ascii="宋体" w:hAnsi="宋体" w:eastAsia="宋体" w:cs="宋体"/>
                <w:b w:val="0"/>
                <w:bCs w:val="0"/>
                <w:sz w:val="24"/>
                <w:szCs w:val="24"/>
                <w:highlight w:val="none"/>
                <w:lang w:val="en-US" w:eastAsia="zh-CN"/>
              </w:rPr>
            </w:pPr>
          </w:p>
        </w:tc>
        <w:tc>
          <w:tcPr>
            <w:tcW w:w="1346" w:type="dxa"/>
            <w:noWrap w:val="0"/>
            <w:vAlign w:val="center"/>
          </w:tcPr>
          <w:p w14:paraId="041AAC17">
            <w:pPr>
              <w:jc w:val="center"/>
              <w:rPr>
                <w:rFonts w:hint="eastAsia" w:ascii="宋体" w:hAnsi="宋体" w:eastAsia="宋体" w:cs="宋体"/>
                <w:b w:val="0"/>
                <w:bCs w:val="0"/>
                <w:sz w:val="24"/>
                <w:szCs w:val="24"/>
                <w:highlight w:val="none"/>
                <w:lang w:val="en-US" w:eastAsia="zh-CN"/>
              </w:rPr>
            </w:pPr>
          </w:p>
        </w:tc>
        <w:tc>
          <w:tcPr>
            <w:tcW w:w="1158" w:type="dxa"/>
            <w:noWrap w:val="0"/>
            <w:vAlign w:val="center"/>
          </w:tcPr>
          <w:p w14:paraId="399D3F2E">
            <w:pPr>
              <w:jc w:val="center"/>
              <w:rPr>
                <w:rFonts w:hint="eastAsia" w:ascii="宋体" w:hAnsi="宋体" w:eastAsia="宋体" w:cs="宋体"/>
                <w:b w:val="0"/>
                <w:bCs w:val="0"/>
                <w:sz w:val="24"/>
                <w:szCs w:val="24"/>
                <w:highlight w:val="none"/>
                <w:lang w:val="en-US" w:eastAsia="zh-CN"/>
              </w:rPr>
            </w:pPr>
          </w:p>
        </w:tc>
      </w:tr>
      <w:tr w14:paraId="43F4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023537D4">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w:t>
            </w:r>
          </w:p>
        </w:tc>
        <w:tc>
          <w:tcPr>
            <w:tcW w:w="3090" w:type="dxa"/>
            <w:noWrap w:val="0"/>
            <w:vAlign w:val="center"/>
          </w:tcPr>
          <w:p w14:paraId="115F7392">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w:t>
            </w:r>
          </w:p>
        </w:tc>
        <w:tc>
          <w:tcPr>
            <w:tcW w:w="1695" w:type="dxa"/>
            <w:noWrap w:val="0"/>
            <w:vAlign w:val="center"/>
          </w:tcPr>
          <w:p w14:paraId="56F781CB">
            <w:pPr>
              <w:jc w:val="center"/>
              <w:rPr>
                <w:rFonts w:hint="eastAsia" w:ascii="宋体" w:hAnsi="宋体" w:eastAsia="宋体" w:cs="宋体"/>
                <w:b w:val="0"/>
                <w:bCs w:val="0"/>
                <w:sz w:val="24"/>
                <w:szCs w:val="24"/>
                <w:highlight w:val="none"/>
                <w:lang w:val="en-US" w:eastAsia="zh-CN"/>
              </w:rPr>
            </w:pPr>
          </w:p>
        </w:tc>
        <w:tc>
          <w:tcPr>
            <w:tcW w:w="1248" w:type="dxa"/>
            <w:noWrap w:val="0"/>
            <w:vAlign w:val="center"/>
          </w:tcPr>
          <w:p w14:paraId="301150E6">
            <w:pPr>
              <w:jc w:val="center"/>
              <w:rPr>
                <w:rFonts w:hint="eastAsia" w:ascii="宋体" w:hAnsi="宋体" w:eastAsia="宋体" w:cs="宋体"/>
                <w:b w:val="0"/>
                <w:bCs w:val="0"/>
                <w:sz w:val="24"/>
                <w:szCs w:val="24"/>
                <w:highlight w:val="none"/>
                <w:lang w:val="en-US" w:eastAsia="zh-CN"/>
              </w:rPr>
            </w:pPr>
          </w:p>
        </w:tc>
        <w:tc>
          <w:tcPr>
            <w:tcW w:w="1346" w:type="dxa"/>
            <w:noWrap w:val="0"/>
            <w:vAlign w:val="center"/>
          </w:tcPr>
          <w:p w14:paraId="4C07C0BC">
            <w:pPr>
              <w:jc w:val="center"/>
              <w:rPr>
                <w:rFonts w:hint="eastAsia" w:ascii="宋体" w:hAnsi="宋体" w:eastAsia="宋体" w:cs="宋体"/>
                <w:b w:val="0"/>
                <w:bCs w:val="0"/>
                <w:sz w:val="24"/>
                <w:szCs w:val="24"/>
                <w:highlight w:val="none"/>
                <w:lang w:val="en-US" w:eastAsia="zh-CN"/>
              </w:rPr>
            </w:pPr>
          </w:p>
        </w:tc>
        <w:tc>
          <w:tcPr>
            <w:tcW w:w="1158" w:type="dxa"/>
            <w:noWrap w:val="0"/>
            <w:vAlign w:val="center"/>
          </w:tcPr>
          <w:p w14:paraId="61EDA883">
            <w:pPr>
              <w:jc w:val="center"/>
              <w:rPr>
                <w:rFonts w:hint="eastAsia" w:ascii="宋体" w:hAnsi="宋体" w:eastAsia="宋体" w:cs="宋体"/>
                <w:b w:val="0"/>
                <w:bCs w:val="0"/>
                <w:sz w:val="24"/>
                <w:szCs w:val="24"/>
                <w:highlight w:val="none"/>
                <w:lang w:val="en-US" w:eastAsia="zh-CN"/>
              </w:rPr>
            </w:pPr>
          </w:p>
        </w:tc>
      </w:tr>
    </w:tbl>
    <w:p w14:paraId="76D75FCE">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注：资格评审情况填“通过”或“不通过”。</w:t>
      </w:r>
    </w:p>
    <w:p w14:paraId="14E44649">
      <w:pPr>
        <w:rPr>
          <w:rFonts w:hint="eastAsia" w:ascii="宋体" w:hAnsi="宋体" w:eastAsia="宋体" w:cs="宋体"/>
          <w:b w:val="0"/>
          <w:bCs w:val="0"/>
          <w:sz w:val="24"/>
          <w:szCs w:val="24"/>
          <w:highlight w:val="none"/>
          <w:lang w:val="en-US" w:eastAsia="zh-CN"/>
        </w:rPr>
      </w:pPr>
    </w:p>
    <w:p w14:paraId="47589783">
      <w:pPr>
        <w:rPr>
          <w:rFonts w:hint="eastAsia" w:ascii="宋体" w:hAnsi="宋体" w:eastAsia="宋体" w:cs="宋体"/>
          <w:b w:val="0"/>
          <w:bCs w:val="0"/>
          <w:sz w:val="24"/>
          <w:szCs w:val="24"/>
          <w:highlight w:val="none"/>
          <w:lang w:val="en-US" w:eastAsia="zh-CN"/>
        </w:rPr>
      </w:pPr>
      <w:r>
        <w:rPr>
          <w:rFonts w:hint="eastAsia" w:ascii="宋体" w:hAnsi="宋体" w:cs="宋体"/>
          <w:b w:val="0"/>
          <w:bCs w:val="0"/>
          <w:color w:val="auto"/>
          <w:sz w:val="24"/>
          <w:szCs w:val="24"/>
          <w:highlight w:val="none"/>
          <w:lang w:val="en-US" w:eastAsia="zh-CN"/>
        </w:rPr>
        <w:t>定价小组</w:t>
      </w:r>
      <w:r>
        <w:rPr>
          <w:rFonts w:hint="eastAsia" w:ascii="宋体" w:hAnsi="宋体" w:eastAsia="宋体" w:cs="宋体"/>
          <w:b w:val="0"/>
          <w:bCs/>
          <w:sz w:val="24"/>
          <w:szCs w:val="24"/>
          <w:highlight w:val="none"/>
          <w:lang w:val="en-US" w:eastAsia="zh-CN"/>
        </w:rPr>
        <w:t>全体成员签名</w:t>
      </w:r>
      <w:r>
        <w:rPr>
          <w:rFonts w:hint="eastAsia" w:ascii="宋体" w:hAnsi="宋体" w:eastAsia="宋体" w:cs="宋体"/>
          <w:b w:val="0"/>
          <w:bCs w:val="0"/>
          <w:sz w:val="24"/>
          <w:szCs w:val="24"/>
          <w:highlight w:val="none"/>
          <w:lang w:val="en-US" w:eastAsia="zh-CN"/>
        </w:rPr>
        <w:t>：                                   评审日期：</w:t>
      </w:r>
    </w:p>
    <w:p w14:paraId="1A10348C">
      <w:pPr>
        <w:rPr>
          <w:rFonts w:hint="eastAsia" w:ascii="宋体" w:hAnsi="宋体" w:eastAsia="宋体" w:cs="宋体"/>
          <w:b w:val="0"/>
          <w:bCs w:val="0"/>
          <w:sz w:val="24"/>
          <w:szCs w:val="24"/>
          <w:highlight w:val="none"/>
          <w:lang w:val="en-US" w:eastAsia="zh-CN"/>
        </w:rPr>
      </w:pPr>
    </w:p>
    <w:p w14:paraId="5F857D15">
      <w:pPr>
        <w:rPr>
          <w:rFonts w:hint="eastAsia" w:ascii="宋体" w:hAnsi="宋体" w:eastAsia="宋体" w:cs="宋体"/>
          <w:b w:val="0"/>
          <w:bCs w:val="0"/>
          <w:sz w:val="24"/>
          <w:szCs w:val="24"/>
          <w:highlight w:val="none"/>
          <w:lang w:val="en-US" w:eastAsia="zh-CN"/>
        </w:rPr>
      </w:pPr>
    </w:p>
    <w:p w14:paraId="215AA1EF">
      <w:pPr>
        <w:rPr>
          <w:rFonts w:hint="eastAsia" w:ascii="宋体" w:hAnsi="宋体" w:eastAsia="宋体" w:cs="宋体"/>
          <w:b w:val="0"/>
          <w:bCs w:val="0"/>
          <w:sz w:val="24"/>
          <w:szCs w:val="24"/>
          <w:highlight w:val="none"/>
          <w:lang w:val="en-US" w:eastAsia="zh-CN"/>
        </w:rPr>
      </w:pPr>
    </w:p>
    <w:p w14:paraId="22CE4280">
      <w:pPr>
        <w:rPr>
          <w:rFonts w:hint="eastAsia" w:ascii="宋体" w:hAnsi="宋体" w:eastAsia="宋体" w:cs="宋体"/>
          <w:b w:val="0"/>
          <w:bCs w:val="0"/>
          <w:sz w:val="24"/>
          <w:szCs w:val="24"/>
          <w:highlight w:val="none"/>
          <w:lang w:val="en-US" w:eastAsia="zh-CN"/>
        </w:rPr>
      </w:pPr>
    </w:p>
    <w:p w14:paraId="3A6FC6E6">
      <w:pPr>
        <w:rPr>
          <w:rFonts w:hint="eastAsia" w:ascii="宋体" w:hAnsi="宋体" w:eastAsia="宋体" w:cs="宋体"/>
          <w:b w:val="0"/>
          <w:bCs w:val="0"/>
          <w:sz w:val="24"/>
          <w:szCs w:val="24"/>
          <w:highlight w:val="none"/>
          <w:lang w:val="en-US" w:eastAsia="zh-CN"/>
        </w:rPr>
      </w:pPr>
    </w:p>
    <w:p w14:paraId="6A29F37D">
      <w:pPr>
        <w:rPr>
          <w:rFonts w:hint="eastAsia" w:ascii="宋体" w:hAnsi="宋体" w:eastAsia="宋体" w:cs="宋体"/>
          <w:b w:val="0"/>
          <w:bCs w:val="0"/>
          <w:sz w:val="24"/>
          <w:szCs w:val="24"/>
          <w:highlight w:val="none"/>
          <w:lang w:val="en-US" w:eastAsia="zh-CN"/>
        </w:rPr>
      </w:pPr>
    </w:p>
    <w:p w14:paraId="75277C43">
      <w:pPr>
        <w:rPr>
          <w:rFonts w:hint="eastAsia" w:ascii="宋体" w:hAnsi="宋体" w:eastAsia="宋体" w:cs="宋体"/>
          <w:b w:val="0"/>
          <w:bCs w:val="0"/>
          <w:sz w:val="24"/>
          <w:szCs w:val="24"/>
          <w:highlight w:val="none"/>
          <w:lang w:val="en-US" w:eastAsia="zh-CN"/>
        </w:rPr>
      </w:pPr>
    </w:p>
    <w:p w14:paraId="405D7619">
      <w:pPr>
        <w:rPr>
          <w:rFonts w:hint="eastAsia" w:ascii="宋体" w:hAnsi="宋体" w:eastAsia="宋体" w:cs="宋体"/>
          <w:b w:val="0"/>
          <w:bCs w:val="0"/>
          <w:sz w:val="24"/>
          <w:szCs w:val="24"/>
          <w:highlight w:val="none"/>
          <w:lang w:val="en-US" w:eastAsia="zh-CN"/>
        </w:rPr>
      </w:pPr>
    </w:p>
    <w:p w14:paraId="5BD0B8F5">
      <w:pPr>
        <w:rPr>
          <w:rFonts w:hint="eastAsia" w:ascii="宋体" w:hAnsi="宋体" w:eastAsia="宋体" w:cs="宋体"/>
          <w:b w:val="0"/>
          <w:bCs w:val="0"/>
          <w:sz w:val="24"/>
          <w:szCs w:val="24"/>
          <w:highlight w:val="none"/>
          <w:lang w:val="en-US" w:eastAsia="zh-CN"/>
        </w:rPr>
      </w:pPr>
    </w:p>
    <w:p w14:paraId="7A974F5F">
      <w:pPr>
        <w:rPr>
          <w:rFonts w:hint="eastAsia" w:ascii="宋体" w:hAnsi="宋体" w:eastAsia="宋体" w:cs="宋体"/>
          <w:b w:val="0"/>
          <w:bCs w:val="0"/>
          <w:sz w:val="24"/>
          <w:szCs w:val="24"/>
          <w:highlight w:val="none"/>
          <w:lang w:val="en-US" w:eastAsia="zh-CN"/>
        </w:rPr>
      </w:pPr>
    </w:p>
    <w:p w14:paraId="4730F69B">
      <w:pPr>
        <w:rPr>
          <w:rFonts w:hint="eastAsia" w:ascii="宋体" w:hAnsi="宋体" w:eastAsia="宋体" w:cs="宋体"/>
          <w:b w:val="0"/>
          <w:bCs w:val="0"/>
          <w:sz w:val="24"/>
          <w:szCs w:val="24"/>
          <w:highlight w:val="none"/>
          <w:lang w:val="en-US" w:eastAsia="zh-CN"/>
        </w:rPr>
      </w:pPr>
    </w:p>
    <w:p w14:paraId="1D876776">
      <w:pPr>
        <w:rPr>
          <w:rFonts w:hint="eastAsia" w:ascii="宋体" w:hAnsi="宋体" w:eastAsia="宋体" w:cs="宋体"/>
          <w:b w:val="0"/>
          <w:bCs w:val="0"/>
          <w:sz w:val="24"/>
          <w:szCs w:val="24"/>
          <w:highlight w:val="none"/>
          <w:lang w:val="en-US" w:eastAsia="zh-CN"/>
        </w:rPr>
      </w:pPr>
    </w:p>
    <w:p w14:paraId="584C63F7">
      <w:pPr>
        <w:rPr>
          <w:rFonts w:hint="eastAsia" w:ascii="宋体" w:hAnsi="宋体" w:eastAsia="宋体" w:cs="宋体"/>
          <w:b w:val="0"/>
          <w:bCs w:val="0"/>
          <w:sz w:val="24"/>
          <w:szCs w:val="24"/>
          <w:highlight w:val="none"/>
          <w:lang w:val="en-US" w:eastAsia="zh-CN"/>
        </w:rPr>
      </w:pPr>
    </w:p>
    <w:p w14:paraId="51397384">
      <w:pPr>
        <w:rPr>
          <w:rFonts w:hint="eastAsia" w:ascii="宋体" w:hAnsi="宋体" w:eastAsia="宋体" w:cs="宋体"/>
          <w:b w:val="0"/>
          <w:bCs w:val="0"/>
          <w:sz w:val="24"/>
          <w:szCs w:val="24"/>
          <w:highlight w:val="none"/>
          <w:lang w:val="en-US" w:eastAsia="zh-CN"/>
        </w:rPr>
      </w:pPr>
    </w:p>
    <w:p w14:paraId="03860D2E">
      <w:pPr>
        <w:rPr>
          <w:rFonts w:hint="eastAsia" w:ascii="宋体" w:hAnsi="宋体" w:eastAsia="宋体" w:cs="宋体"/>
          <w:b w:val="0"/>
          <w:bCs w:val="0"/>
          <w:sz w:val="24"/>
          <w:szCs w:val="24"/>
          <w:highlight w:val="none"/>
          <w:lang w:val="en-US" w:eastAsia="zh-CN"/>
        </w:rPr>
      </w:pPr>
    </w:p>
    <w:p w14:paraId="43B0976F">
      <w:pPr>
        <w:rPr>
          <w:rFonts w:hint="eastAsia" w:ascii="宋体" w:hAnsi="宋体" w:eastAsia="宋体" w:cs="宋体"/>
          <w:b w:val="0"/>
          <w:bCs w:val="0"/>
          <w:sz w:val="24"/>
          <w:szCs w:val="24"/>
          <w:highlight w:val="none"/>
          <w:lang w:val="en-US" w:eastAsia="zh-CN"/>
        </w:rPr>
      </w:pPr>
    </w:p>
    <w:p w14:paraId="0BCB9117">
      <w:pPr>
        <w:rPr>
          <w:rFonts w:hint="eastAsia" w:ascii="宋体" w:hAnsi="宋体" w:eastAsia="宋体" w:cs="宋体"/>
          <w:b w:val="0"/>
          <w:bCs w:val="0"/>
          <w:sz w:val="24"/>
          <w:szCs w:val="24"/>
          <w:highlight w:val="none"/>
          <w:lang w:val="en-US" w:eastAsia="zh-CN"/>
        </w:rPr>
      </w:pPr>
    </w:p>
    <w:p w14:paraId="712FAD35">
      <w:pPr>
        <w:rPr>
          <w:rFonts w:hint="eastAsia" w:ascii="宋体" w:hAnsi="宋体" w:eastAsia="宋体" w:cs="宋体"/>
          <w:b w:val="0"/>
          <w:bCs w:val="0"/>
          <w:sz w:val="24"/>
          <w:szCs w:val="24"/>
          <w:highlight w:val="none"/>
          <w:lang w:val="en-US" w:eastAsia="zh-CN"/>
        </w:rPr>
      </w:pPr>
    </w:p>
    <w:p w14:paraId="54B2964C">
      <w:pPr>
        <w:rPr>
          <w:rFonts w:hint="eastAsia" w:ascii="宋体" w:hAnsi="宋体" w:eastAsia="宋体" w:cs="宋体"/>
          <w:b w:val="0"/>
          <w:bCs w:val="0"/>
          <w:sz w:val="24"/>
          <w:szCs w:val="24"/>
          <w:highlight w:val="none"/>
          <w:lang w:val="en-US" w:eastAsia="zh-CN"/>
        </w:rPr>
      </w:pPr>
    </w:p>
    <w:p w14:paraId="32732DB9">
      <w:pPr>
        <w:rPr>
          <w:rFonts w:hint="eastAsia" w:ascii="宋体" w:hAnsi="宋体" w:eastAsia="宋体" w:cs="宋体"/>
          <w:b w:val="0"/>
          <w:bCs w:val="0"/>
          <w:sz w:val="24"/>
          <w:szCs w:val="24"/>
          <w:highlight w:val="none"/>
          <w:lang w:val="en-US" w:eastAsia="zh-CN"/>
        </w:rPr>
      </w:pPr>
    </w:p>
    <w:p w14:paraId="154A6BCE">
      <w:pPr>
        <w:rPr>
          <w:rFonts w:hint="eastAsia" w:ascii="宋体" w:hAnsi="宋体" w:eastAsia="宋体" w:cs="宋体"/>
          <w:b w:val="0"/>
          <w:bCs w:val="0"/>
          <w:sz w:val="24"/>
          <w:szCs w:val="24"/>
          <w:highlight w:val="none"/>
          <w:lang w:val="en-US" w:eastAsia="zh-CN"/>
        </w:rPr>
      </w:pPr>
    </w:p>
    <w:p w14:paraId="3E9EEEC9">
      <w:pPr>
        <w:rPr>
          <w:rFonts w:hint="eastAsia" w:ascii="宋体" w:hAnsi="宋体" w:eastAsia="宋体" w:cs="宋体"/>
          <w:b w:val="0"/>
          <w:bCs w:val="0"/>
          <w:sz w:val="24"/>
          <w:szCs w:val="24"/>
          <w:highlight w:val="none"/>
          <w:lang w:val="en-US" w:eastAsia="zh-CN"/>
        </w:rPr>
      </w:pPr>
    </w:p>
    <w:p w14:paraId="0B58561E">
      <w:pPr>
        <w:rPr>
          <w:rFonts w:hint="eastAsia" w:ascii="宋体" w:hAnsi="宋体" w:eastAsia="宋体" w:cs="宋体"/>
          <w:b w:val="0"/>
          <w:bCs w:val="0"/>
          <w:sz w:val="24"/>
          <w:szCs w:val="24"/>
          <w:highlight w:val="none"/>
          <w:lang w:val="en-US" w:eastAsia="zh-CN"/>
        </w:rPr>
      </w:pPr>
    </w:p>
    <w:p w14:paraId="3F67671A">
      <w:pPr>
        <w:rPr>
          <w:rFonts w:hint="eastAsia" w:ascii="宋体" w:hAnsi="宋体" w:eastAsia="宋体" w:cs="宋体"/>
          <w:b w:val="0"/>
          <w:bCs w:val="0"/>
          <w:sz w:val="24"/>
          <w:szCs w:val="24"/>
          <w:highlight w:val="none"/>
          <w:lang w:val="en-US" w:eastAsia="zh-CN"/>
        </w:rPr>
      </w:pPr>
    </w:p>
    <w:p w14:paraId="455F83B5">
      <w:pPr>
        <w:rPr>
          <w:rFonts w:hint="eastAsia" w:ascii="宋体" w:hAnsi="宋体" w:eastAsia="宋体" w:cs="宋体"/>
          <w:b w:val="0"/>
          <w:bCs w:val="0"/>
          <w:sz w:val="24"/>
          <w:szCs w:val="24"/>
          <w:highlight w:val="none"/>
          <w:lang w:val="en-US" w:eastAsia="zh-CN"/>
        </w:rPr>
      </w:pPr>
    </w:p>
    <w:p w14:paraId="0550FF1B">
      <w:pPr>
        <w:pStyle w:val="30"/>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z w:val="24"/>
          <w:szCs w:val="24"/>
          <w:highlight w:val="none"/>
          <w:lang w:val="en-US" w:eastAsia="zh-CN"/>
        </w:rPr>
      </w:pPr>
    </w:p>
    <w:p w14:paraId="45E8C02D">
      <w:pPr>
        <w:pStyle w:val="30"/>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z w:val="24"/>
          <w:szCs w:val="24"/>
          <w:highlight w:val="none"/>
          <w:lang w:val="en-US" w:eastAsia="zh-CN"/>
        </w:rPr>
      </w:pPr>
    </w:p>
    <w:p w14:paraId="4CA94905">
      <w:pPr>
        <w:pStyle w:val="17"/>
        <w:keepNext w:val="0"/>
        <w:keepLines w:val="0"/>
        <w:pageBreakBefore w:val="0"/>
        <w:kinsoku/>
        <w:wordWrap/>
        <w:overflowPunct/>
        <w:topLinePunct w:val="0"/>
        <w:bidi w:val="0"/>
        <w:adjustRightInd w:val="0"/>
        <w:snapToGrid w:val="0"/>
        <w:spacing w:line="560" w:lineRule="exact"/>
        <w:jc w:val="center"/>
        <w:outlineLvl w:val="0"/>
        <w:rPr>
          <w:rFonts w:hint="default" w:ascii="宋体" w:hAnsi="宋体" w:eastAsia="宋体" w:cs="宋体"/>
          <w:b/>
          <w:color w:val="auto"/>
          <w:kern w:val="28"/>
          <w:sz w:val="44"/>
          <w:szCs w:val="44"/>
          <w:highlight w:val="none"/>
          <w:lang w:val="en-US" w:eastAsia="zh-CN"/>
        </w:rPr>
      </w:pPr>
      <w:r>
        <w:rPr>
          <w:rFonts w:hint="eastAsia" w:ascii="宋体" w:hAnsi="宋体" w:eastAsia="宋体" w:cs="宋体"/>
          <w:b/>
          <w:bCs/>
          <w:sz w:val="44"/>
          <w:szCs w:val="44"/>
          <w:highlight w:val="none"/>
        </w:rPr>
        <w:t>第</w:t>
      </w:r>
      <w:r>
        <w:rPr>
          <w:rFonts w:hint="eastAsia" w:ascii="宋体" w:hAnsi="宋体" w:eastAsia="宋体" w:cs="宋体"/>
          <w:b/>
          <w:bCs/>
          <w:sz w:val="44"/>
          <w:szCs w:val="44"/>
          <w:highlight w:val="none"/>
          <w:lang w:val="en-US" w:eastAsia="zh-CN"/>
        </w:rPr>
        <w:t>四</w:t>
      </w:r>
      <w:r>
        <w:rPr>
          <w:rFonts w:hint="eastAsia" w:ascii="宋体" w:hAnsi="宋体" w:eastAsia="宋体" w:cs="宋体"/>
          <w:b/>
          <w:bCs/>
          <w:sz w:val="44"/>
          <w:szCs w:val="44"/>
          <w:highlight w:val="none"/>
        </w:rPr>
        <w:t>部分</w:t>
      </w:r>
      <w:r>
        <w:rPr>
          <w:rFonts w:hint="eastAsia" w:hAnsi="宋体" w:eastAsia="宋体" w:cs="宋体"/>
          <w:b/>
          <w:bCs/>
          <w:sz w:val="44"/>
          <w:szCs w:val="44"/>
          <w:highlight w:val="none"/>
          <w:lang w:val="en-US" w:eastAsia="zh-CN"/>
        </w:rPr>
        <w:t xml:space="preserve"> </w:t>
      </w:r>
      <w:r>
        <w:rPr>
          <w:rFonts w:hint="eastAsia" w:ascii="宋体" w:hAnsi="宋体" w:eastAsia="宋体" w:cs="宋体"/>
          <w:b/>
          <w:bCs/>
          <w:sz w:val="44"/>
          <w:szCs w:val="44"/>
          <w:highlight w:val="none"/>
        </w:rPr>
        <w:t xml:space="preserve"> </w:t>
      </w:r>
      <w:r>
        <w:rPr>
          <w:rFonts w:hint="eastAsia" w:ascii="宋体" w:hAnsi="宋体" w:eastAsia="宋体" w:cs="宋体"/>
          <w:b/>
          <w:bCs/>
          <w:sz w:val="44"/>
          <w:szCs w:val="44"/>
          <w:highlight w:val="none"/>
          <w:lang w:val="en-US" w:eastAsia="zh-CN"/>
        </w:rPr>
        <w:t>参评文件格式</w:t>
      </w:r>
    </w:p>
    <w:p w14:paraId="651C316B">
      <w:pPr>
        <w:rPr>
          <w:rFonts w:hint="eastAsia" w:eastAsia="宋体"/>
          <w:lang w:val="en-US" w:eastAsia="zh-CN"/>
        </w:rPr>
      </w:pPr>
    </w:p>
    <w:p w14:paraId="2917C717">
      <w:pPr>
        <w:ind w:firstLine="560"/>
        <w:jc w:val="right"/>
        <w:rPr>
          <w:rFonts w:hint="eastAsia" w:ascii="宋体" w:hAnsi="宋体"/>
          <w:sz w:val="24"/>
          <w:szCs w:val="24"/>
        </w:rPr>
      </w:pPr>
      <w:bookmarkStart w:id="6" w:name="_Toc449531300"/>
      <w:bookmarkStart w:id="7" w:name="_Toc259090982"/>
      <w:bookmarkStart w:id="8" w:name="_Toc202820351"/>
      <w:bookmarkStart w:id="9" w:name="_Toc202252034"/>
      <w:bookmarkStart w:id="10" w:name="_Toc202816996"/>
      <w:bookmarkStart w:id="11" w:name="_Toc276645579"/>
      <w:bookmarkStart w:id="12" w:name="_Toc6727973"/>
      <w:bookmarkStart w:id="13" w:name="_Toc6397152"/>
      <w:bookmarkStart w:id="14" w:name="_Toc20379"/>
      <w:bookmarkStart w:id="15" w:name="_Toc202254105"/>
      <w:bookmarkStart w:id="16" w:name="_Toc202819878"/>
      <w:bookmarkStart w:id="17" w:name="_Toc32977098"/>
      <w:bookmarkStart w:id="18" w:name="_Toc202251700"/>
      <w:bookmarkStart w:id="19" w:name="_Toc202251075"/>
    </w:p>
    <w:p w14:paraId="2E5C22A9">
      <w:pPr>
        <w:pStyle w:val="5"/>
        <w:spacing w:before="120" w:after="120"/>
        <w:rPr>
          <w:rFonts w:hint="eastAsia" w:ascii="宋体" w:hAnsi="宋体"/>
          <w:sz w:val="24"/>
          <w:szCs w:val="24"/>
        </w:rPr>
      </w:pPr>
    </w:p>
    <w:p w14:paraId="1E5DC375">
      <w:pPr>
        <w:pStyle w:val="13"/>
        <w:spacing w:before="15"/>
        <w:ind w:firstLine="261"/>
        <w:rPr>
          <w:rFonts w:hint="eastAsia"/>
          <w:b/>
          <w:sz w:val="24"/>
        </w:rPr>
      </w:pPr>
    </w:p>
    <w:p w14:paraId="4A628879">
      <w:pPr>
        <w:ind w:firstLine="964"/>
        <w:jc w:val="center"/>
        <w:rPr>
          <w:rFonts w:hint="eastAsia" w:ascii="宋体" w:hAnsi="宋体"/>
          <w:b/>
          <w:bCs/>
          <w:sz w:val="24"/>
          <w:szCs w:val="24"/>
        </w:rPr>
      </w:pPr>
      <w:r>
        <w:rPr>
          <w:rFonts w:hint="eastAsia" w:ascii="宋体" w:hAnsi="宋体"/>
          <w:b/>
          <w:bCs/>
          <w:sz w:val="84"/>
          <w:szCs w:val="84"/>
          <w:lang w:val="en-US" w:eastAsia="zh-CN"/>
        </w:rPr>
        <w:t>参评</w:t>
      </w:r>
      <w:r>
        <w:rPr>
          <w:rFonts w:hint="eastAsia" w:ascii="宋体" w:hAnsi="宋体"/>
          <w:b/>
          <w:bCs/>
          <w:sz w:val="84"/>
          <w:szCs w:val="84"/>
        </w:rPr>
        <w:t>文件</w:t>
      </w:r>
    </w:p>
    <w:p w14:paraId="2A391E5D">
      <w:pPr>
        <w:pStyle w:val="13"/>
        <w:spacing w:before="10"/>
        <w:rPr>
          <w:rFonts w:hint="eastAsia"/>
          <w:b/>
          <w:sz w:val="24"/>
        </w:rPr>
      </w:pPr>
    </w:p>
    <w:p w14:paraId="0BC4C89E">
      <w:pPr>
        <w:autoSpaceDE w:val="0"/>
        <w:autoSpaceDN w:val="0"/>
        <w:spacing w:before="1" w:line="480" w:lineRule="auto"/>
        <w:ind w:firstLine="723"/>
        <w:rPr>
          <w:rFonts w:hint="eastAsia" w:ascii="宋体" w:hAnsi="宋体"/>
          <w:b/>
          <w:bCs/>
          <w:sz w:val="32"/>
          <w:szCs w:val="32"/>
        </w:rPr>
      </w:pPr>
    </w:p>
    <w:p w14:paraId="256E3186">
      <w:pPr>
        <w:autoSpaceDE w:val="0"/>
        <w:autoSpaceDN w:val="0"/>
        <w:spacing w:before="1" w:line="480" w:lineRule="auto"/>
        <w:ind w:firstLine="723"/>
        <w:rPr>
          <w:rFonts w:hint="eastAsia" w:ascii="宋体" w:hAnsi="宋体"/>
          <w:b/>
          <w:bCs/>
          <w:sz w:val="24"/>
          <w:szCs w:val="24"/>
        </w:rPr>
      </w:pPr>
    </w:p>
    <w:p w14:paraId="2BC8A2B0">
      <w:pPr>
        <w:pStyle w:val="13"/>
        <w:rPr>
          <w:rFonts w:hint="eastAsia"/>
          <w:sz w:val="24"/>
        </w:rPr>
      </w:pPr>
    </w:p>
    <w:p w14:paraId="3B944F2A">
      <w:pPr>
        <w:pStyle w:val="13"/>
        <w:rPr>
          <w:rFonts w:hint="eastAsia"/>
          <w:sz w:val="24"/>
        </w:rPr>
      </w:pPr>
    </w:p>
    <w:p w14:paraId="2689877D">
      <w:pPr>
        <w:pStyle w:val="52"/>
        <w:tabs>
          <w:tab w:val="left" w:pos="7573"/>
        </w:tabs>
        <w:spacing w:before="480" w:beforeLines="200" w:line="600" w:lineRule="auto"/>
        <w:ind w:firstLine="558"/>
        <w:jc w:val="both"/>
        <w:rPr>
          <w:rFonts w:hint="eastAsia"/>
          <w:spacing w:val="-1"/>
          <w:sz w:val="24"/>
          <w:szCs w:val="24"/>
        </w:rPr>
      </w:pPr>
      <w:r>
        <w:rPr>
          <w:rFonts w:hint="eastAsia"/>
          <w:sz w:val="24"/>
          <w:szCs w:val="24"/>
          <w:lang w:val="en-US" w:eastAsia="zh-CN"/>
        </w:rPr>
        <w:t>项目名称</w:t>
      </w:r>
      <w:r>
        <w:rPr>
          <w:rFonts w:hint="eastAsia"/>
          <w:sz w:val="24"/>
          <w:szCs w:val="24"/>
        </w:rPr>
        <w:t>：</w:t>
      </w:r>
      <w:r>
        <w:rPr>
          <w:rFonts w:hint="eastAsia"/>
          <w:sz w:val="24"/>
          <w:szCs w:val="24"/>
          <w:u w:val="thick"/>
        </w:rPr>
        <w:t xml:space="preserve"> </w:t>
      </w:r>
      <w:r>
        <w:rPr>
          <w:rFonts w:hint="eastAsia"/>
          <w:sz w:val="24"/>
          <w:szCs w:val="24"/>
          <w:u w:val="thick"/>
        </w:rPr>
        <w:tab/>
      </w:r>
      <w:r>
        <w:rPr>
          <w:rFonts w:hint="eastAsia"/>
          <w:sz w:val="24"/>
          <w:szCs w:val="24"/>
          <w:u w:val="thick"/>
          <w:lang w:val="en-US"/>
        </w:rPr>
        <w:t xml:space="preserve">       </w:t>
      </w:r>
    </w:p>
    <w:p w14:paraId="2EA565CA">
      <w:pPr>
        <w:pStyle w:val="52"/>
        <w:tabs>
          <w:tab w:val="left" w:pos="7573"/>
        </w:tabs>
        <w:spacing w:before="480" w:beforeLines="200" w:line="600" w:lineRule="auto"/>
        <w:ind w:firstLine="558"/>
        <w:jc w:val="both"/>
        <w:rPr>
          <w:rFonts w:hint="eastAsia"/>
          <w:sz w:val="24"/>
          <w:szCs w:val="24"/>
          <w:lang w:val="en-US"/>
        </w:rPr>
      </w:pPr>
      <w:r>
        <w:rPr>
          <w:rFonts w:hint="eastAsia"/>
          <w:spacing w:val="-1"/>
          <w:sz w:val="24"/>
          <w:szCs w:val="24"/>
          <w:lang w:val="en-US" w:eastAsia="zh-CN"/>
        </w:rPr>
        <w:t>服务</w:t>
      </w:r>
      <w:r>
        <w:rPr>
          <w:rFonts w:hint="eastAsia"/>
          <w:sz w:val="24"/>
          <w:szCs w:val="24"/>
        </w:rPr>
        <w:t>商全称（公章）：</w:t>
      </w:r>
      <w:r>
        <w:rPr>
          <w:rFonts w:hint="eastAsia"/>
          <w:sz w:val="24"/>
          <w:szCs w:val="24"/>
          <w:u w:val="thick"/>
        </w:rPr>
        <w:t xml:space="preserve"> </w:t>
      </w:r>
      <w:r>
        <w:rPr>
          <w:rFonts w:hint="eastAsia"/>
          <w:sz w:val="24"/>
          <w:szCs w:val="24"/>
          <w:u w:val="thick"/>
        </w:rPr>
        <w:tab/>
      </w:r>
      <w:r>
        <w:rPr>
          <w:rFonts w:hint="eastAsia"/>
          <w:sz w:val="24"/>
          <w:szCs w:val="24"/>
          <w:u w:val="thick"/>
          <w:lang w:val="en-US"/>
        </w:rPr>
        <w:t xml:space="preserve">       </w:t>
      </w:r>
    </w:p>
    <w:p w14:paraId="037B106F">
      <w:pPr>
        <w:pStyle w:val="52"/>
        <w:tabs>
          <w:tab w:val="left" w:pos="6947"/>
          <w:tab w:val="left" w:pos="9625"/>
        </w:tabs>
        <w:spacing w:line="600" w:lineRule="auto"/>
        <w:ind w:right="-29" w:firstLine="560"/>
        <w:jc w:val="both"/>
        <w:rPr>
          <w:rFonts w:hint="eastAsia"/>
          <w:sz w:val="24"/>
          <w:szCs w:val="24"/>
          <w:u w:val="thick"/>
        </w:rPr>
      </w:pPr>
      <w:r>
        <w:rPr>
          <w:rFonts w:hint="eastAsia"/>
          <w:sz w:val="24"/>
          <w:szCs w:val="24"/>
        </w:rPr>
        <w:t>法定代表人（</w:t>
      </w:r>
      <w:r>
        <w:rPr>
          <w:rFonts w:hint="eastAsia"/>
          <w:sz w:val="24"/>
          <w:szCs w:val="24"/>
          <w:lang w:val="en-US"/>
        </w:rPr>
        <w:t>负责人</w:t>
      </w:r>
      <w:r>
        <w:rPr>
          <w:rFonts w:hint="eastAsia"/>
          <w:sz w:val="24"/>
          <w:szCs w:val="24"/>
        </w:rPr>
        <w:t>）或被授权</w:t>
      </w:r>
      <w:r>
        <w:rPr>
          <w:rFonts w:hint="eastAsia"/>
          <w:sz w:val="24"/>
          <w:szCs w:val="24"/>
          <w:lang w:val="en-US"/>
        </w:rPr>
        <w:t>代表</w:t>
      </w:r>
      <w:r>
        <w:rPr>
          <w:rFonts w:hint="eastAsia"/>
          <w:sz w:val="24"/>
          <w:szCs w:val="24"/>
        </w:rPr>
        <w:t>人（签字或盖章）：</w:t>
      </w:r>
      <w:r>
        <w:rPr>
          <w:rFonts w:hint="eastAsia"/>
          <w:sz w:val="24"/>
          <w:szCs w:val="24"/>
          <w:u w:val="thick"/>
        </w:rPr>
        <w:t xml:space="preserve"> </w:t>
      </w:r>
      <w:r>
        <w:rPr>
          <w:rFonts w:hint="eastAsia"/>
          <w:sz w:val="24"/>
          <w:szCs w:val="24"/>
          <w:u w:val="thick"/>
        </w:rPr>
        <w:tab/>
      </w:r>
      <w:r>
        <w:rPr>
          <w:rFonts w:hint="eastAsia"/>
          <w:sz w:val="24"/>
          <w:szCs w:val="24"/>
          <w:u w:val="thick"/>
          <w:lang w:val="en-US"/>
        </w:rPr>
        <w:t xml:space="preserve">            </w:t>
      </w:r>
    </w:p>
    <w:p w14:paraId="0E7F4F50">
      <w:pPr>
        <w:pStyle w:val="52"/>
        <w:tabs>
          <w:tab w:val="left" w:pos="6947"/>
          <w:tab w:val="left" w:pos="9625"/>
        </w:tabs>
        <w:spacing w:line="600" w:lineRule="auto"/>
        <w:ind w:right="-29" w:firstLine="560"/>
        <w:jc w:val="both"/>
        <w:rPr>
          <w:rFonts w:hint="eastAsia"/>
          <w:sz w:val="24"/>
          <w:szCs w:val="24"/>
          <w:u w:val="thick"/>
          <w:lang w:val="en-US"/>
        </w:rPr>
      </w:pPr>
      <w:r>
        <w:rPr>
          <w:rFonts w:hint="eastAsia"/>
          <w:sz w:val="24"/>
          <w:szCs w:val="24"/>
          <w:lang w:val="en-US" w:eastAsia="zh-CN"/>
        </w:rPr>
        <w:t>服务</w:t>
      </w:r>
      <w:r>
        <w:rPr>
          <w:rFonts w:hint="eastAsia"/>
          <w:sz w:val="24"/>
          <w:szCs w:val="24"/>
        </w:rPr>
        <w:t>商地址：</w:t>
      </w:r>
      <w:r>
        <w:rPr>
          <w:rFonts w:hint="eastAsia"/>
          <w:sz w:val="24"/>
          <w:szCs w:val="24"/>
          <w:u w:val="thick"/>
        </w:rPr>
        <w:t xml:space="preserve"> </w:t>
      </w:r>
      <w:r>
        <w:rPr>
          <w:rFonts w:hint="eastAsia"/>
          <w:sz w:val="24"/>
          <w:szCs w:val="24"/>
          <w:u w:val="thick"/>
        </w:rPr>
        <w:tab/>
      </w:r>
      <w:r>
        <w:rPr>
          <w:rFonts w:hint="eastAsia"/>
          <w:sz w:val="24"/>
          <w:szCs w:val="24"/>
          <w:u w:val="thick"/>
          <w:lang w:val="en-US"/>
        </w:rPr>
        <w:t xml:space="preserve">            </w:t>
      </w:r>
    </w:p>
    <w:p w14:paraId="2516A181">
      <w:pPr>
        <w:pStyle w:val="52"/>
        <w:tabs>
          <w:tab w:val="left" w:pos="6947"/>
          <w:tab w:val="left" w:pos="9625"/>
        </w:tabs>
        <w:spacing w:line="600" w:lineRule="auto"/>
        <w:ind w:right="-29" w:firstLine="560"/>
        <w:jc w:val="both"/>
        <w:rPr>
          <w:rFonts w:hint="eastAsia" w:ascii="宋体" w:hAnsi="宋体" w:cs="宋体"/>
          <w:sz w:val="24"/>
          <w:szCs w:val="24"/>
          <w:u w:val="single"/>
        </w:rPr>
      </w:pPr>
      <w:r>
        <w:rPr>
          <w:rFonts w:hint="eastAsia" w:ascii="宋体" w:hAnsi="宋体" w:cs="宋体"/>
          <w:sz w:val="24"/>
          <w:szCs w:val="24"/>
        </w:rPr>
        <w:t>采购联系人：</w:t>
      </w:r>
      <w:r>
        <w:rPr>
          <w:rFonts w:hint="eastAsia" w:ascii="宋体" w:hAnsi="宋体" w:cs="宋体"/>
          <w:sz w:val="24"/>
          <w:szCs w:val="24"/>
          <w:u w:val="thick"/>
        </w:rPr>
        <w:t xml:space="preserve"> </w:t>
      </w:r>
      <w:r>
        <w:rPr>
          <w:rFonts w:hint="eastAsia" w:ascii="宋体" w:hAnsi="宋体" w:cs="宋体"/>
          <w:sz w:val="24"/>
          <w:szCs w:val="24"/>
          <w:u w:val="thick"/>
          <w:lang w:val="en-US"/>
        </w:rPr>
        <w:t xml:space="preserve">           </w:t>
      </w:r>
      <w:r>
        <w:rPr>
          <w:rFonts w:hint="eastAsia" w:ascii="宋体" w:hAnsi="宋体" w:cs="宋体"/>
          <w:sz w:val="24"/>
          <w:szCs w:val="24"/>
        </w:rPr>
        <w:t>电 话：</w:t>
      </w:r>
      <w:r>
        <w:rPr>
          <w:rFonts w:hint="eastAsia" w:ascii="宋体" w:hAnsi="宋体" w:cs="宋体"/>
          <w:sz w:val="24"/>
          <w:szCs w:val="24"/>
          <w:u w:val="thick"/>
        </w:rPr>
        <w:t xml:space="preserve"> </w:t>
      </w:r>
      <w:r>
        <w:rPr>
          <w:rFonts w:hint="eastAsia" w:ascii="宋体" w:hAnsi="宋体" w:cs="宋体"/>
          <w:sz w:val="24"/>
          <w:szCs w:val="24"/>
          <w:u w:val="thick"/>
          <w:lang w:val="en-US"/>
        </w:rPr>
        <w:t xml:space="preserve">            </w:t>
      </w:r>
      <w:r>
        <w:rPr>
          <w:rFonts w:hint="eastAsia" w:ascii="宋体" w:hAnsi="宋体" w:cs="宋体"/>
          <w:sz w:val="24"/>
          <w:szCs w:val="24"/>
          <w:lang w:val="en-US" w:eastAsia="zh-CN"/>
        </w:rPr>
        <w:t>邮箱</w:t>
      </w:r>
      <w:r>
        <w:rPr>
          <w:rFonts w:hint="eastAsia" w:ascii="宋体" w:hAnsi="宋体" w:cs="宋体"/>
          <w:sz w:val="24"/>
          <w:szCs w:val="24"/>
        </w:rPr>
        <w:t>：</w:t>
      </w:r>
      <w:r>
        <w:rPr>
          <w:rFonts w:hint="eastAsia" w:ascii="宋体" w:hAnsi="宋体" w:cs="宋体"/>
          <w:sz w:val="24"/>
          <w:szCs w:val="24"/>
          <w:u w:val="thick"/>
          <w:lang w:val="en-US"/>
        </w:rPr>
        <w:t xml:space="preserve">  </w:t>
      </w:r>
      <w:r>
        <w:rPr>
          <w:rFonts w:hint="eastAsia" w:ascii="宋体" w:hAnsi="宋体" w:cs="宋体"/>
          <w:sz w:val="24"/>
          <w:szCs w:val="24"/>
          <w:u w:val="thick"/>
        </w:rPr>
        <w:t xml:space="preserve"> </w:t>
      </w:r>
      <w:r>
        <w:rPr>
          <w:rFonts w:hint="eastAsia" w:ascii="宋体" w:hAnsi="宋体" w:cs="宋体"/>
          <w:sz w:val="24"/>
          <w:szCs w:val="24"/>
          <w:u w:val="thick"/>
          <w:lang w:val="en-US"/>
        </w:rPr>
        <w:t xml:space="preserve">             </w:t>
      </w:r>
    </w:p>
    <w:bookmarkEnd w:id="6"/>
    <w:bookmarkEnd w:id="7"/>
    <w:bookmarkEnd w:id="8"/>
    <w:bookmarkEnd w:id="9"/>
    <w:bookmarkEnd w:id="10"/>
    <w:bookmarkEnd w:id="11"/>
    <w:bookmarkEnd w:id="12"/>
    <w:bookmarkEnd w:id="13"/>
    <w:bookmarkEnd w:id="14"/>
    <w:bookmarkEnd w:id="15"/>
    <w:bookmarkEnd w:id="16"/>
    <w:bookmarkEnd w:id="17"/>
    <w:bookmarkEnd w:id="18"/>
    <w:bookmarkEnd w:id="19"/>
    <w:p w14:paraId="348916D7">
      <w:pPr>
        <w:spacing w:before="24" w:beforeLines="10" w:after="24" w:afterLines="10" w:line="360" w:lineRule="auto"/>
        <w:rPr>
          <w:rFonts w:hint="eastAsia" w:ascii="宋体" w:hAnsi="宋体"/>
          <w:color w:val="000000"/>
          <w:sz w:val="24"/>
          <w:szCs w:val="24"/>
        </w:rPr>
      </w:pPr>
      <w:r>
        <w:rPr>
          <w:rFonts w:hint="eastAsia" w:ascii="宋体" w:hAnsi="宋体"/>
          <w:color w:val="000000"/>
          <w:sz w:val="24"/>
          <w:szCs w:val="24"/>
        </w:rPr>
        <w:tab/>
      </w:r>
      <w:r>
        <w:rPr>
          <w:rFonts w:hint="eastAsia" w:ascii="宋体" w:hAnsi="宋体"/>
          <w:color w:val="000000"/>
          <w:sz w:val="24"/>
          <w:szCs w:val="24"/>
        </w:rPr>
        <w:tab/>
      </w:r>
    </w:p>
    <w:p w14:paraId="0AA1AA66">
      <w:pPr>
        <w:pStyle w:val="75"/>
        <w:ind w:firstLine="482"/>
        <w:rPr>
          <w:rFonts w:hint="eastAsia" w:ascii="宋体" w:hAnsi="宋体" w:cs="宋体"/>
          <w:b/>
          <w:bCs/>
          <w:sz w:val="24"/>
          <w:szCs w:val="24"/>
        </w:rPr>
      </w:pPr>
    </w:p>
    <w:p w14:paraId="67F4D343">
      <w:pPr>
        <w:pStyle w:val="75"/>
        <w:ind w:firstLine="482"/>
        <w:rPr>
          <w:rFonts w:hint="eastAsia" w:ascii="宋体" w:hAnsi="宋体" w:cs="宋体"/>
          <w:b/>
          <w:bCs/>
          <w:sz w:val="24"/>
          <w:szCs w:val="24"/>
        </w:rPr>
      </w:pPr>
    </w:p>
    <w:p w14:paraId="20D9DDDB">
      <w:pPr>
        <w:pStyle w:val="75"/>
        <w:ind w:firstLine="482"/>
        <w:rPr>
          <w:rFonts w:hint="eastAsia" w:ascii="宋体" w:hAnsi="宋体" w:cs="宋体"/>
          <w:b/>
          <w:bCs/>
          <w:sz w:val="24"/>
          <w:szCs w:val="24"/>
        </w:rPr>
      </w:pPr>
    </w:p>
    <w:p w14:paraId="632794D4">
      <w:pPr>
        <w:pStyle w:val="75"/>
        <w:ind w:firstLine="482"/>
        <w:rPr>
          <w:rFonts w:hint="eastAsia" w:ascii="宋体" w:hAnsi="宋体" w:cs="宋体"/>
          <w:b/>
          <w:bCs/>
          <w:sz w:val="24"/>
          <w:szCs w:val="24"/>
        </w:rPr>
      </w:pPr>
    </w:p>
    <w:p w14:paraId="3ACC8CC0">
      <w:pPr>
        <w:pStyle w:val="75"/>
        <w:ind w:firstLine="482"/>
        <w:rPr>
          <w:rFonts w:hint="eastAsia" w:ascii="宋体" w:hAnsi="宋体" w:cs="宋体"/>
          <w:b/>
          <w:bCs/>
          <w:sz w:val="24"/>
          <w:szCs w:val="24"/>
        </w:rPr>
      </w:pPr>
    </w:p>
    <w:p w14:paraId="3EC3BBC1">
      <w:pPr>
        <w:pStyle w:val="75"/>
        <w:ind w:firstLine="482"/>
        <w:rPr>
          <w:rFonts w:hint="eastAsia" w:ascii="宋体" w:hAnsi="宋体" w:cs="宋体"/>
          <w:b/>
          <w:bCs/>
          <w:sz w:val="24"/>
          <w:szCs w:val="24"/>
        </w:rPr>
      </w:pPr>
    </w:p>
    <w:p w14:paraId="45ED9E13">
      <w:pPr>
        <w:pStyle w:val="75"/>
        <w:ind w:firstLine="482"/>
        <w:rPr>
          <w:rFonts w:hint="eastAsia" w:ascii="宋体" w:hAnsi="宋体" w:cs="宋体"/>
          <w:b/>
          <w:bCs/>
          <w:sz w:val="24"/>
          <w:szCs w:val="24"/>
        </w:rPr>
      </w:pPr>
    </w:p>
    <w:p w14:paraId="291ADA86">
      <w:pPr>
        <w:pStyle w:val="75"/>
        <w:ind w:firstLine="482"/>
        <w:rPr>
          <w:rFonts w:hint="eastAsia" w:ascii="宋体" w:hAnsi="宋体" w:cs="宋体"/>
          <w:b/>
          <w:bCs/>
          <w:sz w:val="24"/>
          <w:szCs w:val="24"/>
        </w:rPr>
      </w:pPr>
    </w:p>
    <w:p w14:paraId="39A13020">
      <w:pPr>
        <w:pStyle w:val="75"/>
        <w:ind w:firstLine="482"/>
        <w:rPr>
          <w:rFonts w:hint="eastAsia" w:ascii="宋体" w:hAnsi="宋体" w:cs="宋体"/>
          <w:b/>
          <w:bCs/>
          <w:sz w:val="24"/>
          <w:szCs w:val="24"/>
        </w:rPr>
      </w:pPr>
    </w:p>
    <w:p w14:paraId="0C337ACE">
      <w:pPr>
        <w:keepNext w:val="0"/>
        <w:keepLines w:val="0"/>
        <w:pageBreakBefore w:val="0"/>
        <w:kinsoku/>
        <w:wordWrap/>
        <w:overflowPunct/>
        <w:topLinePunct w:val="0"/>
        <w:bidi w:val="0"/>
        <w:adjustRightInd w:val="0"/>
        <w:snapToGrid w:val="0"/>
        <w:spacing w:line="560" w:lineRule="exact"/>
        <w:rPr>
          <w:rFonts w:hint="eastAsia" w:ascii="宋体" w:hAnsi="宋体" w:eastAsia="宋体" w:cs="Times New Roman"/>
          <w:b/>
          <w:bCs/>
          <w:kern w:val="2"/>
          <w:sz w:val="28"/>
          <w:szCs w:val="28"/>
          <w:lang w:val="en-US" w:eastAsia="zh-CN" w:bidi="ar-SA"/>
        </w:rPr>
      </w:pPr>
      <w:r>
        <w:rPr>
          <w:rFonts w:hint="eastAsia" w:ascii="宋体" w:hAnsi="宋体" w:eastAsia="宋体" w:cs="Times New Roman"/>
          <w:b/>
          <w:bCs/>
          <w:kern w:val="2"/>
          <w:sz w:val="28"/>
          <w:szCs w:val="28"/>
          <w:lang w:val="en-US" w:eastAsia="zh-CN" w:bidi="ar-SA"/>
        </w:rPr>
        <w:t>一、承诺函</w:t>
      </w:r>
    </w:p>
    <w:p w14:paraId="562D5118">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14:paraId="118F2664">
      <w:pPr>
        <w:spacing w:line="360" w:lineRule="auto"/>
        <w:jc w:val="center"/>
        <w:rPr>
          <w:rFonts w:hint="eastAsia" w:ascii="宋体" w:hAnsi="宋体" w:eastAsia="宋体" w:cs="Times New Roman"/>
          <w:b/>
          <w:sz w:val="24"/>
          <w:szCs w:val="24"/>
        </w:rPr>
      </w:pPr>
      <w:r>
        <w:rPr>
          <w:rFonts w:hint="eastAsia" w:ascii="宋体" w:hAnsi="宋体" w:eastAsia="宋体" w:cs="Times New Roman"/>
          <w:b/>
          <w:sz w:val="24"/>
          <w:szCs w:val="24"/>
        </w:rPr>
        <w:t>承 诺 函</w:t>
      </w:r>
    </w:p>
    <w:p w14:paraId="41E33443">
      <w:pPr>
        <w:keepNext w:val="0"/>
        <w:keepLines w:val="0"/>
        <w:pageBreakBefore w:val="0"/>
        <w:tabs>
          <w:tab w:val="left" w:pos="900"/>
        </w:tabs>
        <w:kinsoku/>
        <w:wordWrap/>
        <w:overflowPunct/>
        <w:topLinePunct w:val="0"/>
        <w:bidi w:val="0"/>
        <w:spacing w:line="360" w:lineRule="auto"/>
        <w:rPr>
          <w:rFonts w:ascii="仿宋_GB2312" w:eastAsia="仿宋_GB2312"/>
          <w:bCs/>
          <w:sz w:val="24"/>
          <w:highlight w:val="none"/>
        </w:rPr>
      </w:pPr>
    </w:p>
    <w:p w14:paraId="74285386">
      <w:pPr>
        <w:keepNext w:val="0"/>
        <w:keepLines w:val="0"/>
        <w:pageBreakBefore w:val="0"/>
        <w:tabs>
          <w:tab w:val="left" w:pos="900"/>
        </w:tabs>
        <w:kinsoku/>
        <w:wordWrap/>
        <w:overflowPunct/>
        <w:topLinePunct w:val="0"/>
        <w:bidi w:val="0"/>
        <w:spacing w:line="360" w:lineRule="auto"/>
        <w:rPr>
          <w:rFonts w:hint="eastAsia" w:ascii="宋体" w:hAnsi="宋体" w:eastAsia="宋体" w:cs="宋体"/>
          <w:bCs/>
          <w:sz w:val="24"/>
          <w:highlight w:val="none"/>
        </w:rPr>
      </w:pPr>
      <w:r>
        <w:rPr>
          <w:rFonts w:hint="eastAsia" w:ascii="宋体" w:hAnsi="宋体"/>
          <w:b/>
          <w:sz w:val="24"/>
          <w:szCs w:val="24"/>
        </w:rPr>
        <w:t>致：</w:t>
      </w:r>
      <w:r>
        <w:rPr>
          <w:rFonts w:hint="eastAsia" w:ascii="宋体" w:hAnsi="宋体"/>
          <w:b/>
          <w:sz w:val="24"/>
          <w:szCs w:val="24"/>
          <w:lang w:val="en-US" w:eastAsia="zh-CN"/>
        </w:rPr>
        <w:t>中山市公共交通运输集团</w:t>
      </w:r>
      <w:r>
        <w:rPr>
          <w:rFonts w:hint="eastAsia" w:ascii="宋体" w:hAnsi="宋体"/>
          <w:b/>
          <w:sz w:val="24"/>
          <w:szCs w:val="24"/>
        </w:rPr>
        <w:t>有限公司</w:t>
      </w:r>
    </w:p>
    <w:p w14:paraId="0912651C">
      <w:pPr>
        <w:keepNext w:val="0"/>
        <w:keepLines w:val="0"/>
        <w:pageBreakBefore w:val="0"/>
        <w:tabs>
          <w:tab w:val="left" w:pos="900"/>
        </w:tabs>
        <w:kinsoku/>
        <w:wordWrap/>
        <w:overflowPunct/>
        <w:topLinePunct w:val="0"/>
        <w:bidi w:val="0"/>
        <w:spacing w:line="360" w:lineRule="auto"/>
        <w:ind w:firstLine="480" w:firstLineChars="200"/>
        <w:rPr>
          <w:rFonts w:hint="default" w:ascii="宋体" w:hAnsi="宋体" w:eastAsia="宋体" w:cs="宋体"/>
          <w:bCs/>
          <w:sz w:val="24"/>
          <w:highlight w:val="none"/>
          <w:lang w:val="en-US" w:eastAsia="zh-CN"/>
        </w:rPr>
      </w:pPr>
      <w:r>
        <w:rPr>
          <w:rFonts w:hint="eastAsia" w:ascii="宋体" w:hAnsi="宋体" w:eastAsia="宋体" w:cs="宋体"/>
          <w:bCs/>
          <w:sz w:val="24"/>
          <w:highlight w:val="none"/>
        </w:rPr>
        <w:t>我方确认收到</w:t>
      </w:r>
      <w:r>
        <w:rPr>
          <w:rFonts w:hint="eastAsia" w:ascii="宋体" w:hAnsi="宋体" w:eastAsia="宋体" w:cs="宋体"/>
          <w:bCs/>
          <w:sz w:val="24"/>
          <w:highlight w:val="none"/>
          <w:u w:val="single"/>
          <w:lang w:val="en-US" w:eastAsia="zh-CN"/>
        </w:rPr>
        <w:t>中山市公共交通运输集团有限公司合规管理建设咨询服务项目</w:t>
      </w:r>
      <w:r>
        <w:rPr>
          <w:rFonts w:hint="eastAsia" w:ascii="宋体" w:hAnsi="宋体" w:cs="宋体"/>
          <w:bCs/>
          <w:sz w:val="24"/>
          <w:highlight w:val="none"/>
          <w:u w:val="none"/>
          <w:lang w:val="en-US" w:eastAsia="zh-CN"/>
        </w:rPr>
        <w:t>询价</w:t>
      </w:r>
      <w:r>
        <w:rPr>
          <w:rFonts w:hint="eastAsia" w:ascii="宋体" w:hAnsi="宋体" w:eastAsia="宋体" w:cs="宋体"/>
          <w:bCs/>
          <w:sz w:val="24"/>
          <w:highlight w:val="none"/>
        </w:rPr>
        <w:t>文件，经详细研究，决定参加该项目</w:t>
      </w:r>
      <w:r>
        <w:rPr>
          <w:rFonts w:hint="eastAsia" w:ascii="宋体" w:hAnsi="宋体" w:eastAsia="宋体" w:cs="宋体"/>
          <w:bCs/>
          <w:sz w:val="24"/>
          <w:highlight w:val="none"/>
          <w:lang w:val="en-US" w:eastAsia="zh-CN"/>
        </w:rPr>
        <w:t>报价</w:t>
      </w:r>
      <w:r>
        <w:rPr>
          <w:rFonts w:hint="eastAsia" w:ascii="宋体" w:hAnsi="宋体" w:eastAsia="宋体" w:cs="宋体"/>
          <w:bCs/>
          <w:sz w:val="24"/>
          <w:highlight w:val="none"/>
        </w:rPr>
        <w:t>。</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none"/>
        </w:rPr>
        <w:t>（</w:t>
      </w:r>
      <w:r>
        <w:rPr>
          <w:rFonts w:hint="eastAsia" w:ascii="宋体" w:hAnsi="宋体" w:eastAsia="宋体" w:cs="宋体"/>
          <w:bCs/>
          <w:sz w:val="24"/>
          <w:highlight w:val="none"/>
          <w:u w:val="none"/>
          <w:lang w:val="en-US" w:eastAsia="zh-CN"/>
        </w:rPr>
        <w:t>服务商</w:t>
      </w:r>
      <w:r>
        <w:rPr>
          <w:rFonts w:hint="eastAsia" w:ascii="宋体" w:hAnsi="宋体" w:eastAsia="宋体" w:cs="宋体"/>
          <w:bCs/>
          <w:sz w:val="24"/>
          <w:highlight w:val="none"/>
          <w:u w:val="none"/>
        </w:rPr>
        <w:t>名称）</w:t>
      </w:r>
      <w:r>
        <w:rPr>
          <w:rFonts w:hint="eastAsia" w:ascii="宋体" w:hAnsi="宋体" w:eastAsia="宋体" w:cs="宋体"/>
          <w:bCs/>
          <w:sz w:val="24"/>
          <w:highlight w:val="none"/>
        </w:rPr>
        <w:t>作为</w:t>
      </w:r>
      <w:r>
        <w:rPr>
          <w:rFonts w:hint="eastAsia" w:ascii="宋体" w:hAnsi="宋体" w:eastAsia="宋体" w:cs="宋体"/>
          <w:bCs/>
          <w:sz w:val="24"/>
          <w:highlight w:val="none"/>
          <w:lang w:val="en-US" w:eastAsia="zh-CN"/>
        </w:rPr>
        <w:t>参评服务商</w:t>
      </w:r>
      <w:r>
        <w:rPr>
          <w:rFonts w:hint="eastAsia" w:ascii="宋体" w:hAnsi="宋体" w:eastAsia="宋体" w:cs="宋体"/>
          <w:bCs/>
          <w:sz w:val="24"/>
          <w:highlight w:val="none"/>
        </w:rPr>
        <w:t>已正式授权</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none"/>
          <w:lang w:val="en-US" w:eastAsia="zh-CN"/>
        </w:rPr>
        <w:t>（</w:t>
      </w:r>
      <w:r>
        <w:rPr>
          <w:rFonts w:hint="eastAsia"/>
          <w:sz w:val="24"/>
        </w:rPr>
        <w:t>被授权人的姓名</w:t>
      </w:r>
      <w:r>
        <w:rPr>
          <w:rFonts w:hint="eastAsia"/>
          <w:spacing w:val="-17"/>
          <w:sz w:val="24"/>
        </w:rPr>
        <w:t>、</w:t>
      </w:r>
      <w:r>
        <w:rPr>
          <w:rFonts w:hint="eastAsia"/>
          <w:sz w:val="24"/>
        </w:rPr>
        <w:t>职务</w:t>
      </w:r>
      <w:r>
        <w:rPr>
          <w:rFonts w:hint="eastAsia" w:ascii="宋体" w:hAnsi="宋体" w:eastAsia="宋体" w:cs="宋体"/>
          <w:bCs/>
          <w:sz w:val="24"/>
          <w:highlight w:val="none"/>
        </w:rPr>
        <w:t>）代表我方提交</w:t>
      </w:r>
      <w:r>
        <w:rPr>
          <w:rFonts w:hint="eastAsia" w:ascii="宋体" w:hAnsi="宋体" w:eastAsia="宋体" w:cs="宋体"/>
          <w:bCs/>
          <w:sz w:val="24"/>
          <w:highlight w:val="none"/>
          <w:lang w:val="en-US" w:eastAsia="zh-CN"/>
        </w:rPr>
        <w:t>参评文件</w:t>
      </w:r>
      <w:r>
        <w:rPr>
          <w:rFonts w:hint="eastAsia" w:ascii="宋体" w:hAnsi="宋体" w:eastAsia="宋体" w:cs="宋体"/>
          <w:bCs/>
          <w:sz w:val="24"/>
          <w:highlight w:val="none"/>
        </w:rPr>
        <w:t>一份</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并作出如下承诺：</w:t>
      </w:r>
    </w:p>
    <w:p w14:paraId="6FF2B68A">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lang w:eastAsia="zh-CN"/>
        </w:rPr>
      </w:pPr>
      <w:r>
        <w:rPr>
          <w:rFonts w:hint="eastAsia" w:ascii="宋体" w:hAnsi="宋体" w:eastAsia="宋体" w:cs="宋体"/>
          <w:bCs/>
          <w:sz w:val="24"/>
          <w:highlight w:val="none"/>
        </w:rPr>
        <w:t>1.同意并接受</w:t>
      </w:r>
      <w:r>
        <w:rPr>
          <w:rFonts w:hint="eastAsia" w:ascii="宋体" w:hAnsi="宋体" w:cs="宋体"/>
          <w:bCs/>
          <w:sz w:val="24"/>
          <w:highlight w:val="none"/>
          <w:lang w:val="en-US" w:eastAsia="zh-CN"/>
        </w:rPr>
        <w:t>询价</w:t>
      </w:r>
      <w:r>
        <w:rPr>
          <w:rFonts w:hint="eastAsia" w:ascii="宋体" w:hAnsi="宋体" w:eastAsia="宋体" w:cs="宋体"/>
          <w:bCs/>
          <w:sz w:val="24"/>
          <w:highlight w:val="none"/>
        </w:rPr>
        <w:t>文件的各项要求，</w:t>
      </w:r>
      <w:r>
        <w:rPr>
          <w:rFonts w:hint="eastAsia" w:ascii="宋体" w:hAnsi="宋体" w:eastAsia="宋体" w:cs="宋体"/>
          <w:bCs/>
          <w:sz w:val="24"/>
          <w:highlight w:val="none"/>
          <w:lang w:eastAsia="zh-CN"/>
        </w:rPr>
        <w:t>完全接受</w:t>
      </w:r>
      <w:r>
        <w:rPr>
          <w:rFonts w:hint="eastAsia" w:ascii="宋体" w:hAnsi="宋体" w:eastAsia="宋体" w:cs="宋体"/>
          <w:bCs/>
          <w:sz w:val="24"/>
          <w:highlight w:val="none"/>
          <w:lang w:val="en-US" w:eastAsia="zh-CN"/>
        </w:rPr>
        <w:t>采购人设定的全部需求（详见</w:t>
      </w:r>
      <w:r>
        <w:rPr>
          <w:rFonts w:hint="eastAsia" w:ascii="宋体" w:hAnsi="宋体" w:cs="宋体"/>
          <w:b w:val="0"/>
          <w:bCs w:val="0"/>
          <w:color w:val="auto"/>
          <w:sz w:val="24"/>
          <w:szCs w:val="24"/>
          <w:highlight w:val="none"/>
          <w:lang w:val="en-US" w:eastAsia="zh-CN"/>
        </w:rPr>
        <w:t>《需求响应表》</w:t>
      </w:r>
      <w:r>
        <w:rPr>
          <w:rFonts w:hint="eastAsia" w:ascii="宋体" w:hAnsi="宋体" w:eastAsia="宋体" w:cs="宋体"/>
          <w:bCs/>
          <w:sz w:val="24"/>
          <w:highlight w:val="none"/>
          <w:lang w:val="en-US" w:eastAsia="zh-CN"/>
        </w:rPr>
        <w:t>）</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遵守</w:t>
      </w:r>
      <w:r>
        <w:rPr>
          <w:rFonts w:hint="eastAsia" w:ascii="宋体" w:hAnsi="宋体" w:cs="宋体"/>
          <w:bCs/>
          <w:sz w:val="24"/>
          <w:highlight w:val="none"/>
          <w:lang w:val="en-US" w:eastAsia="zh-CN"/>
        </w:rPr>
        <w:t>询价</w:t>
      </w:r>
      <w:r>
        <w:rPr>
          <w:rFonts w:hint="eastAsia" w:ascii="宋体" w:hAnsi="宋体" w:eastAsia="宋体" w:cs="宋体"/>
          <w:bCs/>
          <w:sz w:val="24"/>
          <w:highlight w:val="none"/>
        </w:rPr>
        <w:t>文件中的各项规定，按</w:t>
      </w:r>
      <w:r>
        <w:rPr>
          <w:rFonts w:hint="eastAsia" w:ascii="宋体" w:hAnsi="宋体" w:cs="宋体"/>
          <w:bCs/>
          <w:sz w:val="24"/>
          <w:highlight w:val="none"/>
          <w:lang w:val="en-US" w:eastAsia="zh-CN"/>
        </w:rPr>
        <w:t>询价</w:t>
      </w:r>
      <w:r>
        <w:rPr>
          <w:rFonts w:hint="eastAsia" w:ascii="宋体" w:hAnsi="宋体" w:eastAsia="宋体" w:cs="宋体"/>
          <w:bCs/>
          <w:sz w:val="24"/>
          <w:highlight w:val="none"/>
        </w:rPr>
        <w:t>文件的要求提供报价（详见</w:t>
      </w:r>
      <w:r>
        <w:rPr>
          <w:rFonts w:hint="eastAsia" w:ascii="宋体" w:hAnsi="宋体" w:eastAsia="宋体" w:cs="宋体"/>
          <w:bCs/>
          <w:sz w:val="24"/>
          <w:highlight w:val="none"/>
          <w:lang w:val="en-US" w:eastAsia="zh-CN"/>
        </w:rPr>
        <w:t>报价表</w:t>
      </w:r>
      <w:r>
        <w:rPr>
          <w:rFonts w:hint="eastAsia" w:ascii="宋体" w:hAnsi="宋体" w:eastAsia="宋体" w:cs="宋体"/>
          <w:bCs/>
          <w:sz w:val="24"/>
          <w:highlight w:val="none"/>
        </w:rPr>
        <w:t>）</w:t>
      </w:r>
      <w:r>
        <w:rPr>
          <w:rFonts w:hint="eastAsia" w:ascii="宋体" w:hAnsi="宋体" w:eastAsia="宋体" w:cs="宋体"/>
          <w:bCs/>
          <w:sz w:val="24"/>
          <w:highlight w:val="none"/>
          <w:lang w:eastAsia="zh-CN"/>
        </w:rPr>
        <w:t>。</w:t>
      </w:r>
    </w:p>
    <w:p w14:paraId="0A2EE8CE">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2.我方已详细研究</w:t>
      </w:r>
      <w:r>
        <w:rPr>
          <w:rFonts w:hint="eastAsia" w:ascii="宋体" w:hAnsi="宋体" w:cs="宋体"/>
          <w:bCs/>
          <w:sz w:val="24"/>
          <w:highlight w:val="none"/>
          <w:lang w:val="en-US" w:eastAsia="zh-CN"/>
        </w:rPr>
        <w:t>询价</w:t>
      </w:r>
      <w:r>
        <w:rPr>
          <w:rFonts w:hint="eastAsia" w:ascii="宋体" w:hAnsi="宋体" w:eastAsia="宋体" w:cs="宋体"/>
          <w:bCs/>
          <w:sz w:val="24"/>
          <w:highlight w:val="none"/>
        </w:rPr>
        <w:t>文件的所有内容，包括修改文件(如有)和所有已收到的参考资料以及有关附件(如有)，并完全明白，不存在任何含糊不清和误解之处，同意放弃对这些文件所提出的异议和质疑的权利。</w:t>
      </w:r>
    </w:p>
    <w:p w14:paraId="6F653424">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3.我方同意按照贵方可能提出的要求而提供与</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有关的任何其它资料、数据或信息。</w:t>
      </w:r>
    </w:p>
    <w:p w14:paraId="2F7E5389">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4.</w:t>
      </w:r>
      <w:r>
        <w:rPr>
          <w:rFonts w:hint="eastAsia" w:ascii="宋体" w:hAnsi="宋体" w:eastAsia="宋体" w:cs="宋体"/>
          <w:bCs/>
          <w:sz w:val="24"/>
          <w:highlight w:val="none"/>
        </w:rPr>
        <w:t>我方承诺在本次</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文件中提供的一切文件，无论是原件还是复印件均为真实和准确的，绝无任何虚假、伪造和夸大的成份，否则，愿承担相应的后果和法律责任。</w:t>
      </w:r>
    </w:p>
    <w:p w14:paraId="4B50B811">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5</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我方为</w:t>
      </w:r>
      <w:r>
        <w:rPr>
          <w:rFonts w:hint="eastAsia" w:ascii="宋体" w:hAnsi="宋体" w:eastAsia="宋体" w:cs="宋体"/>
          <w:bCs/>
          <w:sz w:val="24"/>
          <w:highlight w:val="none"/>
          <w:lang w:val="zh-CN" w:eastAsia="zh-CN"/>
        </w:rPr>
        <w:t>具有</w:t>
      </w:r>
      <w:r>
        <w:rPr>
          <w:rFonts w:hint="eastAsia" w:ascii="宋体" w:hAnsi="宋体" w:eastAsia="宋体" w:cs="宋体"/>
          <w:bCs/>
          <w:sz w:val="24"/>
          <w:highlight w:val="none"/>
          <w:lang w:val="en-US" w:eastAsia="zh-CN"/>
        </w:rPr>
        <w:t>独立</w:t>
      </w:r>
      <w:r>
        <w:rPr>
          <w:rFonts w:hint="eastAsia" w:ascii="宋体" w:hAnsi="宋体" w:eastAsia="宋体" w:cs="宋体"/>
          <w:bCs/>
          <w:sz w:val="24"/>
          <w:highlight w:val="none"/>
          <w:lang w:val="zh-CN" w:eastAsia="zh-CN"/>
        </w:rPr>
        <w:t>承担民事责任能力的在中华人民共和国境内注册的企业法人或其他社会组织，并独立于</w:t>
      </w:r>
      <w:r>
        <w:rPr>
          <w:rFonts w:hint="eastAsia" w:ascii="宋体" w:hAnsi="宋体" w:eastAsia="宋体" w:cs="宋体"/>
          <w:bCs/>
          <w:sz w:val="24"/>
          <w:highlight w:val="none"/>
          <w:lang w:val="en-US" w:eastAsia="zh-CN"/>
        </w:rPr>
        <w:t>贵方，且非联合体参评报价。</w:t>
      </w:r>
    </w:p>
    <w:p w14:paraId="0E66EECB">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6</w:t>
      </w:r>
      <w:r>
        <w:rPr>
          <w:rFonts w:hint="eastAsia" w:ascii="宋体" w:hAnsi="宋体" w:eastAsia="宋体" w:cs="宋体"/>
          <w:bCs/>
          <w:sz w:val="24"/>
          <w:highlight w:val="none"/>
          <w:lang w:val="en-US" w:eastAsia="zh-CN"/>
        </w:rPr>
        <w:t>.</w:t>
      </w:r>
      <w:r>
        <w:rPr>
          <w:rFonts w:hint="eastAsia" w:ascii="宋体" w:hAnsi="宋体" w:cs="宋体"/>
          <w:bCs/>
          <w:sz w:val="24"/>
          <w:highlight w:val="none"/>
          <w:lang w:val="en-US" w:eastAsia="zh-CN"/>
        </w:rPr>
        <w:t>我方与其他参评</w:t>
      </w:r>
      <w:r>
        <w:rPr>
          <w:rFonts w:hint="eastAsia" w:ascii="宋体" w:hAnsi="宋体" w:eastAsia="宋体" w:cs="宋体"/>
          <w:bCs/>
          <w:sz w:val="24"/>
          <w:highlight w:val="none"/>
          <w:lang w:val="en-US" w:eastAsia="zh-CN"/>
        </w:rPr>
        <w:t>服务商间不存在单位负责人为同一人或者存在直接控股、管理关系。</w:t>
      </w:r>
    </w:p>
    <w:p w14:paraId="72A444E7">
      <w:pPr>
        <w:keepNext w:val="0"/>
        <w:keepLines w:val="0"/>
        <w:pageBreakBefore w:val="0"/>
        <w:tabs>
          <w:tab w:val="left" w:pos="900"/>
        </w:tabs>
        <w:kinsoku/>
        <w:wordWrap/>
        <w:overflowPunct/>
        <w:topLinePunct w:val="0"/>
        <w:bidi w:val="0"/>
        <w:spacing w:line="360" w:lineRule="auto"/>
        <w:ind w:firstLine="480" w:firstLineChars="200"/>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7</w:t>
      </w:r>
      <w:r>
        <w:rPr>
          <w:rFonts w:hint="eastAsia" w:ascii="宋体" w:hAnsi="宋体" w:eastAsia="宋体" w:cs="宋体"/>
          <w:bCs/>
          <w:sz w:val="24"/>
          <w:highlight w:val="none"/>
          <w:lang w:val="en-US" w:eastAsia="zh-CN"/>
        </w:rPr>
        <w:t>.</w:t>
      </w:r>
      <w:r>
        <w:rPr>
          <w:rFonts w:hint="eastAsia" w:ascii="宋体" w:hAnsi="宋体" w:eastAsia="宋体" w:cs="宋体"/>
          <w:bCs/>
          <w:sz w:val="24"/>
          <w:highlight w:val="none"/>
        </w:rPr>
        <w:t>我方如果中选，将按照</w:t>
      </w:r>
      <w:r>
        <w:rPr>
          <w:rFonts w:hint="eastAsia" w:ascii="宋体" w:hAnsi="宋体" w:eastAsia="宋体" w:cs="宋体"/>
          <w:bCs/>
          <w:sz w:val="24"/>
          <w:highlight w:val="none"/>
          <w:lang w:val="en-US" w:eastAsia="zh-CN"/>
        </w:rPr>
        <w:t>贵方</w:t>
      </w:r>
      <w:r>
        <w:rPr>
          <w:rFonts w:hint="eastAsia" w:ascii="宋体" w:hAnsi="宋体" w:cs="宋体"/>
          <w:bCs/>
          <w:sz w:val="24"/>
          <w:highlight w:val="none"/>
          <w:lang w:val="en-US" w:eastAsia="zh-CN"/>
        </w:rPr>
        <w:t>询价</w:t>
      </w:r>
      <w:r>
        <w:rPr>
          <w:rFonts w:hint="eastAsia" w:ascii="宋体" w:hAnsi="宋体" w:eastAsia="宋体" w:cs="宋体"/>
          <w:bCs/>
          <w:sz w:val="24"/>
          <w:highlight w:val="none"/>
        </w:rPr>
        <w:t>文件及其修改文件（如有）的要求及我方</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承诺，按质、按量、按期履行全部合同责任和义务</w:t>
      </w:r>
      <w:r>
        <w:rPr>
          <w:rFonts w:hint="eastAsia" w:ascii="宋体" w:hAnsi="宋体" w:eastAsia="宋体" w:cs="宋体"/>
          <w:bCs/>
          <w:sz w:val="24"/>
          <w:highlight w:val="none"/>
          <w:lang w:val="en-US" w:eastAsia="zh-CN"/>
        </w:rPr>
        <w:t>。</w:t>
      </w:r>
    </w:p>
    <w:p w14:paraId="600D3457">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rPr>
      </w:pPr>
      <w:r>
        <w:rPr>
          <w:rFonts w:hint="eastAsia" w:ascii="宋体" w:hAnsi="宋体" w:cs="宋体"/>
          <w:bCs/>
          <w:sz w:val="24"/>
          <w:highlight w:val="none"/>
          <w:lang w:val="en-US" w:eastAsia="zh-CN"/>
        </w:rPr>
        <w:t>8</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文件有效期：</w:t>
      </w:r>
      <w:r>
        <w:rPr>
          <w:rFonts w:hint="eastAsia" w:ascii="宋体" w:hAnsi="宋体" w:eastAsia="宋体" w:cs="宋体"/>
          <w:bCs/>
          <w:sz w:val="24"/>
          <w:highlight w:val="none"/>
          <w:lang w:val="en-US" w:eastAsia="zh-CN"/>
        </w:rPr>
        <w:t>报名</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日后</w:t>
      </w:r>
      <w:r>
        <w:rPr>
          <w:rFonts w:hint="eastAsia" w:ascii="宋体" w:hAnsi="宋体" w:eastAsia="宋体" w:cs="宋体"/>
          <w:bCs/>
          <w:sz w:val="24"/>
          <w:highlight w:val="none"/>
          <w:lang w:val="en-US" w:eastAsia="zh-CN"/>
        </w:rPr>
        <w:t>90</w:t>
      </w:r>
      <w:r>
        <w:rPr>
          <w:rFonts w:hint="eastAsia" w:ascii="宋体" w:hAnsi="宋体" w:eastAsia="宋体" w:cs="宋体"/>
          <w:bCs/>
          <w:sz w:val="24"/>
          <w:highlight w:val="none"/>
        </w:rPr>
        <w:t>天内有效。</w:t>
      </w:r>
    </w:p>
    <w:p w14:paraId="34FBD428">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rPr>
      </w:pPr>
    </w:p>
    <w:p w14:paraId="49AAA91D">
      <w:pPr>
        <w:pStyle w:val="13"/>
        <w:keepNext w:val="0"/>
        <w:keepLines w:val="0"/>
        <w:pageBreakBefore w:val="0"/>
        <w:widowControl w:val="0"/>
        <w:tabs>
          <w:tab w:val="left" w:pos="7495"/>
        </w:tabs>
        <w:kinsoku/>
        <w:wordWrap/>
        <w:overflowPunct/>
        <w:topLinePunct w:val="0"/>
        <w:autoSpaceDE w:val="0"/>
        <w:autoSpaceDN w:val="0"/>
        <w:bidi w:val="0"/>
        <w:adjustRightInd/>
        <w:snapToGrid/>
        <w:spacing w:line="360" w:lineRule="auto"/>
        <w:textAlignment w:val="auto"/>
        <w:rPr>
          <w:rFonts w:hint="eastAsia"/>
          <w:sz w:val="24"/>
        </w:rPr>
      </w:pPr>
      <w:r>
        <w:rPr>
          <w:rFonts w:hint="eastAsia"/>
          <w:spacing w:val="-1"/>
          <w:sz w:val="24"/>
        </w:rPr>
        <w:t>法</w:t>
      </w:r>
      <w:r>
        <w:rPr>
          <w:rFonts w:hint="eastAsia"/>
          <w:sz w:val="24"/>
        </w:rPr>
        <w:t>定代表人</w:t>
      </w:r>
      <w:r>
        <w:rPr>
          <w:rFonts w:hint="eastAsia"/>
          <w:sz w:val="24"/>
          <w:lang w:val="en-US" w:eastAsia="zh-CN"/>
        </w:rPr>
        <w:t>（负责人）</w:t>
      </w:r>
      <w:r>
        <w:rPr>
          <w:rFonts w:hint="eastAsia"/>
          <w:sz w:val="24"/>
        </w:rPr>
        <w:t>或被授权人（签字或盖章）：</w:t>
      </w:r>
      <w:r>
        <w:rPr>
          <w:rFonts w:hint="eastAsia"/>
          <w:sz w:val="24"/>
          <w:u w:val="single"/>
        </w:rPr>
        <w:t xml:space="preserve"> </w:t>
      </w:r>
      <w:r>
        <w:rPr>
          <w:rFonts w:hint="eastAsia"/>
          <w:sz w:val="24"/>
          <w:u w:val="single"/>
        </w:rPr>
        <w:tab/>
      </w:r>
    </w:p>
    <w:p w14:paraId="446CA5CA">
      <w:pPr>
        <w:pStyle w:val="13"/>
        <w:keepNext w:val="0"/>
        <w:keepLines w:val="0"/>
        <w:pageBreakBefore w:val="0"/>
        <w:widowControl w:val="0"/>
        <w:tabs>
          <w:tab w:val="left" w:pos="5280"/>
        </w:tabs>
        <w:kinsoku/>
        <w:wordWrap/>
        <w:overflowPunct/>
        <w:topLinePunct w:val="0"/>
        <w:autoSpaceDE w:val="0"/>
        <w:autoSpaceDN w:val="0"/>
        <w:bidi w:val="0"/>
        <w:adjustRightInd/>
        <w:snapToGrid/>
        <w:spacing w:line="360" w:lineRule="auto"/>
        <w:textAlignment w:val="auto"/>
        <w:rPr>
          <w:rFonts w:hint="eastAsia"/>
          <w:sz w:val="24"/>
        </w:rPr>
      </w:pPr>
      <w:r>
        <w:rPr>
          <w:rFonts w:hint="eastAsia"/>
          <w:sz w:val="24"/>
          <w:lang w:eastAsia="zh-CN"/>
        </w:rPr>
        <w:t>服务</w:t>
      </w:r>
      <w:r>
        <w:rPr>
          <w:rFonts w:hint="eastAsia"/>
          <w:sz w:val="24"/>
        </w:rPr>
        <w:t>商名称（</w:t>
      </w:r>
      <w:r>
        <w:rPr>
          <w:rFonts w:hint="eastAsia"/>
          <w:sz w:val="24"/>
          <w:lang w:val="en-US" w:eastAsia="zh-CN"/>
        </w:rPr>
        <w:t>盖章</w:t>
      </w:r>
      <w:r>
        <w:rPr>
          <w:rFonts w:hint="eastAsia"/>
          <w:sz w:val="24"/>
        </w:rPr>
        <w:t>）：</w:t>
      </w:r>
      <w:r>
        <w:rPr>
          <w:rFonts w:hint="eastAsia"/>
          <w:sz w:val="24"/>
          <w:u w:val="single"/>
        </w:rPr>
        <w:t xml:space="preserve"> </w:t>
      </w:r>
      <w:r>
        <w:rPr>
          <w:rFonts w:hint="eastAsia"/>
          <w:sz w:val="24"/>
          <w:u w:val="single"/>
        </w:rPr>
        <w:tab/>
      </w:r>
      <w:r>
        <w:rPr>
          <w:rFonts w:hint="eastAsia"/>
          <w:sz w:val="24"/>
          <w:u w:val="single"/>
        </w:rPr>
        <w:t xml:space="preserve">                  </w:t>
      </w:r>
    </w:p>
    <w:p w14:paraId="21989BF1">
      <w:pPr>
        <w:keepNext w:val="0"/>
        <w:keepLines w:val="0"/>
        <w:pageBreakBefore w:val="0"/>
        <w:tabs>
          <w:tab w:val="left" w:pos="900"/>
        </w:tabs>
        <w:kinsoku/>
        <w:wordWrap/>
        <w:overflowPunct/>
        <w:topLinePunct w:val="0"/>
        <w:bidi w:val="0"/>
        <w:spacing w:line="360" w:lineRule="auto"/>
        <w:rPr>
          <w:rFonts w:hint="eastAsia" w:ascii="宋体" w:hAnsi="宋体" w:eastAsia="宋体" w:cs="宋体"/>
          <w:bCs/>
          <w:sz w:val="24"/>
          <w:highlight w:val="none"/>
        </w:rPr>
      </w:pPr>
      <w:r>
        <w:rPr>
          <w:rFonts w:hint="eastAsia" w:ascii="宋体" w:hAnsi="宋体"/>
          <w:sz w:val="24"/>
          <w:szCs w:val="24"/>
        </w:rPr>
        <w:t>签发日期：</w:t>
      </w: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u w:val="single"/>
        </w:rPr>
        <w:t xml:space="preserve">                            </w:t>
      </w:r>
    </w:p>
    <w:p w14:paraId="4D42D205">
      <w:pPr>
        <w:pStyle w:val="5"/>
        <w:spacing w:before="100" w:after="100" w:line="360" w:lineRule="auto"/>
        <w:rPr>
          <w:rFonts w:hint="eastAsia" w:ascii="宋体" w:hAnsi="宋体"/>
          <w:sz w:val="28"/>
          <w:szCs w:val="28"/>
        </w:rPr>
      </w:pPr>
      <w:bookmarkStart w:id="20" w:name="_Toc502752803"/>
      <w:bookmarkStart w:id="21" w:name="_Toc32337"/>
      <w:bookmarkStart w:id="22" w:name="_Toc15804"/>
      <w:bookmarkStart w:id="23" w:name="_Toc259090984"/>
      <w:bookmarkStart w:id="24" w:name="_Toc276645581"/>
      <w:bookmarkStart w:id="25" w:name="_Toc449531302"/>
      <w:bookmarkStart w:id="26" w:name="_Toc28784"/>
      <w:bookmarkStart w:id="27" w:name="_Toc6055"/>
      <w:bookmarkStart w:id="28" w:name="_Toc21546"/>
      <w:bookmarkStart w:id="29" w:name="_Toc8917"/>
      <w:bookmarkStart w:id="30" w:name="_Toc23506"/>
      <w:bookmarkStart w:id="31" w:name="_Toc28386"/>
      <w:bookmarkStart w:id="32" w:name="_Toc514"/>
      <w:r>
        <w:rPr>
          <w:rFonts w:hint="eastAsia" w:ascii="宋体" w:hAnsi="宋体"/>
          <w:sz w:val="28"/>
          <w:szCs w:val="28"/>
          <w:lang w:val="en-US" w:eastAsia="zh-CN"/>
        </w:rPr>
        <w:t>二</w:t>
      </w:r>
      <w:r>
        <w:rPr>
          <w:rFonts w:hint="eastAsia" w:ascii="宋体" w:hAnsi="宋体"/>
          <w:sz w:val="28"/>
          <w:szCs w:val="28"/>
        </w:rPr>
        <w:t>、法定代表人/负责人资格证明书及授权委托书</w:t>
      </w:r>
      <w:bookmarkEnd w:id="20"/>
      <w:bookmarkEnd w:id="21"/>
      <w:bookmarkEnd w:id="22"/>
      <w:bookmarkEnd w:id="23"/>
      <w:bookmarkEnd w:id="24"/>
      <w:bookmarkEnd w:id="25"/>
      <w:bookmarkEnd w:id="26"/>
      <w:bookmarkEnd w:id="27"/>
      <w:bookmarkEnd w:id="28"/>
      <w:bookmarkEnd w:id="29"/>
      <w:bookmarkEnd w:id="30"/>
      <w:bookmarkEnd w:id="31"/>
      <w:bookmarkEnd w:id="32"/>
    </w:p>
    <w:p w14:paraId="4BA3EF56">
      <w:pPr>
        <w:spacing w:line="360" w:lineRule="auto"/>
        <w:jc w:val="center"/>
        <w:rPr>
          <w:rFonts w:hint="eastAsia" w:ascii="宋体" w:hAnsi="宋体"/>
          <w:b/>
          <w:sz w:val="24"/>
          <w:szCs w:val="24"/>
        </w:rPr>
      </w:pPr>
      <w:r>
        <w:rPr>
          <w:rFonts w:hint="eastAsia" w:ascii="宋体" w:hAnsi="宋体"/>
          <w:b/>
          <w:sz w:val="24"/>
          <w:szCs w:val="24"/>
        </w:rPr>
        <w:t>（1）</w:t>
      </w:r>
      <w:bookmarkStart w:id="33" w:name="_Toc22943"/>
      <w:r>
        <w:rPr>
          <w:rFonts w:hint="eastAsia" w:ascii="宋体" w:hAnsi="宋体"/>
          <w:b/>
          <w:sz w:val="24"/>
          <w:szCs w:val="24"/>
        </w:rPr>
        <w:t>法定代表人/负责人资格证明书</w:t>
      </w:r>
      <w:bookmarkEnd w:id="33"/>
    </w:p>
    <w:p w14:paraId="3998AFFB">
      <w:pPr>
        <w:spacing w:line="480" w:lineRule="exact"/>
        <w:jc w:val="center"/>
        <w:rPr>
          <w:rFonts w:hint="eastAsia" w:ascii="宋体" w:hAnsi="宋体"/>
          <w:b/>
          <w:sz w:val="24"/>
          <w:szCs w:val="24"/>
        </w:rPr>
      </w:pPr>
    </w:p>
    <w:p w14:paraId="7164CD10">
      <w:pPr>
        <w:rPr>
          <w:rFonts w:hint="eastAsia" w:ascii="宋体" w:hAnsi="宋体"/>
          <w:b/>
          <w:sz w:val="24"/>
          <w:szCs w:val="24"/>
        </w:rPr>
      </w:pPr>
    </w:p>
    <w:p w14:paraId="36078C0D">
      <w:pPr>
        <w:spacing w:line="360" w:lineRule="auto"/>
        <w:rPr>
          <w:rFonts w:hint="eastAsia" w:ascii="宋体" w:hAnsi="宋体"/>
          <w:b/>
          <w:sz w:val="24"/>
          <w:szCs w:val="24"/>
        </w:rPr>
      </w:pPr>
      <w:r>
        <w:rPr>
          <w:rFonts w:hint="eastAsia" w:ascii="宋体" w:hAnsi="宋体"/>
          <w:b/>
          <w:sz w:val="24"/>
          <w:szCs w:val="24"/>
        </w:rPr>
        <w:t>致：</w:t>
      </w:r>
      <w:r>
        <w:rPr>
          <w:rFonts w:hint="eastAsia" w:ascii="宋体" w:hAnsi="宋体"/>
          <w:b/>
          <w:sz w:val="24"/>
          <w:szCs w:val="24"/>
          <w:lang w:val="en-US" w:eastAsia="zh-CN"/>
        </w:rPr>
        <w:t>中山市公共交通运输集团</w:t>
      </w:r>
      <w:r>
        <w:rPr>
          <w:rFonts w:hint="eastAsia" w:ascii="宋体" w:hAnsi="宋体"/>
          <w:b/>
          <w:sz w:val="24"/>
          <w:szCs w:val="24"/>
        </w:rPr>
        <w:t>有限公司</w:t>
      </w:r>
    </w:p>
    <w:p w14:paraId="0A4DDC0C">
      <w:pPr>
        <w:rPr>
          <w:rFonts w:hint="eastAsia" w:ascii="宋体" w:hAnsi="宋体"/>
          <w:b/>
          <w:sz w:val="24"/>
          <w:szCs w:val="24"/>
        </w:rPr>
      </w:pPr>
    </w:p>
    <w:p w14:paraId="6736FF95">
      <w:pPr>
        <w:pStyle w:val="13"/>
        <w:autoSpaceDE w:val="0"/>
        <w:autoSpaceDN w:val="0"/>
        <w:ind w:firstLine="480" w:firstLineChars="200"/>
        <w:rPr>
          <w:rFonts w:hint="eastAsia"/>
          <w:sz w:val="24"/>
        </w:rPr>
      </w:pPr>
    </w:p>
    <w:p w14:paraId="504B9BB6">
      <w:pPr>
        <w:pStyle w:val="13"/>
        <w:tabs>
          <w:tab w:val="left" w:pos="2459"/>
          <w:tab w:val="left" w:pos="5580"/>
        </w:tabs>
        <w:autoSpaceDE w:val="0"/>
        <w:autoSpaceDN w:val="0"/>
        <w:ind w:firstLine="480" w:firstLineChars="200"/>
        <w:rPr>
          <w:rFonts w:hint="eastAsia"/>
          <w:sz w:val="24"/>
        </w:rPr>
      </w:pPr>
      <w:r>
        <w:rPr>
          <w:rFonts w:hint="eastAsia"/>
          <w:sz w:val="24"/>
          <w:u w:val="single"/>
        </w:rPr>
        <w:t xml:space="preserve"> </w:t>
      </w:r>
      <w:r>
        <w:rPr>
          <w:rFonts w:hint="eastAsia"/>
          <w:sz w:val="24"/>
          <w:u w:val="single"/>
        </w:rPr>
        <w:tab/>
      </w:r>
      <w:r>
        <w:rPr>
          <w:rFonts w:hint="eastAsia"/>
          <w:sz w:val="24"/>
        </w:rPr>
        <w:t>同志，现任我单位</w:t>
      </w:r>
      <w:r>
        <w:rPr>
          <w:rFonts w:hint="eastAsia"/>
          <w:sz w:val="24"/>
          <w:u w:val="single"/>
        </w:rPr>
        <w:t xml:space="preserve"> </w:t>
      </w:r>
      <w:r>
        <w:rPr>
          <w:rFonts w:hint="eastAsia"/>
          <w:sz w:val="24"/>
          <w:u w:val="single"/>
        </w:rPr>
        <w:tab/>
      </w:r>
      <w:r>
        <w:rPr>
          <w:rFonts w:hint="eastAsia"/>
          <w:sz w:val="24"/>
        </w:rPr>
        <w:t>职务，为法定代表人/负责人，特此证明。</w:t>
      </w:r>
    </w:p>
    <w:p w14:paraId="69CEC79A">
      <w:pPr>
        <w:autoSpaceDE w:val="0"/>
        <w:autoSpaceDN w:val="0"/>
        <w:spacing w:line="360" w:lineRule="auto"/>
        <w:ind w:firstLine="480" w:firstLineChars="200"/>
        <w:jc w:val="left"/>
        <w:rPr>
          <w:rFonts w:hint="eastAsia" w:ascii="宋体" w:hAnsi="宋体"/>
          <w:sz w:val="24"/>
          <w:szCs w:val="24"/>
        </w:rPr>
      </w:pPr>
      <w:r>
        <w:rPr>
          <w:rFonts w:hint="eastAsia" w:ascii="宋体" w:hAnsi="宋体"/>
          <w:sz w:val="24"/>
          <w:szCs w:val="24"/>
        </w:rPr>
        <w:t>本证明书自签发之日起生效，有效期与本</w:t>
      </w:r>
      <w:r>
        <w:rPr>
          <w:rFonts w:hint="eastAsia" w:ascii="宋体" w:hAnsi="宋体"/>
          <w:sz w:val="24"/>
          <w:szCs w:val="24"/>
          <w:lang w:val="en-US" w:eastAsia="zh-CN"/>
        </w:rPr>
        <w:t>单位参评</w:t>
      </w:r>
      <w:r>
        <w:rPr>
          <w:rFonts w:hint="eastAsia" w:ascii="宋体" w:hAnsi="宋体"/>
          <w:sz w:val="24"/>
          <w:szCs w:val="24"/>
        </w:rPr>
        <w:t>文件中注明的有效期相同。</w:t>
      </w:r>
    </w:p>
    <w:p w14:paraId="48A6B85B">
      <w:pPr>
        <w:pStyle w:val="13"/>
        <w:autoSpaceDE w:val="0"/>
        <w:autoSpaceDN w:val="0"/>
        <w:ind w:firstLine="480" w:firstLineChars="200"/>
        <w:rPr>
          <w:rFonts w:hint="eastAsia"/>
          <w:sz w:val="24"/>
          <w:u w:val="single"/>
        </w:rPr>
      </w:pPr>
      <w:r>
        <w:rPr>
          <w:rFonts w:hint="eastAsia"/>
          <w:sz w:val="24"/>
        </w:rPr>
        <w:t>法定代表人或负责人身份证号码：</w:t>
      </w:r>
      <w:r>
        <w:rPr>
          <w:rFonts w:hint="eastAsia"/>
          <w:sz w:val="24"/>
          <w:u w:val="single"/>
        </w:rPr>
        <w:t xml:space="preserve">                         </w:t>
      </w:r>
    </w:p>
    <w:p w14:paraId="4154F9CA">
      <w:pPr>
        <w:pStyle w:val="13"/>
        <w:autoSpaceDE w:val="0"/>
        <w:autoSpaceDN w:val="0"/>
        <w:ind w:firstLine="480" w:firstLineChars="200"/>
        <w:rPr>
          <w:rFonts w:hint="eastAsia"/>
          <w:sz w:val="24"/>
          <w:u w:val="single"/>
        </w:rPr>
      </w:pPr>
      <w:r>
        <w:rPr>
          <w:rFonts w:hint="eastAsia"/>
          <w:sz w:val="24"/>
        </w:rPr>
        <w:t>联系</w:t>
      </w:r>
      <w:r>
        <w:rPr>
          <w:rFonts w:hint="eastAsia"/>
          <w:sz w:val="24"/>
          <w:lang w:val="en-US" w:eastAsia="zh-CN"/>
        </w:rPr>
        <w:t>方式</w:t>
      </w:r>
      <w:r>
        <w:rPr>
          <w:rFonts w:hint="eastAsia"/>
          <w:sz w:val="24"/>
        </w:rPr>
        <w:t>：</w:t>
      </w:r>
      <w:r>
        <w:rPr>
          <w:rFonts w:hint="eastAsia"/>
          <w:sz w:val="24"/>
          <w:u w:val="single"/>
        </w:rPr>
        <w:t xml:space="preserve">                                             </w:t>
      </w:r>
    </w:p>
    <w:p w14:paraId="13F6E3D0">
      <w:pPr>
        <w:pStyle w:val="13"/>
        <w:autoSpaceDE w:val="0"/>
        <w:autoSpaceDN w:val="0"/>
        <w:rPr>
          <w:rFonts w:hint="eastAsia"/>
          <w:sz w:val="24"/>
        </w:rPr>
      </w:pPr>
    </w:p>
    <w:p w14:paraId="052A60A3">
      <w:pPr>
        <w:pStyle w:val="13"/>
        <w:autoSpaceDE w:val="0"/>
        <w:autoSpaceDN w:val="0"/>
        <w:rPr>
          <w:rFonts w:hint="eastAsia"/>
          <w:sz w:val="24"/>
        </w:rPr>
      </w:pPr>
      <w:r>
        <w:rPr>
          <w:rFonts w:hint="eastAsia"/>
          <w:sz w:val="24"/>
        </w:rPr>
        <w:t xml:space="preserve"> </w:t>
      </w:r>
    </w:p>
    <w:p w14:paraId="7251E22C">
      <w:pPr>
        <w:tabs>
          <w:tab w:val="left" w:pos="9360"/>
        </w:tabs>
        <w:autoSpaceDE w:val="0"/>
        <w:autoSpaceDN w:val="0"/>
        <w:spacing w:line="560" w:lineRule="exact"/>
        <w:ind w:firstLine="480" w:firstLineChars="200"/>
        <w:jc w:val="left"/>
        <w:rPr>
          <w:rFonts w:hint="eastAsia" w:ascii="宋体" w:hAnsi="宋体"/>
          <w:sz w:val="24"/>
          <w:szCs w:val="24"/>
          <w:u w:val="single"/>
        </w:rPr>
      </w:pPr>
      <w:r>
        <w:rPr>
          <w:rFonts w:hint="eastAsia" w:ascii="宋体" w:hAnsi="宋体"/>
          <w:sz w:val="24"/>
          <w:szCs w:val="24"/>
          <w:lang w:val="en-US" w:eastAsia="zh-CN"/>
        </w:rPr>
        <w:t>参评服务</w:t>
      </w:r>
      <w:r>
        <w:rPr>
          <w:rFonts w:hint="eastAsia" w:ascii="宋体" w:hAnsi="宋体"/>
          <w:sz w:val="24"/>
          <w:szCs w:val="24"/>
        </w:rPr>
        <w:t>商（盖章）：</w:t>
      </w:r>
      <w:r>
        <w:rPr>
          <w:rFonts w:hint="eastAsia" w:ascii="宋体" w:hAnsi="宋体"/>
          <w:sz w:val="24"/>
          <w:szCs w:val="24"/>
          <w:u w:val="single"/>
        </w:rPr>
        <w:t xml:space="preserve">                                   </w:t>
      </w:r>
    </w:p>
    <w:p w14:paraId="0074A7C5">
      <w:pPr>
        <w:wordWrap w:val="0"/>
        <w:autoSpaceDE w:val="0"/>
        <w:autoSpaceDN w:val="0"/>
        <w:spacing w:line="560" w:lineRule="exact"/>
        <w:ind w:firstLine="480" w:firstLineChars="200"/>
        <w:jc w:val="left"/>
        <w:rPr>
          <w:rFonts w:hint="eastAsia" w:ascii="宋体" w:hAnsi="宋体"/>
          <w:sz w:val="24"/>
          <w:szCs w:val="24"/>
        </w:rPr>
      </w:pPr>
      <w:r>
        <w:rPr>
          <w:rFonts w:hint="eastAsia" w:ascii="宋体" w:hAnsi="宋体"/>
          <w:sz w:val="24"/>
          <w:szCs w:val="24"/>
        </w:rPr>
        <w:t>签发日期：</w:t>
      </w:r>
      <w:r>
        <w:rPr>
          <w:rFonts w:hint="eastAsia" w:ascii="宋体" w:hAnsi="宋体"/>
          <w:sz w:val="24"/>
          <w:szCs w:val="24"/>
          <w:u w:val="single"/>
        </w:rPr>
        <w:t xml:space="preserve">                                             </w:t>
      </w:r>
    </w:p>
    <w:p w14:paraId="067DA4C6">
      <w:pPr>
        <w:ind w:firstLine="482"/>
        <w:rPr>
          <w:rFonts w:hint="eastAsia" w:ascii="宋体" w:hAnsi="宋体"/>
          <w:b/>
          <w:sz w:val="24"/>
          <w:szCs w:val="24"/>
        </w:rPr>
      </w:pPr>
    </w:p>
    <w:p w14:paraId="3DCCB376">
      <w:pPr>
        <w:pStyle w:val="8"/>
        <w:keepNext w:val="0"/>
        <w:keepLines w:val="0"/>
        <w:widowControl w:val="0"/>
        <w:numPr>
          <w:ilvl w:val="4"/>
          <w:numId w:val="0"/>
        </w:numPr>
        <w:autoSpaceDE w:val="0"/>
        <w:autoSpaceDN w:val="0"/>
        <w:ind w:leftChars="200"/>
        <w:jc w:val="left"/>
        <w:rPr>
          <w:rFonts w:hint="eastAsia"/>
          <w:b w:val="0"/>
          <w:sz w:val="24"/>
        </w:rPr>
      </w:pPr>
      <w:r>
        <w:rPr>
          <w:rFonts w:hint="eastAsia"/>
          <w:b w:val="0"/>
          <w:sz w:val="24"/>
        </w:rPr>
        <w:t>说明：</w:t>
      </w:r>
      <w:r>
        <w:rPr>
          <w:rFonts w:hint="eastAsia"/>
          <w:b w:val="0"/>
          <w:sz w:val="24"/>
          <w:lang w:val="en-US" w:eastAsia="zh-CN"/>
        </w:rPr>
        <w:t>服务</w:t>
      </w:r>
      <w:r>
        <w:rPr>
          <w:rFonts w:hint="eastAsia"/>
          <w:b w:val="0"/>
          <w:sz w:val="24"/>
        </w:rPr>
        <w:t>商应提供法定代表人/负责人身份证复印件。</w:t>
      </w:r>
    </w:p>
    <w:p w14:paraId="3A52FF01">
      <w:pPr>
        <w:pStyle w:val="13"/>
        <w:autoSpaceDE w:val="0"/>
        <w:autoSpaceDN w:val="0"/>
        <w:rPr>
          <w:rFonts w:hint="eastAsia"/>
          <w:b/>
          <w:sz w:val="24"/>
        </w:rPr>
      </w:pPr>
    </w:p>
    <w:tbl>
      <w:tblPr>
        <w:tblStyle w:val="32"/>
        <w:tblW w:w="0" w:type="auto"/>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13"/>
        <w:gridCol w:w="4652"/>
      </w:tblGrid>
      <w:tr w14:paraId="7BC57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5" w:hRule="atLeast"/>
        </w:trPr>
        <w:tc>
          <w:tcPr>
            <w:tcW w:w="4513" w:type="dxa"/>
            <w:noWrap w:val="0"/>
            <w:vAlign w:val="top"/>
          </w:tcPr>
          <w:p w14:paraId="3C215064">
            <w:pPr>
              <w:pStyle w:val="52"/>
              <w:autoSpaceDE w:val="0"/>
              <w:autoSpaceDN w:val="0"/>
              <w:spacing w:line="360" w:lineRule="auto"/>
              <w:rPr>
                <w:rFonts w:hint="eastAsia"/>
                <w:b/>
                <w:sz w:val="24"/>
                <w:szCs w:val="24"/>
              </w:rPr>
            </w:pPr>
          </w:p>
          <w:p w14:paraId="4D4D55F5">
            <w:pPr>
              <w:pStyle w:val="52"/>
              <w:autoSpaceDE w:val="0"/>
              <w:autoSpaceDN w:val="0"/>
              <w:spacing w:line="360" w:lineRule="auto"/>
              <w:jc w:val="center"/>
              <w:rPr>
                <w:rFonts w:hint="eastAsia"/>
                <w:sz w:val="24"/>
                <w:szCs w:val="24"/>
              </w:rPr>
            </w:pPr>
            <w:r>
              <w:rPr>
                <w:rFonts w:hint="eastAsia"/>
                <w:sz w:val="24"/>
                <w:szCs w:val="24"/>
              </w:rPr>
              <w:t>法定代表人/负责人身份证复印件粘贴处（</w:t>
            </w:r>
            <w:r>
              <w:rPr>
                <w:rFonts w:hint="eastAsia"/>
                <w:sz w:val="24"/>
                <w:szCs w:val="24"/>
                <w:lang w:val="en-US" w:eastAsia="zh-CN"/>
              </w:rPr>
              <w:t>国徽</w:t>
            </w:r>
            <w:r>
              <w:rPr>
                <w:rFonts w:hint="eastAsia"/>
                <w:sz w:val="24"/>
                <w:szCs w:val="24"/>
              </w:rPr>
              <w:t>面）</w:t>
            </w:r>
          </w:p>
        </w:tc>
        <w:tc>
          <w:tcPr>
            <w:tcW w:w="4652" w:type="dxa"/>
            <w:noWrap w:val="0"/>
            <w:vAlign w:val="top"/>
          </w:tcPr>
          <w:p w14:paraId="3876FBFE">
            <w:pPr>
              <w:pStyle w:val="52"/>
              <w:autoSpaceDE w:val="0"/>
              <w:autoSpaceDN w:val="0"/>
              <w:spacing w:line="360" w:lineRule="auto"/>
              <w:rPr>
                <w:rFonts w:hint="eastAsia"/>
                <w:b/>
                <w:sz w:val="24"/>
                <w:szCs w:val="24"/>
              </w:rPr>
            </w:pPr>
          </w:p>
          <w:p w14:paraId="5B191A03">
            <w:pPr>
              <w:pStyle w:val="52"/>
              <w:autoSpaceDE w:val="0"/>
              <w:autoSpaceDN w:val="0"/>
              <w:spacing w:line="360" w:lineRule="auto"/>
              <w:jc w:val="center"/>
              <w:rPr>
                <w:rFonts w:hint="eastAsia"/>
                <w:sz w:val="24"/>
                <w:szCs w:val="24"/>
              </w:rPr>
            </w:pPr>
            <w:r>
              <w:rPr>
                <w:rFonts w:hint="eastAsia"/>
                <w:sz w:val="24"/>
                <w:szCs w:val="24"/>
              </w:rPr>
              <w:t>法定代表人/负责人身份证复印件粘贴处</w:t>
            </w:r>
          </w:p>
          <w:p w14:paraId="4CBBF5F7">
            <w:pPr>
              <w:pStyle w:val="52"/>
              <w:autoSpaceDE w:val="0"/>
              <w:autoSpaceDN w:val="0"/>
              <w:spacing w:line="360" w:lineRule="auto"/>
              <w:jc w:val="center"/>
              <w:rPr>
                <w:rFonts w:hint="eastAsia"/>
                <w:sz w:val="24"/>
                <w:szCs w:val="24"/>
              </w:rPr>
            </w:pPr>
            <w:r>
              <w:rPr>
                <w:rFonts w:hint="eastAsia"/>
                <w:sz w:val="24"/>
                <w:szCs w:val="24"/>
              </w:rPr>
              <w:t>（</w:t>
            </w:r>
            <w:r>
              <w:rPr>
                <w:rFonts w:hint="eastAsia"/>
                <w:sz w:val="24"/>
                <w:szCs w:val="24"/>
                <w:lang w:val="en-US" w:eastAsia="zh-CN"/>
              </w:rPr>
              <w:t>人像</w:t>
            </w:r>
            <w:r>
              <w:rPr>
                <w:rFonts w:hint="eastAsia"/>
                <w:sz w:val="24"/>
                <w:szCs w:val="24"/>
              </w:rPr>
              <w:t>面）</w:t>
            </w:r>
          </w:p>
        </w:tc>
      </w:tr>
    </w:tbl>
    <w:p w14:paraId="0DA1C49C">
      <w:pPr>
        <w:rPr>
          <w:rFonts w:hint="eastAsia" w:ascii="宋体" w:hAnsi="宋体"/>
          <w:b/>
          <w:sz w:val="24"/>
          <w:szCs w:val="24"/>
        </w:rPr>
      </w:pPr>
    </w:p>
    <w:p w14:paraId="3C6DAC41">
      <w:pPr>
        <w:rPr>
          <w:rFonts w:hint="eastAsia" w:ascii="宋体" w:hAnsi="宋体"/>
          <w:b/>
          <w:sz w:val="24"/>
          <w:szCs w:val="24"/>
        </w:rPr>
      </w:pPr>
      <w:r>
        <w:rPr>
          <w:rFonts w:hint="eastAsia" w:ascii="宋体" w:hAnsi="宋体"/>
          <w:b/>
          <w:sz w:val="24"/>
          <w:szCs w:val="24"/>
        </w:rPr>
        <w:br w:type="page"/>
      </w:r>
    </w:p>
    <w:p w14:paraId="13E9F17F">
      <w:pPr>
        <w:autoSpaceDE w:val="0"/>
        <w:autoSpaceDN w:val="0"/>
        <w:spacing w:after="360" w:afterLines="150"/>
        <w:jc w:val="center"/>
        <w:rPr>
          <w:rFonts w:hint="eastAsia" w:ascii="宋体" w:hAnsi="宋体"/>
          <w:b/>
          <w:sz w:val="24"/>
          <w:szCs w:val="24"/>
        </w:rPr>
      </w:pPr>
      <w:r>
        <w:rPr>
          <w:rFonts w:hint="eastAsia" w:ascii="宋体" w:hAnsi="宋体"/>
          <w:b/>
          <w:sz w:val="24"/>
          <w:szCs w:val="24"/>
        </w:rPr>
        <w:t>（2）</w:t>
      </w:r>
      <w:r>
        <w:rPr>
          <w:rFonts w:hint="eastAsia" w:ascii="宋体" w:hAnsi="宋体"/>
          <w:b/>
          <w:sz w:val="24"/>
          <w:szCs w:val="24"/>
          <w:lang w:val="zh-CN"/>
        </w:rPr>
        <w:t>法定代表人/负责人授权委托书</w:t>
      </w:r>
    </w:p>
    <w:p w14:paraId="6AA4539C">
      <w:pPr>
        <w:spacing w:line="360" w:lineRule="auto"/>
        <w:rPr>
          <w:rFonts w:hint="eastAsia" w:ascii="宋体" w:hAnsi="宋体"/>
          <w:b/>
          <w:sz w:val="24"/>
          <w:szCs w:val="24"/>
        </w:rPr>
      </w:pPr>
    </w:p>
    <w:p w14:paraId="6DDB910D">
      <w:pPr>
        <w:spacing w:line="360" w:lineRule="auto"/>
        <w:rPr>
          <w:rFonts w:hint="eastAsia" w:ascii="宋体" w:hAnsi="宋体"/>
          <w:b/>
          <w:sz w:val="24"/>
          <w:szCs w:val="24"/>
        </w:rPr>
      </w:pPr>
      <w:r>
        <w:rPr>
          <w:rFonts w:hint="eastAsia" w:ascii="宋体" w:hAnsi="宋体"/>
          <w:b/>
          <w:sz w:val="24"/>
          <w:szCs w:val="24"/>
        </w:rPr>
        <w:t>致：</w:t>
      </w:r>
      <w:r>
        <w:rPr>
          <w:rFonts w:hint="eastAsia" w:ascii="宋体" w:hAnsi="宋体"/>
          <w:b/>
          <w:sz w:val="24"/>
          <w:szCs w:val="24"/>
          <w:lang w:val="en-US" w:eastAsia="zh-CN"/>
        </w:rPr>
        <w:t>中山市公共交通运输集团</w:t>
      </w:r>
      <w:r>
        <w:rPr>
          <w:rFonts w:hint="eastAsia" w:ascii="宋体" w:hAnsi="宋体"/>
          <w:b/>
          <w:sz w:val="24"/>
          <w:szCs w:val="24"/>
        </w:rPr>
        <w:t>有限公司</w:t>
      </w:r>
    </w:p>
    <w:p w14:paraId="7FDD1F57">
      <w:pPr>
        <w:pStyle w:val="13"/>
        <w:tabs>
          <w:tab w:val="left" w:pos="3926"/>
          <w:tab w:val="left" w:pos="4819"/>
          <w:tab w:val="left" w:pos="7493"/>
          <w:tab w:val="left" w:pos="8079"/>
          <w:tab w:val="left" w:pos="8456"/>
        </w:tabs>
        <w:autoSpaceDE w:val="0"/>
        <w:autoSpaceDN w:val="0"/>
        <w:ind w:firstLine="480"/>
        <w:rPr>
          <w:rFonts w:hint="eastAsia"/>
          <w:sz w:val="24"/>
        </w:rPr>
      </w:pPr>
      <w:r>
        <w:rPr>
          <w:rFonts w:hint="eastAsia"/>
          <w:sz w:val="24"/>
        </w:rPr>
        <w:t>本授权书声明</w:t>
      </w:r>
      <w:r>
        <w:rPr>
          <w:rFonts w:hint="eastAsia"/>
          <w:spacing w:val="-17"/>
          <w:sz w:val="24"/>
        </w:rPr>
        <w:t>：</w:t>
      </w:r>
      <w:r>
        <w:rPr>
          <w:rFonts w:hint="eastAsia"/>
          <w:sz w:val="24"/>
        </w:rPr>
        <w:t>我</w:t>
      </w:r>
      <w:r>
        <w:rPr>
          <w:rFonts w:hint="eastAsia"/>
          <w:sz w:val="24"/>
          <w:u w:val="single"/>
        </w:rPr>
        <w:t xml:space="preserve"> </w:t>
      </w:r>
      <w:r>
        <w:rPr>
          <w:rFonts w:hint="eastAsia"/>
          <w:sz w:val="24"/>
          <w:u w:val="single"/>
        </w:rPr>
        <w:tab/>
      </w:r>
      <w:r>
        <w:rPr>
          <w:rFonts w:hint="eastAsia"/>
          <w:sz w:val="24"/>
        </w:rPr>
        <w:t>（姓名</w:t>
      </w:r>
      <w:r>
        <w:rPr>
          <w:rFonts w:hint="eastAsia"/>
          <w:spacing w:val="-17"/>
          <w:sz w:val="24"/>
        </w:rPr>
        <w:t>）</w:t>
      </w:r>
      <w:r>
        <w:rPr>
          <w:rFonts w:hint="eastAsia"/>
          <w:sz w:val="24"/>
        </w:rPr>
        <w:t>系</w:t>
      </w:r>
      <w:r>
        <w:rPr>
          <w:rFonts w:hint="eastAsia"/>
          <w:sz w:val="24"/>
          <w:u w:val="single"/>
        </w:rPr>
        <w:t xml:space="preserve"> </w:t>
      </w:r>
      <w:r>
        <w:rPr>
          <w:rFonts w:hint="eastAsia"/>
          <w:sz w:val="24"/>
          <w:u w:val="single"/>
        </w:rPr>
        <w:tab/>
      </w:r>
      <w:r>
        <w:rPr>
          <w:rFonts w:hint="eastAsia"/>
          <w:sz w:val="24"/>
        </w:rPr>
        <w:t>（</w:t>
      </w:r>
      <w:r>
        <w:rPr>
          <w:rFonts w:hint="eastAsia"/>
          <w:sz w:val="24"/>
          <w:lang w:val="en-US" w:eastAsia="zh-CN"/>
        </w:rPr>
        <w:t>服务</w:t>
      </w:r>
      <w:r>
        <w:rPr>
          <w:rFonts w:hint="eastAsia"/>
          <w:sz w:val="24"/>
        </w:rPr>
        <w:t>商名称</w:t>
      </w:r>
      <w:r>
        <w:rPr>
          <w:rFonts w:hint="eastAsia"/>
          <w:spacing w:val="-17"/>
          <w:sz w:val="24"/>
        </w:rPr>
        <w:t>）</w:t>
      </w:r>
      <w:r>
        <w:rPr>
          <w:rFonts w:hint="eastAsia"/>
          <w:sz w:val="24"/>
        </w:rPr>
        <w:t>的法定代表人/负责人</w:t>
      </w:r>
      <w:r>
        <w:rPr>
          <w:rFonts w:hint="eastAsia"/>
          <w:spacing w:val="-51"/>
          <w:sz w:val="24"/>
        </w:rPr>
        <w:t>，</w:t>
      </w:r>
      <w:r>
        <w:rPr>
          <w:rFonts w:hint="eastAsia"/>
          <w:sz w:val="24"/>
        </w:rPr>
        <w:t>现授权</w:t>
      </w:r>
      <w:r>
        <w:rPr>
          <w:rFonts w:hint="eastAsia"/>
          <w:sz w:val="24"/>
          <w:u w:val="single"/>
        </w:rPr>
        <w:t xml:space="preserve"> </w:t>
      </w:r>
      <w:r>
        <w:rPr>
          <w:rFonts w:hint="eastAsia"/>
          <w:sz w:val="24"/>
          <w:u w:val="single"/>
        </w:rPr>
        <w:tab/>
      </w:r>
      <w:r>
        <w:rPr>
          <w:rFonts w:hint="eastAsia"/>
          <w:sz w:val="24"/>
          <w:u w:val="single"/>
        </w:rPr>
        <w:tab/>
      </w:r>
      <w:r>
        <w:rPr>
          <w:rFonts w:hint="eastAsia"/>
          <w:sz w:val="24"/>
          <w:u w:val="none"/>
          <w:lang w:eastAsia="zh-CN"/>
        </w:rPr>
        <w:t>（</w:t>
      </w:r>
      <w:r>
        <w:rPr>
          <w:rFonts w:hint="eastAsia"/>
          <w:sz w:val="24"/>
        </w:rPr>
        <w:t>被授权人的姓名</w:t>
      </w:r>
      <w:r>
        <w:rPr>
          <w:rFonts w:hint="eastAsia"/>
          <w:spacing w:val="-17"/>
          <w:sz w:val="24"/>
        </w:rPr>
        <w:t>、</w:t>
      </w:r>
      <w:r>
        <w:rPr>
          <w:rFonts w:hint="eastAsia"/>
          <w:sz w:val="24"/>
        </w:rPr>
        <w:t>职务</w:t>
      </w:r>
      <w:r>
        <w:rPr>
          <w:rFonts w:hint="eastAsia"/>
          <w:spacing w:val="-22"/>
          <w:sz w:val="24"/>
        </w:rPr>
        <w:t>）</w:t>
      </w:r>
      <w:r>
        <w:rPr>
          <w:rFonts w:hint="eastAsia"/>
          <w:sz w:val="24"/>
        </w:rPr>
        <w:t>为本</w:t>
      </w:r>
      <w:r>
        <w:rPr>
          <w:rFonts w:hint="eastAsia"/>
          <w:sz w:val="24"/>
          <w:lang w:val="en-US" w:eastAsia="zh-CN"/>
        </w:rPr>
        <w:t>单位</w:t>
      </w:r>
      <w:r>
        <w:rPr>
          <w:rFonts w:hint="eastAsia"/>
          <w:sz w:val="24"/>
        </w:rPr>
        <w:t>的合法代理人</w:t>
      </w:r>
      <w:r>
        <w:rPr>
          <w:rFonts w:hint="eastAsia"/>
          <w:spacing w:val="-22"/>
          <w:sz w:val="24"/>
        </w:rPr>
        <w:t>，</w:t>
      </w:r>
      <w:r>
        <w:rPr>
          <w:rFonts w:hint="eastAsia"/>
          <w:sz w:val="24"/>
        </w:rPr>
        <w:t>以本</w:t>
      </w:r>
      <w:r>
        <w:rPr>
          <w:rFonts w:hint="eastAsia"/>
          <w:sz w:val="24"/>
          <w:lang w:val="en-US" w:eastAsia="zh-CN"/>
        </w:rPr>
        <w:t>单位</w:t>
      </w:r>
      <w:r>
        <w:rPr>
          <w:rFonts w:hint="eastAsia"/>
          <w:sz w:val="24"/>
        </w:rPr>
        <w:t>的名义参加</w:t>
      </w:r>
      <w:r>
        <w:rPr>
          <w:rFonts w:hint="eastAsia" w:ascii="宋体" w:hAnsi="宋体" w:eastAsia="宋体" w:cs="宋体"/>
          <w:bCs/>
          <w:sz w:val="24"/>
          <w:highlight w:val="none"/>
          <w:u w:val="single"/>
          <w:lang w:val="en-US" w:eastAsia="zh-CN"/>
        </w:rPr>
        <w:t>中山市公共交通运输集团有限公司合规管理建设咨询服务项目</w:t>
      </w:r>
      <w:r>
        <w:rPr>
          <w:rFonts w:hint="eastAsia"/>
          <w:sz w:val="24"/>
        </w:rPr>
        <w:t>的采购活动</w:t>
      </w:r>
      <w:r>
        <w:rPr>
          <w:rFonts w:hint="eastAsia"/>
          <w:spacing w:val="-29"/>
          <w:sz w:val="24"/>
        </w:rPr>
        <w:t>。</w:t>
      </w:r>
      <w:r>
        <w:rPr>
          <w:rFonts w:hint="eastAsia"/>
          <w:sz w:val="24"/>
        </w:rPr>
        <w:t>代理人对该项目所签署的一切文件和处理与之有关的一切事务</w:t>
      </w:r>
      <w:r>
        <w:rPr>
          <w:rFonts w:hint="eastAsia"/>
          <w:spacing w:val="-29"/>
          <w:sz w:val="24"/>
        </w:rPr>
        <w:t>，</w:t>
      </w:r>
      <w:r>
        <w:rPr>
          <w:rFonts w:hint="eastAsia"/>
          <w:sz w:val="24"/>
        </w:rPr>
        <w:t>我均予以承认。</w:t>
      </w:r>
    </w:p>
    <w:p w14:paraId="07B3E456">
      <w:pPr>
        <w:pStyle w:val="13"/>
        <w:autoSpaceDE w:val="0"/>
        <w:autoSpaceDN w:val="0"/>
        <w:ind w:firstLine="480" w:firstLineChars="200"/>
        <w:rPr>
          <w:rFonts w:hint="eastAsia"/>
          <w:sz w:val="24"/>
        </w:rPr>
      </w:pPr>
      <w:r>
        <w:rPr>
          <w:rFonts w:hint="eastAsia"/>
          <w:sz w:val="24"/>
        </w:rPr>
        <w:t>代理人无转委托权。特此委托。</w:t>
      </w:r>
    </w:p>
    <w:p w14:paraId="79CA987A">
      <w:pPr>
        <w:pStyle w:val="13"/>
        <w:autoSpaceDE w:val="0"/>
        <w:autoSpaceDN w:val="0"/>
        <w:rPr>
          <w:rFonts w:hint="eastAsia"/>
          <w:sz w:val="24"/>
        </w:rPr>
      </w:pPr>
    </w:p>
    <w:p w14:paraId="313F0434">
      <w:pPr>
        <w:pStyle w:val="13"/>
        <w:autoSpaceDE w:val="0"/>
        <w:autoSpaceDN w:val="0"/>
        <w:rPr>
          <w:rFonts w:hint="eastAsia"/>
          <w:sz w:val="24"/>
        </w:rPr>
      </w:pPr>
    </w:p>
    <w:p w14:paraId="1979C9F8">
      <w:pPr>
        <w:pStyle w:val="13"/>
        <w:tabs>
          <w:tab w:val="left" w:pos="7495"/>
        </w:tabs>
        <w:autoSpaceDE w:val="0"/>
        <w:autoSpaceDN w:val="0"/>
        <w:rPr>
          <w:rFonts w:hint="eastAsia"/>
          <w:sz w:val="24"/>
        </w:rPr>
      </w:pPr>
      <w:r>
        <w:rPr>
          <w:rFonts w:hint="eastAsia"/>
          <w:spacing w:val="-1"/>
          <w:sz w:val="24"/>
        </w:rPr>
        <w:t>法</w:t>
      </w:r>
      <w:r>
        <w:rPr>
          <w:rFonts w:hint="eastAsia"/>
          <w:sz w:val="24"/>
        </w:rPr>
        <w:t>定代表人或负责人（签字或盖章）：</w:t>
      </w:r>
      <w:r>
        <w:rPr>
          <w:rFonts w:hint="eastAsia"/>
          <w:sz w:val="24"/>
          <w:u w:val="single"/>
        </w:rPr>
        <w:t xml:space="preserve"> </w:t>
      </w:r>
      <w:r>
        <w:rPr>
          <w:rFonts w:hint="eastAsia"/>
          <w:sz w:val="24"/>
          <w:u w:val="single"/>
        </w:rPr>
        <w:tab/>
      </w:r>
    </w:p>
    <w:p w14:paraId="2E15A7C2">
      <w:pPr>
        <w:pStyle w:val="13"/>
        <w:tabs>
          <w:tab w:val="left" w:pos="5815"/>
        </w:tabs>
        <w:autoSpaceDE w:val="0"/>
        <w:autoSpaceDN w:val="0"/>
        <w:rPr>
          <w:rFonts w:hint="eastAsia"/>
          <w:sz w:val="24"/>
        </w:rPr>
      </w:pPr>
      <w:r>
        <w:rPr>
          <w:rFonts w:hint="eastAsia"/>
          <w:sz w:val="24"/>
        </w:rPr>
        <w:t>被授权人（签字或盖章）：</w:t>
      </w:r>
      <w:r>
        <w:rPr>
          <w:rFonts w:hint="eastAsia"/>
          <w:sz w:val="24"/>
          <w:u w:val="single"/>
        </w:rPr>
        <w:t xml:space="preserve"> </w:t>
      </w:r>
      <w:r>
        <w:rPr>
          <w:rFonts w:hint="eastAsia"/>
          <w:sz w:val="24"/>
          <w:u w:val="single"/>
        </w:rPr>
        <w:tab/>
      </w:r>
      <w:r>
        <w:rPr>
          <w:rFonts w:hint="eastAsia"/>
          <w:sz w:val="24"/>
          <w:u w:val="single"/>
        </w:rPr>
        <w:t xml:space="preserve">              </w:t>
      </w:r>
    </w:p>
    <w:p w14:paraId="41CC8A3E">
      <w:pPr>
        <w:pStyle w:val="13"/>
        <w:tabs>
          <w:tab w:val="left" w:pos="5280"/>
        </w:tabs>
        <w:autoSpaceDE w:val="0"/>
        <w:autoSpaceDN w:val="0"/>
        <w:rPr>
          <w:rFonts w:hint="eastAsia"/>
          <w:sz w:val="24"/>
        </w:rPr>
      </w:pPr>
      <w:r>
        <w:rPr>
          <w:rFonts w:hint="eastAsia"/>
          <w:sz w:val="24"/>
          <w:lang w:eastAsia="zh-CN"/>
        </w:rPr>
        <w:t>服务</w:t>
      </w:r>
      <w:r>
        <w:rPr>
          <w:rFonts w:hint="eastAsia"/>
          <w:sz w:val="24"/>
        </w:rPr>
        <w:t>商名称（</w:t>
      </w:r>
      <w:r>
        <w:rPr>
          <w:rFonts w:hint="eastAsia"/>
          <w:sz w:val="24"/>
          <w:lang w:val="en-US" w:eastAsia="zh-CN"/>
        </w:rPr>
        <w:t>盖章</w:t>
      </w:r>
      <w:r>
        <w:rPr>
          <w:rFonts w:hint="eastAsia"/>
          <w:sz w:val="24"/>
        </w:rPr>
        <w:t>）：</w:t>
      </w:r>
      <w:r>
        <w:rPr>
          <w:rFonts w:hint="eastAsia"/>
          <w:sz w:val="24"/>
          <w:u w:val="single"/>
        </w:rPr>
        <w:t xml:space="preserve"> </w:t>
      </w:r>
      <w:r>
        <w:rPr>
          <w:rFonts w:hint="eastAsia"/>
          <w:sz w:val="24"/>
          <w:u w:val="single"/>
        </w:rPr>
        <w:tab/>
      </w:r>
      <w:r>
        <w:rPr>
          <w:rFonts w:hint="eastAsia"/>
          <w:sz w:val="24"/>
          <w:u w:val="single"/>
        </w:rPr>
        <w:t xml:space="preserve">                  </w:t>
      </w:r>
    </w:p>
    <w:p w14:paraId="5AB90091">
      <w:pPr>
        <w:spacing w:line="360" w:lineRule="auto"/>
        <w:rPr>
          <w:rFonts w:hint="eastAsia" w:ascii="宋体" w:hAnsi="宋体"/>
          <w:sz w:val="24"/>
          <w:szCs w:val="24"/>
          <w:u w:val="single"/>
        </w:rPr>
      </w:pPr>
      <w:r>
        <w:rPr>
          <w:rFonts w:hint="eastAsia" w:ascii="宋体" w:hAnsi="宋体"/>
          <w:sz w:val="24"/>
          <w:szCs w:val="24"/>
        </w:rPr>
        <w:t>签发日期：</w:t>
      </w: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u w:val="single"/>
        </w:rPr>
        <w:t xml:space="preserve">                            </w:t>
      </w:r>
    </w:p>
    <w:p w14:paraId="597B611D">
      <w:pPr>
        <w:spacing w:line="480" w:lineRule="exact"/>
        <w:ind w:firstLine="480"/>
        <w:rPr>
          <w:rFonts w:hint="eastAsia" w:ascii="宋体" w:hAnsi="宋体"/>
          <w:sz w:val="24"/>
          <w:szCs w:val="24"/>
        </w:rPr>
      </w:pPr>
      <w:r>
        <w:rPr>
          <w:rFonts w:hint="eastAsia" w:ascii="宋体" w:hAnsi="宋体"/>
          <w:sz w:val="24"/>
          <w:szCs w:val="24"/>
        </w:rPr>
        <w:t>说明：</w:t>
      </w:r>
    </w:p>
    <w:p w14:paraId="27614F2B">
      <w:pPr>
        <w:numPr>
          <w:ilvl w:val="0"/>
          <w:numId w:val="2"/>
        </w:numPr>
        <w:spacing w:line="480" w:lineRule="exact"/>
        <w:ind w:firstLine="480" w:firstLineChars="200"/>
        <w:rPr>
          <w:rFonts w:hint="eastAsia" w:ascii="宋体" w:hAnsi="宋体"/>
          <w:sz w:val="24"/>
          <w:szCs w:val="24"/>
        </w:rPr>
      </w:pPr>
      <w:r>
        <w:rPr>
          <w:rFonts w:hint="eastAsia" w:ascii="宋体" w:hAnsi="宋体"/>
          <w:sz w:val="24"/>
          <w:szCs w:val="24"/>
        </w:rPr>
        <w:t>有效期限：与本</w:t>
      </w:r>
      <w:r>
        <w:rPr>
          <w:rFonts w:hint="eastAsia" w:ascii="宋体" w:hAnsi="宋体"/>
          <w:sz w:val="24"/>
          <w:szCs w:val="24"/>
          <w:lang w:eastAsia="zh-CN"/>
        </w:rPr>
        <w:t>单位</w:t>
      </w:r>
      <w:r>
        <w:rPr>
          <w:rFonts w:hint="eastAsia" w:ascii="宋体" w:hAnsi="宋体"/>
          <w:sz w:val="24"/>
          <w:szCs w:val="24"/>
          <w:lang w:val="en-US" w:eastAsia="zh-CN"/>
        </w:rPr>
        <w:t>参评</w:t>
      </w:r>
      <w:r>
        <w:rPr>
          <w:rFonts w:hint="eastAsia" w:ascii="宋体" w:hAnsi="宋体"/>
          <w:sz w:val="24"/>
          <w:szCs w:val="24"/>
        </w:rPr>
        <w:t>文件中标注的有效期相同，自本单位盖公章之日起生效。</w:t>
      </w:r>
    </w:p>
    <w:p w14:paraId="127FB80A">
      <w:pPr>
        <w:numPr>
          <w:ilvl w:val="0"/>
          <w:numId w:val="2"/>
        </w:numPr>
        <w:spacing w:line="440" w:lineRule="exact"/>
        <w:ind w:firstLine="480" w:firstLineChars="200"/>
        <w:rPr>
          <w:rFonts w:hint="eastAsia" w:ascii="宋体" w:hAnsi="宋体"/>
          <w:sz w:val="24"/>
          <w:szCs w:val="24"/>
        </w:rPr>
      </w:pPr>
      <w:r>
        <w:rPr>
          <w:rFonts w:hint="eastAsia" w:ascii="宋体" w:hAnsi="宋体"/>
          <w:sz w:val="24"/>
          <w:szCs w:val="24"/>
          <w:lang w:val="en-US" w:eastAsia="zh-CN"/>
        </w:rPr>
        <w:t>参评</w:t>
      </w:r>
      <w:r>
        <w:rPr>
          <w:rFonts w:hint="eastAsia" w:ascii="宋体" w:hAnsi="宋体"/>
          <w:sz w:val="24"/>
          <w:szCs w:val="24"/>
        </w:rPr>
        <w:t>代表为法定代表人，则本表不需提供。</w:t>
      </w:r>
    </w:p>
    <w:p w14:paraId="45362103">
      <w:pPr>
        <w:numPr>
          <w:ilvl w:val="0"/>
          <w:numId w:val="2"/>
        </w:numPr>
        <w:spacing w:line="440" w:lineRule="exact"/>
        <w:ind w:firstLine="480" w:firstLineChars="200"/>
        <w:rPr>
          <w:rFonts w:hint="eastAsia" w:ascii="宋体" w:hAnsi="宋体"/>
          <w:sz w:val="24"/>
          <w:szCs w:val="24"/>
        </w:rPr>
      </w:pPr>
      <w:r>
        <w:rPr>
          <w:rFonts w:hint="eastAsia" w:ascii="宋体" w:hAnsi="宋体"/>
          <w:sz w:val="24"/>
          <w:szCs w:val="24"/>
          <w:lang w:eastAsia="zh-CN"/>
        </w:rPr>
        <w:t>参评</w:t>
      </w:r>
      <w:r>
        <w:rPr>
          <w:rFonts w:hint="eastAsia" w:ascii="宋体" w:hAnsi="宋体"/>
          <w:sz w:val="24"/>
          <w:szCs w:val="24"/>
        </w:rPr>
        <w:t>代表为法定代表人授权委托人的，须提供被授权人身份证复印件，否则作无效投标</w:t>
      </w:r>
      <w:r>
        <w:rPr>
          <w:rFonts w:hint="eastAsia" w:ascii="宋体" w:hAnsi="宋体"/>
          <w:sz w:val="24"/>
          <w:szCs w:val="24"/>
          <w:lang w:val="en-US" w:eastAsia="zh-CN"/>
        </w:rPr>
        <w:t>参评</w:t>
      </w:r>
      <w:r>
        <w:rPr>
          <w:rFonts w:hint="eastAsia" w:ascii="宋体" w:hAnsi="宋体"/>
          <w:sz w:val="24"/>
          <w:szCs w:val="24"/>
        </w:rPr>
        <w:t>处理。</w:t>
      </w:r>
    </w:p>
    <w:tbl>
      <w:tblPr>
        <w:tblStyle w:val="32"/>
        <w:tblW w:w="0" w:type="auto"/>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071"/>
        <w:gridCol w:w="4071"/>
      </w:tblGrid>
      <w:tr w14:paraId="6BBB7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3" w:hRule="atLeast"/>
        </w:trPr>
        <w:tc>
          <w:tcPr>
            <w:tcW w:w="4071" w:type="dxa"/>
            <w:noWrap w:val="0"/>
            <w:vAlign w:val="center"/>
          </w:tcPr>
          <w:p w14:paraId="34C5463A">
            <w:pPr>
              <w:pStyle w:val="52"/>
              <w:spacing w:before="1"/>
              <w:jc w:val="center"/>
              <w:rPr>
                <w:rFonts w:hint="eastAsia"/>
                <w:sz w:val="24"/>
                <w:szCs w:val="24"/>
              </w:rPr>
            </w:pPr>
            <w:r>
              <w:rPr>
                <w:rFonts w:hint="eastAsia"/>
                <w:sz w:val="24"/>
                <w:szCs w:val="24"/>
              </w:rPr>
              <w:t>被授权人身份证复印件粘贴处</w:t>
            </w:r>
          </w:p>
          <w:p w14:paraId="1D14A7C4">
            <w:pPr>
              <w:pStyle w:val="52"/>
              <w:spacing w:before="1"/>
              <w:jc w:val="center"/>
              <w:rPr>
                <w:rFonts w:hint="eastAsia"/>
                <w:sz w:val="24"/>
                <w:szCs w:val="24"/>
              </w:rPr>
            </w:pPr>
            <w:r>
              <w:rPr>
                <w:rFonts w:hint="eastAsia"/>
                <w:sz w:val="24"/>
                <w:szCs w:val="24"/>
              </w:rPr>
              <w:t>（</w:t>
            </w:r>
            <w:r>
              <w:rPr>
                <w:rFonts w:hint="eastAsia"/>
                <w:sz w:val="24"/>
                <w:szCs w:val="24"/>
                <w:lang w:val="en-US" w:eastAsia="zh-CN"/>
              </w:rPr>
              <w:t>国徽</w:t>
            </w:r>
            <w:r>
              <w:rPr>
                <w:rFonts w:hint="eastAsia"/>
                <w:sz w:val="24"/>
                <w:szCs w:val="24"/>
              </w:rPr>
              <w:t>面）</w:t>
            </w:r>
          </w:p>
        </w:tc>
        <w:tc>
          <w:tcPr>
            <w:tcW w:w="4071" w:type="dxa"/>
            <w:noWrap w:val="0"/>
            <w:vAlign w:val="center"/>
          </w:tcPr>
          <w:p w14:paraId="182D52EA">
            <w:pPr>
              <w:pStyle w:val="52"/>
              <w:spacing w:before="1"/>
              <w:jc w:val="center"/>
              <w:rPr>
                <w:rFonts w:hint="eastAsia"/>
                <w:sz w:val="24"/>
                <w:szCs w:val="24"/>
              </w:rPr>
            </w:pPr>
            <w:r>
              <w:rPr>
                <w:rFonts w:hint="eastAsia"/>
                <w:sz w:val="24"/>
                <w:szCs w:val="24"/>
              </w:rPr>
              <w:t>被授权人身份证复印件粘贴处</w:t>
            </w:r>
          </w:p>
          <w:p w14:paraId="2CB2A856">
            <w:pPr>
              <w:pStyle w:val="52"/>
              <w:spacing w:before="1"/>
              <w:jc w:val="center"/>
              <w:rPr>
                <w:rFonts w:hint="eastAsia"/>
                <w:sz w:val="24"/>
                <w:szCs w:val="24"/>
              </w:rPr>
            </w:pPr>
            <w:r>
              <w:rPr>
                <w:rFonts w:hint="eastAsia"/>
                <w:sz w:val="24"/>
                <w:szCs w:val="24"/>
              </w:rPr>
              <w:t>（</w:t>
            </w:r>
            <w:r>
              <w:rPr>
                <w:rFonts w:hint="eastAsia"/>
                <w:sz w:val="24"/>
                <w:szCs w:val="24"/>
                <w:lang w:val="en-US" w:eastAsia="zh-CN"/>
              </w:rPr>
              <w:t>人像</w:t>
            </w:r>
            <w:r>
              <w:rPr>
                <w:rFonts w:hint="eastAsia"/>
                <w:sz w:val="24"/>
                <w:szCs w:val="24"/>
              </w:rPr>
              <w:t>面）</w:t>
            </w:r>
          </w:p>
        </w:tc>
      </w:tr>
    </w:tbl>
    <w:p w14:paraId="31460D77">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23AE6992">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2C4F3608">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2469DE9">
      <w:pPr>
        <w:keepNext w:val="0"/>
        <w:keepLines w:val="0"/>
        <w:pageBreakBefore w:val="0"/>
        <w:kinsoku/>
        <w:wordWrap/>
        <w:overflowPunct/>
        <w:topLinePunct w:val="0"/>
        <w:bidi w:val="0"/>
        <w:adjustRightInd w:val="0"/>
        <w:snapToGrid w:val="0"/>
        <w:spacing w:line="560" w:lineRule="exact"/>
        <w:rPr>
          <w:rFonts w:hint="default" w:ascii="宋体" w:hAnsi="宋体" w:eastAsia="宋体" w:cs="Times New Roman"/>
          <w:b/>
          <w:bCs/>
          <w:kern w:val="2"/>
          <w:sz w:val="28"/>
          <w:szCs w:val="28"/>
          <w:lang w:val="en-US" w:eastAsia="zh-CN" w:bidi="ar-SA"/>
        </w:rPr>
      </w:pPr>
      <w:r>
        <w:rPr>
          <w:rFonts w:hint="eastAsia" w:ascii="宋体" w:hAnsi="宋体" w:eastAsia="宋体" w:cs="Times New Roman"/>
          <w:b/>
          <w:bCs/>
          <w:kern w:val="2"/>
          <w:sz w:val="28"/>
          <w:szCs w:val="28"/>
          <w:lang w:val="en-US" w:eastAsia="zh-CN" w:bidi="ar-SA"/>
        </w:rPr>
        <w:t>三、依法成立并持有执业证书证明材料</w:t>
      </w:r>
    </w:p>
    <w:p w14:paraId="2C2B5B6C">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14:paraId="4D9B6927">
      <w:pPr>
        <w:spacing w:line="360" w:lineRule="auto"/>
        <w:jc w:val="center"/>
        <w:rPr>
          <w:rFonts w:hint="default" w:ascii="宋体" w:hAnsi="宋体" w:eastAsia="宋体" w:cs="Times New Roman"/>
          <w:b/>
          <w:sz w:val="24"/>
          <w:szCs w:val="24"/>
          <w:lang w:val="en-US"/>
        </w:rPr>
      </w:pPr>
      <w:r>
        <w:rPr>
          <w:rFonts w:hint="eastAsia" w:ascii="宋体" w:hAnsi="宋体" w:eastAsia="宋体" w:cs="Times New Roman"/>
          <w:b/>
          <w:sz w:val="24"/>
          <w:szCs w:val="24"/>
          <w:lang w:val="en-US" w:eastAsia="zh-CN"/>
        </w:rPr>
        <w:t>律师事务所执业证书复印件；若分所参评的，提供有效的律师事务所分所执业证书的复印件</w:t>
      </w:r>
    </w:p>
    <w:p w14:paraId="0EBD8BCC">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eastAsia" w:eastAsia="宋体"/>
          <w:highlight w:val="none"/>
          <w:lang w:eastAsia="zh-CN"/>
        </w:rPr>
      </w:pPr>
      <w:r>
        <w:rPr>
          <w:rFonts w:hint="eastAsia" w:ascii="宋体" w:hAnsi="宋体" w:eastAsia="宋体" w:cs="Times New Roman"/>
          <w:b/>
          <w:sz w:val="24"/>
          <w:szCs w:val="24"/>
          <w:lang w:eastAsia="zh-CN"/>
        </w:rPr>
        <w:t>（</w:t>
      </w:r>
      <w:r>
        <w:rPr>
          <w:rFonts w:hint="eastAsia" w:ascii="宋体" w:hAnsi="宋体" w:eastAsia="宋体" w:cs="Times New Roman"/>
          <w:b/>
          <w:sz w:val="24"/>
          <w:szCs w:val="24"/>
          <w:lang w:val="en-US" w:eastAsia="zh-CN"/>
        </w:rPr>
        <w:t>格式自拟</w:t>
      </w:r>
      <w:r>
        <w:rPr>
          <w:rFonts w:hint="eastAsia" w:ascii="宋体" w:hAnsi="宋体" w:eastAsia="宋体" w:cs="Times New Roman"/>
          <w:b/>
          <w:sz w:val="24"/>
          <w:szCs w:val="24"/>
          <w:lang w:eastAsia="zh-CN"/>
        </w:rPr>
        <w:t>）</w:t>
      </w:r>
    </w:p>
    <w:p w14:paraId="7BB00231">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158F2AB">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789EF96">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983EE52">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038F590">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155C8645">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1480E2C2">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6715C078">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76CEB4D1">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1CF0C4D5">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A45DE9A">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9B59DB6">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26BFD0C">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D533FA4">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A5900CC">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F4F7FAA">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68F7A89">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0AD4D96">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7BA2D012">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6547A22F">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58A101B">
      <w:pPr>
        <w:pStyle w:val="4"/>
        <w:rPr>
          <w:rFonts w:hint="default" w:ascii="宋体" w:hAnsi="宋体" w:eastAsia="宋体" w:cs="Times New Roman"/>
          <w:b/>
          <w:bCs/>
          <w:kern w:val="2"/>
          <w:sz w:val="28"/>
          <w:szCs w:val="28"/>
          <w:lang w:val="en-US" w:eastAsia="zh-CN" w:bidi="ar-SA"/>
        </w:rPr>
      </w:pPr>
      <w:r>
        <w:rPr>
          <w:rFonts w:hint="eastAsia" w:ascii="宋体" w:hAnsi="宋体" w:eastAsia="宋体" w:cs="Times New Roman"/>
          <w:b/>
          <w:bCs/>
          <w:kern w:val="2"/>
          <w:sz w:val="28"/>
          <w:szCs w:val="28"/>
          <w:lang w:val="en-US" w:eastAsia="zh-CN" w:bidi="ar-SA"/>
        </w:rPr>
        <w:t>四、</w:t>
      </w:r>
      <w:bookmarkEnd w:id="0"/>
      <w:bookmarkEnd w:id="4"/>
      <w:r>
        <w:rPr>
          <w:rFonts w:hint="eastAsia" w:ascii="宋体" w:hAnsi="宋体" w:eastAsia="宋体" w:cs="Times New Roman"/>
          <w:b/>
          <w:bCs/>
          <w:kern w:val="2"/>
          <w:sz w:val="28"/>
          <w:szCs w:val="28"/>
          <w:lang w:val="en-US" w:eastAsia="zh-CN" w:bidi="ar-SA"/>
        </w:rPr>
        <w:t>报价一览表</w:t>
      </w:r>
    </w:p>
    <w:p w14:paraId="50D30A28">
      <w:pPr>
        <w:pStyle w:val="5"/>
        <w:spacing w:before="100" w:after="100" w:line="360" w:lineRule="auto"/>
        <w:jc w:val="center"/>
        <w:rPr>
          <w:rFonts w:hint="eastAsia" w:ascii="宋体" w:hAnsi="宋体"/>
          <w:sz w:val="24"/>
          <w:szCs w:val="24"/>
        </w:rPr>
      </w:pPr>
      <w:bookmarkStart w:id="34" w:name="_Toc201"/>
      <w:bookmarkStart w:id="35" w:name="_Toc23385"/>
      <w:r>
        <w:rPr>
          <w:rFonts w:hint="eastAsia" w:ascii="宋体" w:hAnsi="宋体"/>
          <w:sz w:val="24"/>
          <w:szCs w:val="24"/>
        </w:rPr>
        <w:t>报</w:t>
      </w:r>
      <w:r>
        <w:rPr>
          <w:rFonts w:hint="eastAsia" w:ascii="宋体" w:hAnsi="宋体"/>
          <w:sz w:val="24"/>
          <w:szCs w:val="24"/>
          <w:lang w:val="en-US" w:eastAsia="zh-CN"/>
        </w:rPr>
        <w:t xml:space="preserve"> </w:t>
      </w:r>
      <w:r>
        <w:rPr>
          <w:rFonts w:hint="eastAsia" w:ascii="宋体" w:hAnsi="宋体"/>
          <w:sz w:val="24"/>
          <w:szCs w:val="24"/>
        </w:rPr>
        <w:t>价</w:t>
      </w:r>
      <w:r>
        <w:rPr>
          <w:rFonts w:hint="eastAsia" w:ascii="宋体" w:hAnsi="宋体"/>
          <w:sz w:val="24"/>
          <w:szCs w:val="24"/>
          <w:lang w:val="en-US" w:eastAsia="zh-CN"/>
        </w:rPr>
        <w:t xml:space="preserve"> </w:t>
      </w:r>
      <w:r>
        <w:rPr>
          <w:rFonts w:hint="eastAsia" w:ascii="宋体" w:hAnsi="宋体"/>
          <w:sz w:val="24"/>
          <w:szCs w:val="24"/>
        </w:rPr>
        <w:t>表</w:t>
      </w:r>
      <w:bookmarkEnd w:id="34"/>
      <w:bookmarkEnd w:id="35"/>
    </w:p>
    <w:p w14:paraId="21614C1D">
      <w:pPr>
        <w:spacing w:line="360" w:lineRule="exact"/>
        <w:rPr>
          <w:rFonts w:hint="default" w:ascii="宋体" w:hAnsi="宋体" w:eastAsia="宋体"/>
          <w:b/>
          <w:bCs/>
          <w:sz w:val="24"/>
          <w:szCs w:val="24"/>
          <w:lang w:val="en-US" w:eastAsia="zh-CN"/>
        </w:rPr>
      </w:pPr>
      <w:r>
        <w:rPr>
          <w:rFonts w:hint="eastAsia" w:ascii="宋体" w:hAnsi="宋体"/>
          <w:b/>
          <w:bCs/>
          <w:sz w:val="24"/>
          <w:szCs w:val="24"/>
          <w:lang w:val="en-US" w:eastAsia="zh-CN"/>
        </w:rPr>
        <w:t>采购人</w:t>
      </w:r>
      <w:r>
        <w:rPr>
          <w:rFonts w:hint="eastAsia" w:ascii="宋体" w:hAnsi="宋体"/>
          <w:b/>
          <w:bCs/>
          <w:sz w:val="24"/>
          <w:szCs w:val="24"/>
        </w:rPr>
        <w:t>：</w:t>
      </w:r>
      <w:r>
        <w:rPr>
          <w:rFonts w:hint="eastAsia" w:ascii="宋体" w:hAnsi="宋体"/>
          <w:b/>
          <w:bCs/>
          <w:sz w:val="24"/>
          <w:szCs w:val="24"/>
          <w:u w:val="none"/>
          <w:lang w:val="en-US" w:eastAsia="zh-CN"/>
        </w:rPr>
        <w:t>中山市公共交通运输集团有限公司</w:t>
      </w:r>
    </w:p>
    <w:p w14:paraId="1904F5D6">
      <w:pPr>
        <w:spacing w:line="360" w:lineRule="exact"/>
        <w:rPr>
          <w:rFonts w:hint="eastAsia" w:ascii="宋体" w:hAnsi="宋体"/>
          <w:b/>
          <w:sz w:val="24"/>
          <w:szCs w:val="24"/>
          <w:u w:val="single"/>
        </w:rPr>
      </w:pPr>
      <w:r>
        <w:rPr>
          <w:rFonts w:hint="eastAsia" w:ascii="宋体" w:hAnsi="宋体"/>
          <w:b/>
          <w:bCs/>
          <w:sz w:val="24"/>
          <w:szCs w:val="24"/>
        </w:rPr>
        <w:t>项目名称：</w:t>
      </w:r>
      <w:r>
        <w:rPr>
          <w:rFonts w:hint="eastAsia" w:ascii="宋体" w:hAnsi="宋体"/>
          <w:b/>
          <w:bCs/>
          <w:sz w:val="24"/>
          <w:szCs w:val="24"/>
          <w:lang w:val="en-US" w:eastAsia="zh-CN"/>
        </w:rPr>
        <w:t>中山市公共交通运输集团有限公司合规管理建设咨询服务项目</w:t>
      </w:r>
    </w:p>
    <w:p w14:paraId="673DD6FE">
      <w:pPr>
        <w:spacing w:line="360" w:lineRule="exact"/>
        <w:rPr>
          <w:rFonts w:hint="eastAsia" w:ascii="宋体" w:hAnsi="宋体"/>
          <w:b/>
          <w:sz w:val="24"/>
          <w:szCs w:val="24"/>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7829"/>
      </w:tblGrid>
      <w:tr w14:paraId="21697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383" w:type="dxa"/>
            <w:noWrap w:val="0"/>
            <w:vAlign w:val="center"/>
          </w:tcPr>
          <w:p w14:paraId="1975CDFD">
            <w:pPr>
              <w:snapToGrid w:val="0"/>
              <w:spacing w:line="300" w:lineRule="auto"/>
              <w:jc w:val="center"/>
              <w:rPr>
                <w:rFonts w:hint="eastAsia" w:ascii="宋体" w:hAnsi="宋体"/>
                <w:b/>
                <w:sz w:val="24"/>
                <w:szCs w:val="24"/>
              </w:rPr>
            </w:pPr>
            <w:r>
              <w:rPr>
                <w:rFonts w:hint="eastAsia" w:ascii="宋体" w:hAnsi="宋体"/>
                <w:b/>
                <w:sz w:val="24"/>
                <w:szCs w:val="24"/>
              </w:rPr>
              <w:t>序号</w:t>
            </w:r>
          </w:p>
        </w:tc>
        <w:tc>
          <w:tcPr>
            <w:tcW w:w="7829" w:type="dxa"/>
            <w:noWrap w:val="0"/>
            <w:vAlign w:val="center"/>
          </w:tcPr>
          <w:p w14:paraId="111E81D7">
            <w:pPr>
              <w:snapToGrid w:val="0"/>
              <w:spacing w:line="300" w:lineRule="auto"/>
              <w:jc w:val="center"/>
              <w:rPr>
                <w:rFonts w:hint="eastAsia" w:ascii="宋体" w:hAnsi="宋体"/>
                <w:b/>
                <w:sz w:val="24"/>
                <w:szCs w:val="24"/>
              </w:rPr>
            </w:pPr>
            <w:r>
              <w:rPr>
                <w:rFonts w:hint="eastAsia" w:ascii="宋体" w:hAnsi="宋体"/>
                <w:b/>
                <w:sz w:val="24"/>
                <w:szCs w:val="24"/>
              </w:rPr>
              <w:t>报价总价</w:t>
            </w:r>
            <w:r>
              <w:rPr>
                <w:rFonts w:hint="eastAsia" w:ascii="宋体" w:hAnsi="宋体"/>
                <w:b/>
                <w:bCs/>
                <w:sz w:val="24"/>
                <w:szCs w:val="24"/>
              </w:rPr>
              <w:t>（元</w:t>
            </w:r>
            <w:r>
              <w:rPr>
                <w:rFonts w:hint="eastAsia" w:ascii="宋体" w:hAnsi="宋体"/>
                <w:b/>
                <w:bCs/>
                <w:sz w:val="24"/>
                <w:szCs w:val="24"/>
                <w:lang w:val="en-US" w:eastAsia="zh-CN"/>
              </w:rPr>
              <w:t>，含税</w:t>
            </w:r>
            <w:r>
              <w:rPr>
                <w:rFonts w:hint="eastAsia" w:ascii="宋体" w:hAnsi="宋体"/>
                <w:b/>
                <w:bCs/>
                <w:sz w:val="24"/>
                <w:szCs w:val="24"/>
              </w:rPr>
              <w:t>）</w:t>
            </w:r>
          </w:p>
        </w:tc>
      </w:tr>
      <w:tr w14:paraId="3AA16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383" w:type="dxa"/>
            <w:noWrap w:val="0"/>
            <w:vAlign w:val="center"/>
          </w:tcPr>
          <w:p w14:paraId="4C475A28">
            <w:pPr>
              <w:snapToGrid w:val="0"/>
              <w:spacing w:line="300" w:lineRule="auto"/>
              <w:jc w:val="center"/>
              <w:rPr>
                <w:rFonts w:hint="eastAsia" w:ascii="宋体" w:hAnsi="宋体"/>
                <w:b w:val="0"/>
                <w:bCs/>
                <w:sz w:val="24"/>
                <w:szCs w:val="24"/>
              </w:rPr>
            </w:pPr>
            <w:r>
              <w:rPr>
                <w:rFonts w:hint="eastAsia" w:ascii="宋体" w:hAnsi="宋体"/>
                <w:b w:val="0"/>
                <w:bCs/>
                <w:sz w:val="24"/>
                <w:szCs w:val="24"/>
              </w:rPr>
              <w:t>1</w:t>
            </w:r>
          </w:p>
        </w:tc>
        <w:tc>
          <w:tcPr>
            <w:tcW w:w="7829" w:type="dxa"/>
            <w:noWrap w:val="0"/>
            <w:vAlign w:val="center"/>
          </w:tcPr>
          <w:p w14:paraId="3B49C450">
            <w:pPr>
              <w:snapToGrid w:val="0"/>
              <w:spacing w:line="300" w:lineRule="auto"/>
              <w:jc w:val="both"/>
              <w:rPr>
                <w:rFonts w:hint="eastAsia" w:ascii="宋体" w:hAnsi="宋体"/>
                <w:b/>
                <w:kern w:val="28"/>
                <w:sz w:val="24"/>
                <w:szCs w:val="24"/>
              </w:rPr>
            </w:pPr>
            <w:r>
              <w:rPr>
                <w:rFonts w:hint="eastAsia" w:ascii="宋体" w:hAnsi="宋体" w:eastAsia="宋体" w:cs="Times New Roman"/>
                <w:b w:val="0"/>
                <w:bCs/>
                <w:sz w:val="24"/>
                <w:szCs w:val="24"/>
              </w:rPr>
              <w:t>人民币</w:t>
            </w:r>
            <w:r>
              <w:rPr>
                <w:rFonts w:hint="eastAsia" w:ascii="宋体" w:hAnsi="宋体"/>
                <w:b/>
                <w:bCs/>
                <w:sz w:val="24"/>
                <w:szCs w:val="24"/>
                <w:u w:val="single"/>
              </w:rPr>
              <w:t xml:space="preserve">                              </w:t>
            </w:r>
            <w:r>
              <w:rPr>
                <w:rFonts w:hint="eastAsia" w:ascii="宋体" w:hAnsi="宋体" w:eastAsia="宋体" w:cs="Times New Roman"/>
                <w:b w:val="0"/>
                <w:bCs/>
                <w:sz w:val="24"/>
                <w:szCs w:val="24"/>
              </w:rPr>
              <w:t xml:space="preserve">                               </w:t>
            </w:r>
          </w:p>
        </w:tc>
      </w:tr>
      <w:tr w14:paraId="4462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383" w:type="dxa"/>
            <w:noWrap w:val="0"/>
            <w:vAlign w:val="center"/>
          </w:tcPr>
          <w:p w14:paraId="1B2CE920">
            <w:pPr>
              <w:snapToGrid w:val="0"/>
              <w:spacing w:line="300" w:lineRule="auto"/>
              <w:jc w:val="center"/>
              <w:rPr>
                <w:rFonts w:hint="eastAsia" w:ascii="宋体" w:hAnsi="宋体" w:eastAsia="宋体"/>
                <w:b w:val="0"/>
                <w:bCs/>
                <w:sz w:val="24"/>
                <w:szCs w:val="24"/>
                <w:lang w:eastAsia="zh-CN"/>
              </w:rPr>
            </w:pPr>
            <w:r>
              <w:rPr>
                <w:rFonts w:hint="eastAsia" w:ascii="宋体" w:hAnsi="宋体"/>
                <w:b w:val="0"/>
                <w:bCs/>
                <w:sz w:val="24"/>
                <w:szCs w:val="24"/>
                <w:lang w:val="en-US" w:eastAsia="zh-CN"/>
              </w:rPr>
              <w:t>2</w:t>
            </w:r>
          </w:p>
        </w:tc>
        <w:tc>
          <w:tcPr>
            <w:tcW w:w="7829" w:type="dxa"/>
            <w:noWrap w:val="0"/>
            <w:vAlign w:val="center"/>
          </w:tcPr>
          <w:p w14:paraId="7FECA701">
            <w:pPr>
              <w:spacing w:after="160" w:line="240" w:lineRule="auto"/>
              <w:rPr>
                <w:rFonts w:hint="default" w:ascii="宋体" w:hAnsi="宋体" w:eastAsia="宋体"/>
                <w:sz w:val="24"/>
                <w:szCs w:val="24"/>
                <w:u w:val="none" w:color="auto"/>
                <w:lang w:val="en-US" w:eastAsia="zh-CN"/>
              </w:rPr>
            </w:pPr>
            <w:r>
              <w:rPr>
                <w:rFonts w:hint="eastAsia" w:ascii="宋体" w:hAnsi="宋体" w:eastAsia="宋体" w:cs="宋体"/>
                <w:b w:val="0"/>
                <w:bCs w:val="0"/>
                <w:color w:val="auto"/>
                <w:sz w:val="24"/>
                <w:szCs w:val="24"/>
                <w:highlight w:val="none"/>
                <w:lang w:val="en-US" w:eastAsia="zh-CN"/>
              </w:rPr>
              <w:t>服务时间：自发出中选通知书之日起服务期一年。</w:t>
            </w:r>
          </w:p>
        </w:tc>
      </w:tr>
    </w:tbl>
    <w:p w14:paraId="25B581DE">
      <w:pPr>
        <w:spacing w:line="360" w:lineRule="auto"/>
        <w:rPr>
          <w:rFonts w:hint="eastAsia" w:ascii="宋体" w:hAnsi="宋体"/>
          <w:b/>
          <w:sz w:val="24"/>
          <w:szCs w:val="24"/>
        </w:rPr>
      </w:pPr>
    </w:p>
    <w:p w14:paraId="6B24D9DF">
      <w:pPr>
        <w:spacing w:line="360" w:lineRule="auto"/>
        <w:rPr>
          <w:rFonts w:hint="eastAsia" w:ascii="宋体" w:hAnsi="宋体"/>
          <w:b/>
          <w:sz w:val="24"/>
          <w:szCs w:val="24"/>
        </w:rPr>
      </w:pPr>
      <w:r>
        <w:rPr>
          <w:rFonts w:hint="eastAsia" w:ascii="宋体" w:hAnsi="宋体"/>
          <w:b/>
          <w:sz w:val="24"/>
          <w:szCs w:val="24"/>
        </w:rPr>
        <w:t>说明：</w:t>
      </w:r>
    </w:p>
    <w:p w14:paraId="70D4CD9F">
      <w:pPr>
        <w:numPr>
          <w:ilvl w:val="0"/>
          <w:numId w:val="3"/>
        </w:numPr>
        <w:spacing w:line="360" w:lineRule="auto"/>
        <w:rPr>
          <w:rFonts w:hint="eastAsia" w:ascii="宋体" w:hAnsi="宋体"/>
          <w:b/>
          <w:sz w:val="24"/>
          <w:szCs w:val="24"/>
        </w:rPr>
      </w:pPr>
      <w:r>
        <w:rPr>
          <w:rFonts w:hint="eastAsia" w:ascii="宋体" w:hAnsi="宋体"/>
          <w:b/>
          <w:sz w:val="24"/>
          <w:szCs w:val="24"/>
          <w:lang w:val="en-US" w:eastAsia="zh-CN"/>
        </w:rPr>
        <w:t>服务</w:t>
      </w:r>
      <w:r>
        <w:rPr>
          <w:rFonts w:hint="eastAsia" w:ascii="宋体" w:hAnsi="宋体"/>
          <w:b/>
          <w:sz w:val="24"/>
          <w:szCs w:val="24"/>
        </w:rPr>
        <w:t>商须按要求填写所有信息，不得随意更改本表格式。</w:t>
      </w:r>
    </w:p>
    <w:p w14:paraId="35F1B6E4">
      <w:pPr>
        <w:numPr>
          <w:ilvl w:val="0"/>
          <w:numId w:val="3"/>
        </w:numPr>
        <w:spacing w:line="360" w:lineRule="auto"/>
        <w:rPr>
          <w:rFonts w:hint="eastAsia" w:ascii="宋体" w:hAnsi="宋体"/>
          <w:b/>
          <w:sz w:val="24"/>
          <w:szCs w:val="24"/>
        </w:rPr>
      </w:pPr>
      <w:r>
        <w:rPr>
          <w:rFonts w:hint="eastAsia" w:ascii="宋体" w:hAnsi="宋体"/>
          <w:b/>
          <w:sz w:val="24"/>
          <w:szCs w:val="24"/>
          <w:lang w:val="en-US" w:eastAsia="zh-CN"/>
        </w:rPr>
        <w:t>参评</w:t>
      </w:r>
      <w:r>
        <w:rPr>
          <w:rFonts w:hint="eastAsia" w:ascii="宋体" w:hAnsi="宋体"/>
          <w:b/>
          <w:sz w:val="24"/>
          <w:szCs w:val="24"/>
        </w:rPr>
        <w:t>报价包括</w:t>
      </w:r>
      <w:r>
        <w:rPr>
          <w:rFonts w:hint="eastAsia" w:ascii="宋体" w:hAnsi="宋体"/>
          <w:b/>
          <w:sz w:val="24"/>
          <w:szCs w:val="24"/>
          <w:lang w:val="en-US" w:eastAsia="zh-CN"/>
        </w:rPr>
        <w:t>已包含该项目服务需求及范围内的一切税费、服务费、咨询费、交通费、住宿费、邮寄费、复印费、打印费、合规管理体系工作档案卷宗（一套纸质）费用等实施本项目所需的全部费用</w:t>
      </w:r>
      <w:r>
        <w:rPr>
          <w:rFonts w:hint="eastAsia" w:ascii="宋体" w:hAnsi="宋体"/>
          <w:b/>
          <w:sz w:val="24"/>
          <w:szCs w:val="24"/>
        </w:rPr>
        <w:t>，不得</w:t>
      </w:r>
      <w:r>
        <w:rPr>
          <w:rFonts w:hint="eastAsia" w:ascii="宋体" w:hAnsi="宋体"/>
          <w:b/>
          <w:sz w:val="24"/>
          <w:szCs w:val="24"/>
          <w:lang w:val="en-US" w:eastAsia="zh-CN"/>
        </w:rPr>
        <w:t>参评</w:t>
      </w:r>
      <w:r>
        <w:rPr>
          <w:rFonts w:hint="eastAsia" w:ascii="宋体" w:hAnsi="宋体"/>
          <w:b/>
          <w:sz w:val="24"/>
          <w:szCs w:val="24"/>
        </w:rPr>
        <w:t>后再议价。所有承诺必须执行，不得中</w:t>
      </w:r>
      <w:r>
        <w:rPr>
          <w:rFonts w:hint="eastAsia" w:ascii="宋体" w:hAnsi="宋体"/>
          <w:b/>
          <w:sz w:val="24"/>
          <w:szCs w:val="24"/>
          <w:lang w:val="en-US" w:eastAsia="zh-CN"/>
        </w:rPr>
        <w:t>选</w:t>
      </w:r>
      <w:r>
        <w:rPr>
          <w:rFonts w:hint="eastAsia" w:ascii="宋体" w:hAnsi="宋体"/>
          <w:b/>
          <w:sz w:val="24"/>
          <w:szCs w:val="24"/>
        </w:rPr>
        <w:t>后</w:t>
      </w:r>
      <w:r>
        <w:rPr>
          <w:rFonts w:hint="eastAsia" w:ascii="宋体" w:hAnsi="宋体"/>
          <w:b/>
          <w:sz w:val="24"/>
          <w:szCs w:val="24"/>
          <w:lang w:val="en-US" w:eastAsia="zh-CN"/>
        </w:rPr>
        <w:t>无故放弃</w:t>
      </w:r>
      <w:r>
        <w:rPr>
          <w:rFonts w:hint="eastAsia" w:ascii="宋体" w:hAnsi="宋体"/>
          <w:b/>
          <w:sz w:val="24"/>
          <w:szCs w:val="24"/>
        </w:rPr>
        <w:t>。</w:t>
      </w:r>
      <w:r>
        <w:rPr>
          <w:rFonts w:hint="eastAsia" w:ascii="宋体" w:hAnsi="宋体"/>
          <w:b/>
          <w:sz w:val="24"/>
          <w:szCs w:val="24"/>
          <w:lang w:val="en-US" w:eastAsia="zh-CN"/>
        </w:rPr>
        <w:t>对于相关费用参评</w:t>
      </w:r>
      <w:r>
        <w:rPr>
          <w:rFonts w:hint="eastAsia" w:ascii="宋体" w:hAnsi="宋体"/>
          <w:b/>
          <w:sz w:val="24"/>
          <w:szCs w:val="24"/>
        </w:rPr>
        <w:t>人漏报或不报，采购人将视为该漏报或不报部分的费用已包括在已报的报价中而不予支付。</w:t>
      </w:r>
    </w:p>
    <w:p w14:paraId="5AA1771B">
      <w:pPr>
        <w:adjustRightInd w:val="0"/>
        <w:snapToGrid w:val="0"/>
        <w:spacing w:line="300" w:lineRule="auto"/>
        <w:rPr>
          <w:rFonts w:hint="eastAsia" w:ascii="宋体" w:hAnsi="宋体"/>
          <w:b/>
          <w:sz w:val="24"/>
          <w:szCs w:val="24"/>
        </w:rPr>
      </w:pPr>
    </w:p>
    <w:p w14:paraId="38C9A357">
      <w:pPr>
        <w:adjustRightInd w:val="0"/>
        <w:snapToGrid w:val="0"/>
        <w:spacing w:line="300" w:lineRule="auto"/>
        <w:rPr>
          <w:rFonts w:hint="eastAsia" w:ascii="宋体" w:hAnsi="宋体"/>
          <w:b/>
          <w:sz w:val="24"/>
          <w:szCs w:val="24"/>
        </w:rPr>
      </w:pPr>
    </w:p>
    <w:p w14:paraId="0C4F6363">
      <w:pPr>
        <w:spacing w:line="360" w:lineRule="auto"/>
        <w:rPr>
          <w:rFonts w:hint="eastAsia" w:ascii="宋体" w:hAnsi="宋体"/>
          <w:sz w:val="24"/>
          <w:szCs w:val="24"/>
        </w:rPr>
      </w:pPr>
      <w:r>
        <w:rPr>
          <w:rFonts w:hint="eastAsia" w:ascii="宋体" w:hAnsi="宋体"/>
          <w:sz w:val="24"/>
          <w:szCs w:val="24"/>
        </w:rPr>
        <w:t>法定代表人（负责人）或被授权代表人（签字或盖章）：</w:t>
      </w:r>
      <w:r>
        <w:rPr>
          <w:rFonts w:hint="eastAsia" w:ascii="宋体" w:hAnsi="宋体"/>
          <w:sz w:val="24"/>
          <w:szCs w:val="24"/>
          <w:u w:val="single"/>
        </w:rPr>
        <w:t xml:space="preserve">                   </w:t>
      </w:r>
    </w:p>
    <w:p w14:paraId="1325FA4B">
      <w:pPr>
        <w:spacing w:line="360" w:lineRule="auto"/>
        <w:rPr>
          <w:rFonts w:hint="eastAsia" w:ascii="宋体" w:hAnsi="宋体"/>
          <w:sz w:val="24"/>
          <w:szCs w:val="24"/>
          <w:u w:val="single"/>
        </w:rPr>
      </w:pPr>
      <w:r>
        <w:rPr>
          <w:rFonts w:hint="eastAsia" w:ascii="宋体" w:hAnsi="宋体"/>
          <w:sz w:val="24"/>
          <w:szCs w:val="24"/>
          <w:lang w:val="en-US" w:eastAsia="zh-CN"/>
        </w:rPr>
        <w:t>服务</w:t>
      </w:r>
      <w:r>
        <w:rPr>
          <w:rFonts w:hint="eastAsia" w:ascii="宋体" w:hAnsi="宋体"/>
          <w:sz w:val="24"/>
          <w:szCs w:val="24"/>
        </w:rPr>
        <w:t>商名称（盖章）：</w:t>
      </w:r>
      <w:r>
        <w:rPr>
          <w:rFonts w:hint="eastAsia" w:ascii="宋体" w:hAnsi="宋体"/>
          <w:sz w:val="24"/>
          <w:szCs w:val="24"/>
          <w:u w:val="single"/>
        </w:rPr>
        <w:t xml:space="preserve">                        </w:t>
      </w:r>
    </w:p>
    <w:p w14:paraId="1E0ADD02">
      <w:pPr>
        <w:keepNext w:val="0"/>
        <w:keepLines w:val="0"/>
        <w:pageBreakBefore w:val="0"/>
        <w:kinsoku/>
        <w:wordWrap/>
        <w:overflowPunct/>
        <w:topLinePunct w:val="0"/>
        <w:bidi w:val="0"/>
        <w:spacing w:line="360" w:lineRule="auto"/>
        <w:rPr>
          <w:rFonts w:hint="eastAsia"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721B3975">
      <w:pPr>
        <w:pStyle w:val="39"/>
        <w:rPr>
          <w:rFonts w:hint="eastAsia" w:ascii="宋体" w:hAnsi="宋体"/>
          <w:sz w:val="24"/>
          <w:szCs w:val="24"/>
        </w:rPr>
      </w:pPr>
    </w:p>
    <w:p w14:paraId="116BB23B">
      <w:pPr>
        <w:pStyle w:val="39"/>
        <w:rPr>
          <w:rFonts w:hint="eastAsia" w:ascii="宋体" w:hAnsi="宋体"/>
          <w:sz w:val="24"/>
          <w:szCs w:val="24"/>
        </w:rPr>
      </w:pPr>
    </w:p>
    <w:p w14:paraId="69105545">
      <w:pPr>
        <w:pStyle w:val="39"/>
        <w:rPr>
          <w:rFonts w:hint="eastAsia" w:ascii="宋体" w:hAnsi="宋体"/>
          <w:sz w:val="24"/>
          <w:szCs w:val="24"/>
        </w:rPr>
      </w:pPr>
    </w:p>
    <w:p w14:paraId="73F963CE">
      <w:pPr>
        <w:pStyle w:val="39"/>
        <w:rPr>
          <w:rFonts w:hint="eastAsia" w:ascii="宋体" w:hAnsi="宋体"/>
          <w:sz w:val="24"/>
          <w:szCs w:val="24"/>
        </w:rPr>
      </w:pPr>
    </w:p>
    <w:p w14:paraId="64E27AC0">
      <w:pPr>
        <w:pStyle w:val="4"/>
        <w:rPr>
          <w:rFonts w:hint="eastAsia" w:ascii="宋体" w:hAnsi="宋体"/>
          <w:sz w:val="24"/>
          <w:szCs w:val="24"/>
        </w:rPr>
      </w:pPr>
      <w:r>
        <w:rPr>
          <w:rFonts w:hint="eastAsia" w:ascii="宋体" w:hAnsi="宋体" w:eastAsia="宋体" w:cs="Times New Roman"/>
          <w:b/>
          <w:bCs/>
          <w:kern w:val="2"/>
          <w:sz w:val="28"/>
          <w:szCs w:val="28"/>
          <w:lang w:val="en-US" w:eastAsia="zh-CN" w:bidi="ar-SA"/>
        </w:rPr>
        <w:t>五、需求响应表</w:t>
      </w:r>
    </w:p>
    <w:p w14:paraId="0CDAFF21">
      <w:pPr>
        <w:spacing w:after="360" w:afterLines="150" w:line="480" w:lineRule="exact"/>
        <w:jc w:val="center"/>
        <w:rPr>
          <w:rFonts w:hint="eastAsia" w:ascii="宋体" w:hAnsi="宋体"/>
          <w:b/>
          <w:bCs/>
          <w:sz w:val="24"/>
          <w:szCs w:val="24"/>
        </w:rPr>
      </w:pPr>
      <w:r>
        <w:rPr>
          <w:rFonts w:hint="eastAsia" w:ascii="宋体" w:hAnsi="宋体"/>
          <w:b/>
          <w:bCs/>
          <w:sz w:val="24"/>
          <w:szCs w:val="24"/>
          <w:lang w:eastAsia="zh-CN"/>
        </w:rPr>
        <w:t>需求</w:t>
      </w:r>
      <w:r>
        <w:rPr>
          <w:rFonts w:hint="eastAsia" w:ascii="宋体" w:hAnsi="宋体"/>
          <w:b/>
          <w:bCs/>
          <w:sz w:val="24"/>
          <w:szCs w:val="24"/>
        </w:rPr>
        <w:t>响应表</w:t>
      </w:r>
    </w:p>
    <w:p w14:paraId="39AC2C69">
      <w:pPr>
        <w:spacing w:line="360" w:lineRule="exact"/>
        <w:rPr>
          <w:rFonts w:hint="default" w:ascii="宋体" w:hAnsi="宋体" w:eastAsia="宋体"/>
          <w:b/>
          <w:bCs/>
          <w:sz w:val="24"/>
          <w:szCs w:val="24"/>
          <w:lang w:val="en-US" w:eastAsia="zh-CN"/>
        </w:rPr>
      </w:pPr>
      <w:r>
        <w:rPr>
          <w:rFonts w:hint="eastAsia" w:ascii="宋体" w:hAnsi="宋体"/>
          <w:b/>
          <w:bCs/>
          <w:sz w:val="24"/>
          <w:szCs w:val="24"/>
          <w:lang w:val="en-US" w:eastAsia="zh-CN"/>
        </w:rPr>
        <w:t>采购人</w:t>
      </w:r>
      <w:r>
        <w:rPr>
          <w:rFonts w:hint="eastAsia" w:ascii="宋体" w:hAnsi="宋体"/>
          <w:b/>
          <w:bCs/>
          <w:sz w:val="24"/>
          <w:szCs w:val="24"/>
        </w:rPr>
        <w:t>：</w:t>
      </w:r>
      <w:r>
        <w:rPr>
          <w:rFonts w:hint="eastAsia" w:ascii="宋体" w:hAnsi="宋体"/>
          <w:b/>
          <w:bCs/>
          <w:sz w:val="24"/>
          <w:szCs w:val="24"/>
          <w:u w:val="none"/>
          <w:lang w:val="en-US" w:eastAsia="zh-CN"/>
        </w:rPr>
        <w:t>中山市公共交通运输集团有限公司</w:t>
      </w:r>
    </w:p>
    <w:p w14:paraId="2AE0A197">
      <w:pPr>
        <w:spacing w:line="360" w:lineRule="exact"/>
        <w:rPr>
          <w:rFonts w:hint="default" w:ascii="宋体" w:hAnsi="宋体" w:eastAsia="宋体"/>
          <w:b/>
          <w:bCs/>
          <w:sz w:val="24"/>
          <w:szCs w:val="24"/>
          <w:lang w:val="en-US" w:eastAsia="zh-CN"/>
        </w:rPr>
      </w:pPr>
      <w:r>
        <w:rPr>
          <w:rFonts w:hint="eastAsia" w:ascii="宋体" w:hAnsi="宋体"/>
          <w:b/>
          <w:bCs/>
          <w:sz w:val="24"/>
          <w:szCs w:val="24"/>
        </w:rPr>
        <w:t>项目名称：</w:t>
      </w:r>
      <w:r>
        <w:rPr>
          <w:rFonts w:hint="eastAsia" w:ascii="宋体" w:hAnsi="宋体"/>
          <w:b/>
          <w:bCs/>
          <w:sz w:val="24"/>
          <w:szCs w:val="24"/>
          <w:lang w:val="en-US" w:eastAsia="zh-CN"/>
        </w:rPr>
        <w:t>中山市公共交通运输集团有限公司合规管理建设咨询服务项目</w:t>
      </w:r>
    </w:p>
    <w:tbl>
      <w:tblPr>
        <w:tblStyle w:val="32"/>
        <w:tblpPr w:leftFromText="180" w:rightFromText="180" w:vertAnchor="text" w:horzAnchor="page" w:tblpX="1080" w:tblpY="790"/>
        <w:tblOverlap w:val="never"/>
        <w:tblW w:w="10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545"/>
        <w:gridCol w:w="4365"/>
        <w:gridCol w:w="2580"/>
        <w:gridCol w:w="1031"/>
      </w:tblGrid>
      <w:tr w14:paraId="546F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trPr>
        <w:tc>
          <w:tcPr>
            <w:tcW w:w="775" w:type="dxa"/>
            <w:noWrap w:val="0"/>
            <w:vAlign w:val="center"/>
          </w:tcPr>
          <w:p w14:paraId="0720D736">
            <w:pPr>
              <w:pStyle w:val="7"/>
              <w:ind w:firstLine="0"/>
              <w:jc w:val="center"/>
              <w:textAlignment w:val="auto"/>
              <w:rPr>
                <w:rFonts w:hint="eastAsia" w:hAnsi="宋体" w:cs="宋体"/>
                <w:b/>
                <w:bCs/>
                <w:sz w:val="24"/>
                <w:szCs w:val="24"/>
              </w:rPr>
            </w:pPr>
            <w:r>
              <w:rPr>
                <w:rFonts w:hint="eastAsia" w:hAnsi="宋体" w:cs="宋体"/>
                <w:b/>
                <w:bCs/>
                <w:sz w:val="24"/>
                <w:szCs w:val="24"/>
              </w:rPr>
              <w:t>序号</w:t>
            </w:r>
          </w:p>
        </w:tc>
        <w:tc>
          <w:tcPr>
            <w:tcW w:w="5910" w:type="dxa"/>
            <w:gridSpan w:val="2"/>
            <w:noWrap w:val="0"/>
            <w:vAlign w:val="center"/>
          </w:tcPr>
          <w:p w14:paraId="4EC913C9">
            <w:pPr>
              <w:pStyle w:val="7"/>
              <w:ind w:firstLine="0"/>
              <w:jc w:val="center"/>
              <w:textAlignment w:val="auto"/>
              <w:rPr>
                <w:rFonts w:hint="eastAsia" w:hAnsi="宋体" w:cs="宋体"/>
                <w:b/>
                <w:bCs/>
                <w:sz w:val="24"/>
                <w:szCs w:val="24"/>
              </w:rPr>
            </w:pPr>
            <w:r>
              <w:rPr>
                <w:rFonts w:hint="eastAsia" w:hAnsi="宋体" w:cs="宋体"/>
                <w:b/>
                <w:bCs/>
                <w:sz w:val="24"/>
                <w:szCs w:val="24"/>
                <w:lang w:val="en-US" w:eastAsia="zh-CN"/>
              </w:rPr>
              <w:t>询价文件需求</w:t>
            </w:r>
            <w:r>
              <w:rPr>
                <w:rFonts w:hint="eastAsia" w:hAnsi="宋体" w:cs="宋体"/>
                <w:b/>
                <w:bCs/>
                <w:sz w:val="24"/>
                <w:szCs w:val="24"/>
              </w:rPr>
              <w:t>要求</w:t>
            </w:r>
          </w:p>
        </w:tc>
        <w:tc>
          <w:tcPr>
            <w:tcW w:w="2580" w:type="dxa"/>
            <w:noWrap w:val="0"/>
            <w:vAlign w:val="center"/>
          </w:tcPr>
          <w:p w14:paraId="0A9321BC">
            <w:pPr>
              <w:pStyle w:val="7"/>
              <w:ind w:firstLine="0"/>
              <w:jc w:val="center"/>
              <w:textAlignment w:val="auto"/>
              <w:rPr>
                <w:rFonts w:hint="eastAsia" w:hAnsi="宋体" w:eastAsia="宋体" w:cs="宋体"/>
                <w:b/>
                <w:bCs/>
                <w:sz w:val="24"/>
                <w:szCs w:val="24"/>
                <w:lang w:val="en-US" w:eastAsia="zh-CN"/>
              </w:rPr>
            </w:pPr>
            <w:r>
              <w:rPr>
                <w:rFonts w:hint="eastAsia" w:hAnsi="宋体" w:cs="宋体"/>
                <w:b/>
                <w:bCs/>
                <w:sz w:val="24"/>
                <w:szCs w:val="24"/>
                <w:lang w:val="en-US" w:eastAsia="zh-CN"/>
              </w:rPr>
              <w:t>参评文件</w:t>
            </w:r>
            <w:r>
              <w:rPr>
                <w:rFonts w:hint="eastAsia" w:hAnsi="宋体" w:cs="宋体"/>
                <w:b/>
                <w:bCs/>
                <w:sz w:val="24"/>
                <w:szCs w:val="24"/>
              </w:rPr>
              <w:t>响应</w:t>
            </w:r>
            <w:r>
              <w:rPr>
                <w:rFonts w:hint="eastAsia" w:hAnsi="宋体" w:cs="宋体"/>
                <w:b/>
                <w:bCs/>
                <w:sz w:val="24"/>
                <w:szCs w:val="24"/>
                <w:lang w:val="en-US" w:eastAsia="zh-CN"/>
              </w:rPr>
              <w:t>情况</w:t>
            </w:r>
          </w:p>
        </w:tc>
        <w:tc>
          <w:tcPr>
            <w:tcW w:w="1031" w:type="dxa"/>
            <w:noWrap w:val="0"/>
            <w:vAlign w:val="center"/>
          </w:tcPr>
          <w:p w14:paraId="7E5158DD">
            <w:pPr>
              <w:pStyle w:val="7"/>
              <w:ind w:firstLine="0"/>
              <w:jc w:val="center"/>
              <w:textAlignment w:val="auto"/>
              <w:rPr>
                <w:rFonts w:hint="eastAsia" w:hAnsi="宋体" w:cs="宋体"/>
                <w:b/>
                <w:bCs/>
                <w:sz w:val="24"/>
                <w:szCs w:val="24"/>
              </w:rPr>
            </w:pPr>
            <w:r>
              <w:rPr>
                <w:rFonts w:hint="eastAsia" w:hAnsi="宋体" w:cs="宋体"/>
                <w:b/>
                <w:bCs/>
                <w:sz w:val="24"/>
                <w:szCs w:val="24"/>
              </w:rPr>
              <w:t>说明</w:t>
            </w:r>
          </w:p>
        </w:tc>
      </w:tr>
      <w:tr w14:paraId="686FF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75" w:type="dxa"/>
            <w:noWrap w:val="0"/>
            <w:vAlign w:val="center"/>
          </w:tcPr>
          <w:p w14:paraId="5AC8AF29">
            <w:pPr>
              <w:keepLines/>
              <w:widowControl/>
              <w:jc w:val="center"/>
              <w:rPr>
                <w:rFonts w:hint="eastAsia" w:ascii="宋体" w:hAnsi="宋体"/>
                <w:bCs/>
                <w:sz w:val="24"/>
                <w:szCs w:val="24"/>
              </w:rPr>
            </w:pPr>
            <w:r>
              <w:rPr>
                <w:rFonts w:hint="eastAsia" w:ascii="宋体" w:hAnsi="宋体"/>
                <w:bCs/>
                <w:sz w:val="24"/>
                <w:szCs w:val="24"/>
              </w:rPr>
              <w:t>1</w:t>
            </w:r>
          </w:p>
        </w:tc>
        <w:tc>
          <w:tcPr>
            <w:tcW w:w="1545" w:type="dxa"/>
            <w:noWrap w:val="0"/>
            <w:vAlign w:val="center"/>
          </w:tcPr>
          <w:p w14:paraId="61509C1A">
            <w:pPr>
              <w:keepLines/>
              <w:widowControl/>
              <w:jc w:val="center"/>
              <w:rPr>
                <w:rFonts w:hint="eastAsia" w:ascii="宋体" w:hAnsi="宋体"/>
                <w:bCs/>
                <w:sz w:val="24"/>
                <w:szCs w:val="24"/>
              </w:rPr>
            </w:pPr>
            <w:r>
              <w:rPr>
                <w:rFonts w:hint="eastAsia" w:ascii="宋体" w:hAnsi="宋体"/>
                <w:bCs/>
                <w:sz w:val="24"/>
                <w:szCs w:val="24"/>
              </w:rPr>
              <w:t>服务时间</w:t>
            </w:r>
          </w:p>
        </w:tc>
        <w:tc>
          <w:tcPr>
            <w:tcW w:w="4365" w:type="dxa"/>
            <w:noWrap w:val="0"/>
            <w:vAlign w:val="center"/>
          </w:tcPr>
          <w:p w14:paraId="334B6979">
            <w:pPr>
              <w:keepLines/>
              <w:widowControl/>
              <w:jc w:val="left"/>
              <w:rPr>
                <w:rFonts w:hint="eastAsia" w:ascii="宋体" w:hAnsi="宋体"/>
                <w:bCs/>
                <w:sz w:val="24"/>
                <w:szCs w:val="24"/>
              </w:rPr>
            </w:pPr>
            <w:r>
              <w:rPr>
                <w:rFonts w:hint="eastAsia" w:ascii="宋体" w:hAnsi="宋体"/>
                <w:bCs/>
                <w:sz w:val="24"/>
                <w:szCs w:val="24"/>
                <w:lang w:val="en-US" w:eastAsia="zh-CN"/>
              </w:rPr>
              <w:t>发出中选通知书之日起服务期一年</w:t>
            </w:r>
          </w:p>
        </w:tc>
        <w:tc>
          <w:tcPr>
            <w:tcW w:w="2580" w:type="dxa"/>
            <w:noWrap w:val="0"/>
            <w:vAlign w:val="center"/>
          </w:tcPr>
          <w:p w14:paraId="79B77C8C">
            <w:pPr>
              <w:keepLines/>
              <w:widowControl/>
              <w:jc w:val="center"/>
              <w:rPr>
                <w:rFonts w:hint="eastAsia" w:ascii="宋体" w:hAnsi="宋体"/>
                <w:bCs/>
                <w:sz w:val="24"/>
                <w:szCs w:val="24"/>
              </w:rPr>
            </w:pPr>
            <w:r>
              <w:rPr>
                <w:rFonts w:hint="eastAsia" w:ascii="Times New Roman" w:hAnsi="Times New Roman" w:eastAsia="宋体"/>
                <w:szCs w:val="24"/>
                <w:lang w:eastAsia="zh-CN"/>
              </w:rPr>
              <w:t>□</w:t>
            </w: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031" w:type="dxa"/>
            <w:noWrap w:val="0"/>
            <w:vAlign w:val="top"/>
          </w:tcPr>
          <w:p w14:paraId="0A2929FF">
            <w:pPr>
              <w:pStyle w:val="7"/>
              <w:ind w:firstLine="0"/>
              <w:textAlignment w:val="auto"/>
              <w:rPr>
                <w:rFonts w:hint="eastAsia" w:hAnsi="宋体" w:cs="宋体"/>
                <w:bCs/>
                <w:sz w:val="24"/>
                <w:szCs w:val="24"/>
              </w:rPr>
            </w:pPr>
          </w:p>
        </w:tc>
      </w:tr>
      <w:tr w14:paraId="0BD7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75" w:type="dxa"/>
            <w:noWrap w:val="0"/>
            <w:vAlign w:val="center"/>
          </w:tcPr>
          <w:p w14:paraId="15E306EC">
            <w:pPr>
              <w:keepLines/>
              <w:widowControl/>
              <w:jc w:val="center"/>
              <w:rPr>
                <w:rFonts w:hint="eastAsia" w:ascii="宋体" w:hAnsi="宋体"/>
                <w:bCs/>
                <w:sz w:val="24"/>
                <w:szCs w:val="24"/>
              </w:rPr>
            </w:pPr>
            <w:r>
              <w:rPr>
                <w:rFonts w:hint="eastAsia" w:ascii="宋体" w:hAnsi="宋体"/>
                <w:bCs/>
                <w:sz w:val="24"/>
                <w:szCs w:val="24"/>
              </w:rPr>
              <w:t>2</w:t>
            </w:r>
          </w:p>
        </w:tc>
        <w:tc>
          <w:tcPr>
            <w:tcW w:w="1545" w:type="dxa"/>
            <w:noWrap w:val="0"/>
            <w:vAlign w:val="center"/>
          </w:tcPr>
          <w:p w14:paraId="5BEE7499">
            <w:pPr>
              <w:keepLines/>
              <w:widowControl/>
              <w:jc w:val="center"/>
              <w:rPr>
                <w:rFonts w:hint="eastAsia" w:ascii="宋体" w:hAnsi="宋体"/>
                <w:bCs/>
                <w:sz w:val="24"/>
                <w:szCs w:val="24"/>
              </w:rPr>
            </w:pPr>
            <w:r>
              <w:rPr>
                <w:rFonts w:hint="eastAsia" w:ascii="宋体" w:hAnsi="宋体"/>
                <w:bCs/>
                <w:sz w:val="24"/>
                <w:szCs w:val="24"/>
              </w:rPr>
              <w:t>总体要求</w:t>
            </w:r>
          </w:p>
        </w:tc>
        <w:tc>
          <w:tcPr>
            <w:tcW w:w="4365" w:type="dxa"/>
            <w:noWrap w:val="0"/>
            <w:vAlign w:val="center"/>
          </w:tcPr>
          <w:p w14:paraId="5D94F362">
            <w:pPr>
              <w:keepLines/>
              <w:widowControl/>
              <w:jc w:val="left"/>
              <w:rPr>
                <w:rFonts w:hint="eastAsia" w:ascii="宋体" w:hAnsi="宋体"/>
                <w:bCs/>
                <w:sz w:val="24"/>
                <w:szCs w:val="24"/>
              </w:rPr>
            </w:pPr>
            <w:r>
              <w:rPr>
                <w:rFonts w:hint="eastAsia" w:ascii="宋体" w:hAnsi="宋体"/>
                <w:bCs/>
                <w:sz w:val="24"/>
                <w:szCs w:val="24"/>
                <w:lang w:val="en-US" w:eastAsia="zh-CN"/>
              </w:rPr>
              <w:t>根据《中央企业合规管理办法》《中央企业合规管理指引(试行)》、ISO 37301:2021标准、GB/T 35770-2022标准、《广东省省属企业合规管理办法》《中山市市属企业合规管理办法（试行）》《中山城市建设集团有限公司合规管理办法（试行）》及《中山城市建设集团有限公司下属企业合规管理体系建设试点工作方案》等文件的要求，指导采购人开展合规管理体系的建设工作，提供合规管理体系建设过程服务。</w:t>
            </w:r>
          </w:p>
        </w:tc>
        <w:tc>
          <w:tcPr>
            <w:tcW w:w="2580" w:type="dxa"/>
            <w:noWrap w:val="0"/>
            <w:vAlign w:val="center"/>
          </w:tcPr>
          <w:p w14:paraId="12665E35">
            <w:pPr>
              <w:keepLines/>
              <w:widowControl/>
              <w:jc w:val="center"/>
              <w:rPr>
                <w:rFonts w:hint="eastAsia" w:ascii="Times New Roman" w:hAnsi="Times New Roman" w:eastAsia="宋体" w:cs="Times New Roman"/>
                <w:szCs w:val="24"/>
                <w:lang w:eastAsia="zh-CN"/>
              </w:rPr>
            </w:pPr>
            <w:r>
              <w:rPr>
                <w:rFonts w:hint="eastAsia" w:ascii="Times New Roman" w:hAnsi="Times New Roman" w:eastAsia="宋体" w:cs="Times New Roman"/>
                <w:szCs w:val="24"/>
                <w:lang w:eastAsia="zh-CN"/>
              </w:rPr>
              <w:t>□完全响应  □部分响应</w:t>
            </w:r>
          </w:p>
        </w:tc>
        <w:tc>
          <w:tcPr>
            <w:tcW w:w="1031" w:type="dxa"/>
            <w:noWrap w:val="0"/>
            <w:vAlign w:val="top"/>
          </w:tcPr>
          <w:p w14:paraId="490AA5CA">
            <w:pPr>
              <w:pStyle w:val="7"/>
              <w:ind w:firstLine="0"/>
              <w:textAlignment w:val="auto"/>
              <w:rPr>
                <w:rFonts w:hint="eastAsia" w:hAnsi="宋体" w:cs="宋体"/>
                <w:bCs/>
                <w:sz w:val="24"/>
                <w:szCs w:val="24"/>
              </w:rPr>
            </w:pPr>
          </w:p>
        </w:tc>
      </w:tr>
      <w:tr w14:paraId="6AFF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75" w:type="dxa"/>
            <w:noWrap w:val="0"/>
            <w:vAlign w:val="center"/>
          </w:tcPr>
          <w:p w14:paraId="57E7441D">
            <w:pPr>
              <w:keepLines/>
              <w:widowControl/>
              <w:jc w:val="center"/>
              <w:rPr>
                <w:rFonts w:hint="eastAsia" w:ascii="宋体" w:hAnsi="宋体"/>
                <w:bCs/>
                <w:sz w:val="24"/>
                <w:szCs w:val="24"/>
              </w:rPr>
            </w:pPr>
            <w:r>
              <w:rPr>
                <w:rFonts w:hint="eastAsia" w:ascii="宋体" w:hAnsi="宋体"/>
                <w:bCs/>
                <w:sz w:val="24"/>
                <w:szCs w:val="24"/>
              </w:rPr>
              <w:t>3</w:t>
            </w:r>
          </w:p>
        </w:tc>
        <w:tc>
          <w:tcPr>
            <w:tcW w:w="1545" w:type="dxa"/>
            <w:vMerge w:val="restart"/>
            <w:noWrap w:val="0"/>
            <w:vAlign w:val="center"/>
          </w:tcPr>
          <w:p w14:paraId="3F8BF015">
            <w:pPr>
              <w:keepLines/>
              <w:widowControl/>
              <w:tabs>
                <w:tab w:val="left" w:pos="537"/>
              </w:tabs>
              <w:jc w:val="center"/>
              <w:rPr>
                <w:rFonts w:hint="eastAsia" w:ascii="宋体" w:hAnsi="宋体" w:eastAsia="宋体"/>
                <w:bCs/>
                <w:sz w:val="24"/>
                <w:szCs w:val="24"/>
                <w:lang w:eastAsia="zh-CN"/>
              </w:rPr>
            </w:pPr>
            <w:r>
              <w:rPr>
                <w:rFonts w:hint="eastAsia" w:ascii="宋体" w:hAnsi="宋体"/>
                <w:bCs/>
                <w:sz w:val="24"/>
                <w:szCs w:val="24"/>
                <w:lang w:eastAsia="zh-CN"/>
              </w:rPr>
              <w:t>具体需求</w:t>
            </w:r>
          </w:p>
        </w:tc>
        <w:tc>
          <w:tcPr>
            <w:tcW w:w="4365" w:type="dxa"/>
            <w:noWrap w:val="0"/>
            <w:vAlign w:val="center"/>
          </w:tcPr>
          <w:p w14:paraId="70A1D0E2">
            <w:pPr>
              <w:keepLines/>
              <w:widowControl/>
              <w:jc w:val="left"/>
              <w:rPr>
                <w:rFonts w:hint="eastAsia" w:ascii="宋体" w:hAnsi="宋体"/>
                <w:bCs/>
                <w:sz w:val="24"/>
                <w:szCs w:val="24"/>
              </w:rPr>
            </w:pPr>
            <w:r>
              <w:rPr>
                <w:rFonts w:hint="eastAsia" w:ascii="宋体" w:hAnsi="宋体"/>
                <w:bCs/>
                <w:sz w:val="24"/>
                <w:szCs w:val="24"/>
                <w:lang w:val="en-US" w:eastAsia="zh-CN"/>
              </w:rPr>
              <w:t>1.指导制定合规管理基本制度的配套制度，明确总体目标、机构职责、运行机制、考核评价、监督问责等内容，并根据适用范围、效力层级等，构建分级分类的合规管理制度体系。</w:t>
            </w:r>
          </w:p>
        </w:tc>
        <w:tc>
          <w:tcPr>
            <w:tcW w:w="2580" w:type="dxa"/>
            <w:noWrap w:val="0"/>
            <w:vAlign w:val="center"/>
          </w:tcPr>
          <w:p w14:paraId="69ED7390">
            <w:pPr>
              <w:keepLines/>
              <w:widowControl/>
              <w:jc w:val="center"/>
              <w:rPr>
                <w:rFonts w:hint="eastAsia" w:ascii="Times New Roman" w:hAnsi="Times New Roman" w:eastAsia="宋体" w:cs="Times New Roman"/>
                <w:szCs w:val="24"/>
                <w:lang w:eastAsia="zh-CN"/>
              </w:rPr>
            </w:pPr>
            <w:r>
              <w:rPr>
                <w:rFonts w:hint="eastAsia" w:ascii="Times New Roman" w:hAnsi="Times New Roman" w:eastAsia="宋体" w:cs="Times New Roman"/>
                <w:szCs w:val="24"/>
                <w:lang w:eastAsia="zh-CN"/>
              </w:rPr>
              <w:t>□完全响应  □部分响应</w:t>
            </w:r>
          </w:p>
        </w:tc>
        <w:tc>
          <w:tcPr>
            <w:tcW w:w="1031" w:type="dxa"/>
            <w:noWrap w:val="0"/>
            <w:vAlign w:val="top"/>
          </w:tcPr>
          <w:p w14:paraId="514FA85F">
            <w:pPr>
              <w:pStyle w:val="7"/>
              <w:ind w:firstLine="0"/>
              <w:textAlignment w:val="auto"/>
              <w:rPr>
                <w:rFonts w:hint="eastAsia" w:hAnsi="宋体" w:cs="宋体"/>
                <w:bCs/>
                <w:sz w:val="24"/>
                <w:szCs w:val="24"/>
              </w:rPr>
            </w:pPr>
          </w:p>
        </w:tc>
      </w:tr>
      <w:tr w14:paraId="63951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75" w:type="dxa"/>
            <w:noWrap w:val="0"/>
            <w:vAlign w:val="center"/>
          </w:tcPr>
          <w:p w14:paraId="5F5A44CA">
            <w:pPr>
              <w:keepLines/>
              <w:widowControl/>
              <w:jc w:val="center"/>
              <w:rPr>
                <w:rFonts w:hint="eastAsia" w:ascii="宋体" w:hAnsi="宋体"/>
                <w:bCs/>
                <w:sz w:val="24"/>
                <w:szCs w:val="24"/>
              </w:rPr>
            </w:pPr>
            <w:r>
              <w:rPr>
                <w:rFonts w:hint="eastAsia" w:ascii="宋体" w:hAnsi="宋体"/>
                <w:bCs/>
                <w:sz w:val="24"/>
                <w:szCs w:val="24"/>
              </w:rPr>
              <w:t>4</w:t>
            </w:r>
          </w:p>
        </w:tc>
        <w:tc>
          <w:tcPr>
            <w:tcW w:w="1545" w:type="dxa"/>
            <w:vMerge w:val="continue"/>
            <w:tcBorders/>
            <w:noWrap w:val="0"/>
            <w:vAlign w:val="center"/>
          </w:tcPr>
          <w:p w14:paraId="55EB7EF0">
            <w:pPr>
              <w:keepLines/>
              <w:widowControl/>
              <w:jc w:val="center"/>
              <w:rPr>
                <w:rFonts w:hint="eastAsia" w:ascii="宋体" w:hAnsi="宋体"/>
                <w:bCs/>
                <w:sz w:val="24"/>
                <w:szCs w:val="24"/>
              </w:rPr>
            </w:pPr>
          </w:p>
        </w:tc>
        <w:tc>
          <w:tcPr>
            <w:tcW w:w="4365" w:type="dxa"/>
            <w:noWrap w:val="0"/>
            <w:vAlign w:val="center"/>
          </w:tcPr>
          <w:p w14:paraId="1691DF95">
            <w:pPr>
              <w:keepLines/>
              <w:widowControl/>
              <w:jc w:val="left"/>
              <w:rPr>
                <w:rFonts w:hint="eastAsia" w:ascii="宋体" w:hAnsi="宋体"/>
                <w:bCs/>
                <w:sz w:val="24"/>
                <w:szCs w:val="24"/>
              </w:rPr>
            </w:pPr>
            <w:r>
              <w:rPr>
                <w:rFonts w:hint="eastAsia" w:ascii="宋体" w:hAnsi="宋体"/>
                <w:bCs/>
                <w:sz w:val="24"/>
                <w:szCs w:val="24"/>
                <w:lang w:val="en-US" w:eastAsia="zh-CN"/>
              </w:rPr>
              <w:t>2.针对采购人公司治理、廉洁自律、招标采购、合同管理、案件管理、财务税收、信息保护、安全管理等重点（主要）领域，以及合规风险较高的业务，指导制定或修订合规管理具体制度或者专项指南。</w:t>
            </w:r>
          </w:p>
        </w:tc>
        <w:tc>
          <w:tcPr>
            <w:tcW w:w="2580" w:type="dxa"/>
            <w:noWrap w:val="0"/>
            <w:vAlign w:val="center"/>
          </w:tcPr>
          <w:p w14:paraId="2A55FB2E">
            <w:pPr>
              <w:keepLines/>
              <w:widowControl/>
              <w:jc w:val="center"/>
              <w:rPr>
                <w:rFonts w:hint="eastAsia" w:ascii="Times New Roman" w:hAnsi="Times New Roman" w:eastAsia="宋体" w:cs="Times New Roman"/>
                <w:szCs w:val="24"/>
                <w:lang w:eastAsia="zh-CN"/>
              </w:rPr>
            </w:pPr>
            <w:r>
              <w:rPr>
                <w:rFonts w:hint="eastAsia" w:ascii="Times New Roman" w:hAnsi="Times New Roman" w:eastAsia="宋体" w:cs="Times New Roman"/>
                <w:szCs w:val="24"/>
                <w:lang w:eastAsia="zh-CN"/>
              </w:rPr>
              <w:t>□完全响应  □部分响应</w:t>
            </w:r>
          </w:p>
        </w:tc>
        <w:tc>
          <w:tcPr>
            <w:tcW w:w="1031" w:type="dxa"/>
            <w:noWrap w:val="0"/>
            <w:vAlign w:val="top"/>
          </w:tcPr>
          <w:p w14:paraId="5D80BCE4">
            <w:pPr>
              <w:pStyle w:val="7"/>
              <w:ind w:firstLine="0"/>
              <w:textAlignment w:val="auto"/>
              <w:rPr>
                <w:rFonts w:hint="eastAsia" w:hAnsi="宋体" w:cs="宋体"/>
                <w:bCs/>
                <w:sz w:val="24"/>
                <w:szCs w:val="24"/>
              </w:rPr>
            </w:pPr>
          </w:p>
        </w:tc>
      </w:tr>
      <w:tr w14:paraId="21C21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75" w:type="dxa"/>
            <w:noWrap w:val="0"/>
            <w:vAlign w:val="center"/>
          </w:tcPr>
          <w:p w14:paraId="4BD82AFA">
            <w:pPr>
              <w:keepLines/>
              <w:widowControl/>
              <w:jc w:val="center"/>
              <w:rPr>
                <w:rFonts w:hint="eastAsia" w:ascii="宋体" w:hAnsi="宋体"/>
                <w:bCs/>
                <w:sz w:val="24"/>
                <w:szCs w:val="24"/>
              </w:rPr>
            </w:pPr>
            <w:r>
              <w:rPr>
                <w:rFonts w:hint="eastAsia" w:ascii="宋体" w:hAnsi="宋体"/>
                <w:bCs/>
                <w:sz w:val="24"/>
                <w:szCs w:val="24"/>
              </w:rPr>
              <w:t>5</w:t>
            </w:r>
          </w:p>
        </w:tc>
        <w:tc>
          <w:tcPr>
            <w:tcW w:w="1545" w:type="dxa"/>
            <w:vMerge w:val="continue"/>
            <w:tcBorders/>
            <w:noWrap w:val="0"/>
            <w:vAlign w:val="center"/>
          </w:tcPr>
          <w:p w14:paraId="2B3BA66C">
            <w:pPr>
              <w:keepLines/>
              <w:widowControl/>
              <w:jc w:val="center"/>
              <w:rPr>
                <w:rFonts w:hint="eastAsia" w:ascii="宋体" w:hAnsi="宋体"/>
                <w:bCs/>
                <w:sz w:val="24"/>
                <w:szCs w:val="24"/>
              </w:rPr>
            </w:pPr>
          </w:p>
        </w:tc>
        <w:tc>
          <w:tcPr>
            <w:tcW w:w="4365" w:type="dxa"/>
            <w:noWrap w:val="0"/>
            <w:vAlign w:val="center"/>
          </w:tcPr>
          <w:p w14:paraId="148224F2">
            <w:pPr>
              <w:keepLines/>
              <w:widowControl/>
              <w:jc w:val="left"/>
              <w:rPr>
                <w:rFonts w:hint="eastAsia" w:ascii="宋体" w:hAnsi="宋体"/>
                <w:bCs/>
                <w:sz w:val="24"/>
                <w:szCs w:val="24"/>
              </w:rPr>
            </w:pPr>
            <w:r>
              <w:rPr>
                <w:rFonts w:hint="eastAsia" w:ascii="宋体" w:hAnsi="宋体"/>
                <w:bCs/>
                <w:sz w:val="24"/>
                <w:szCs w:val="24"/>
                <w:lang w:val="en-US" w:eastAsia="zh-CN"/>
              </w:rPr>
              <w:t>3.制定保障合规体系有效运行的配套文件，包括合规风险识别评估预警/合规联席会议/合规考核/合规评价/合规举报调查与违规问责/合规报告等管理办法/指引；协助采购人建立合规管理制度手册或合规管理制度文件库，并根据法律法规、监管政策等变化情况，协助采购人对规章制度进行修订完善，提出具体修改建议。</w:t>
            </w:r>
          </w:p>
        </w:tc>
        <w:tc>
          <w:tcPr>
            <w:tcW w:w="2580" w:type="dxa"/>
            <w:noWrap w:val="0"/>
            <w:vAlign w:val="center"/>
          </w:tcPr>
          <w:p w14:paraId="71C6984B">
            <w:pPr>
              <w:keepLines/>
              <w:widowControl/>
              <w:jc w:val="center"/>
              <w:rPr>
                <w:rFonts w:hint="eastAsia" w:ascii="Times New Roman" w:hAnsi="Times New Roman" w:eastAsia="宋体" w:cs="Times New Roman"/>
                <w:szCs w:val="24"/>
                <w:lang w:eastAsia="zh-CN"/>
              </w:rPr>
            </w:pPr>
            <w:r>
              <w:rPr>
                <w:rFonts w:hint="eastAsia" w:ascii="Times New Roman" w:hAnsi="Times New Roman" w:eastAsia="宋体" w:cs="Times New Roman"/>
                <w:szCs w:val="24"/>
                <w:lang w:eastAsia="zh-CN"/>
              </w:rPr>
              <w:t>□完全响应  □部分响应</w:t>
            </w:r>
          </w:p>
        </w:tc>
        <w:tc>
          <w:tcPr>
            <w:tcW w:w="1031" w:type="dxa"/>
            <w:noWrap w:val="0"/>
            <w:vAlign w:val="top"/>
          </w:tcPr>
          <w:p w14:paraId="37DD521C">
            <w:pPr>
              <w:pStyle w:val="7"/>
              <w:ind w:firstLine="0"/>
              <w:textAlignment w:val="auto"/>
              <w:rPr>
                <w:rFonts w:hint="eastAsia" w:hAnsi="宋体" w:cs="宋体"/>
                <w:bCs/>
                <w:sz w:val="24"/>
                <w:szCs w:val="24"/>
              </w:rPr>
            </w:pPr>
          </w:p>
        </w:tc>
      </w:tr>
      <w:tr w14:paraId="69B05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75" w:type="dxa"/>
            <w:noWrap w:val="0"/>
            <w:vAlign w:val="center"/>
          </w:tcPr>
          <w:p w14:paraId="5C0477DE">
            <w:pPr>
              <w:keepLines/>
              <w:widowControl/>
              <w:jc w:val="center"/>
              <w:rPr>
                <w:rFonts w:hint="eastAsia" w:ascii="宋体" w:hAnsi="宋体" w:eastAsia="宋体"/>
                <w:bCs/>
                <w:sz w:val="24"/>
                <w:szCs w:val="24"/>
                <w:lang w:val="en-US" w:eastAsia="zh-CN"/>
              </w:rPr>
            </w:pPr>
            <w:r>
              <w:rPr>
                <w:rFonts w:hint="eastAsia" w:ascii="宋体" w:hAnsi="宋体"/>
                <w:bCs/>
                <w:sz w:val="24"/>
                <w:szCs w:val="24"/>
                <w:lang w:val="en-US" w:eastAsia="zh-CN"/>
              </w:rPr>
              <w:t>6</w:t>
            </w:r>
          </w:p>
        </w:tc>
        <w:tc>
          <w:tcPr>
            <w:tcW w:w="1545" w:type="dxa"/>
            <w:vMerge w:val="continue"/>
            <w:tcBorders/>
            <w:noWrap w:val="0"/>
            <w:vAlign w:val="center"/>
          </w:tcPr>
          <w:p w14:paraId="730889AA">
            <w:pPr>
              <w:keepLines/>
              <w:widowControl/>
              <w:jc w:val="center"/>
              <w:rPr>
                <w:rFonts w:hint="eastAsia" w:ascii="宋体" w:hAnsi="宋体"/>
                <w:bCs/>
                <w:sz w:val="24"/>
                <w:szCs w:val="24"/>
                <w:lang w:val="en-US" w:eastAsia="zh-CN"/>
              </w:rPr>
            </w:pPr>
          </w:p>
        </w:tc>
        <w:tc>
          <w:tcPr>
            <w:tcW w:w="4365" w:type="dxa"/>
            <w:noWrap w:val="0"/>
            <w:vAlign w:val="center"/>
          </w:tcPr>
          <w:p w14:paraId="6D128007">
            <w:pPr>
              <w:keepLines/>
              <w:widowControl/>
              <w:jc w:val="left"/>
              <w:rPr>
                <w:rFonts w:hint="eastAsia" w:ascii="宋体" w:hAnsi="宋体"/>
                <w:bCs/>
                <w:sz w:val="24"/>
                <w:szCs w:val="24"/>
              </w:rPr>
            </w:pPr>
            <w:r>
              <w:rPr>
                <w:rFonts w:hint="eastAsia" w:ascii="宋体" w:hAnsi="宋体"/>
                <w:bCs/>
                <w:sz w:val="24"/>
                <w:szCs w:val="24"/>
                <w:lang w:val="en-US" w:eastAsia="zh-CN"/>
              </w:rPr>
              <w:t>4.全面梳理采购人全体岗位及采购人内设的各个部门、单位及全资子公司涉及主要领域（业务）经营管理活动中的合规风险，制定并定期更新全体部门、单位及全资子公司的《部门（岗位）合规职责清单》和《合规义务识别清单》及招标采购、合同管理等重点领域（业务）的《业务流程管控清单》“三张清单”，建立合规手册。</w:t>
            </w:r>
          </w:p>
        </w:tc>
        <w:tc>
          <w:tcPr>
            <w:tcW w:w="2580" w:type="dxa"/>
            <w:noWrap w:val="0"/>
            <w:vAlign w:val="center"/>
          </w:tcPr>
          <w:p w14:paraId="3642C318">
            <w:pPr>
              <w:keepLines/>
              <w:widowControl/>
              <w:jc w:val="center"/>
              <w:rPr>
                <w:rFonts w:hint="eastAsia" w:ascii="Times New Roman" w:hAnsi="Times New Roman" w:eastAsia="宋体" w:cs="Times New Roman"/>
                <w:szCs w:val="24"/>
                <w:lang w:eastAsia="zh-CN"/>
              </w:rPr>
            </w:pPr>
            <w:r>
              <w:rPr>
                <w:rFonts w:hint="eastAsia" w:ascii="Times New Roman" w:hAnsi="Times New Roman" w:eastAsia="宋体" w:cs="Times New Roman"/>
                <w:szCs w:val="24"/>
                <w:lang w:eastAsia="zh-CN"/>
              </w:rPr>
              <w:t>□完全响应  □部分响应</w:t>
            </w:r>
          </w:p>
        </w:tc>
        <w:tc>
          <w:tcPr>
            <w:tcW w:w="1031" w:type="dxa"/>
            <w:noWrap w:val="0"/>
            <w:vAlign w:val="top"/>
          </w:tcPr>
          <w:p w14:paraId="6628B3C4">
            <w:pPr>
              <w:pStyle w:val="7"/>
              <w:ind w:firstLine="0"/>
              <w:textAlignment w:val="auto"/>
              <w:rPr>
                <w:rFonts w:hint="eastAsia" w:hAnsi="宋体" w:cs="宋体"/>
                <w:bCs/>
                <w:sz w:val="24"/>
                <w:szCs w:val="24"/>
              </w:rPr>
            </w:pPr>
          </w:p>
        </w:tc>
      </w:tr>
      <w:tr w14:paraId="0D959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75" w:type="dxa"/>
            <w:noWrap w:val="0"/>
            <w:vAlign w:val="center"/>
          </w:tcPr>
          <w:p w14:paraId="041D6BA6">
            <w:pPr>
              <w:keepLines/>
              <w:widowControl/>
              <w:jc w:val="center"/>
              <w:rPr>
                <w:rFonts w:hint="eastAsia" w:ascii="宋体" w:hAnsi="宋体" w:eastAsia="宋体"/>
                <w:bCs/>
                <w:sz w:val="24"/>
                <w:szCs w:val="24"/>
                <w:lang w:val="en-US" w:eastAsia="zh-CN"/>
              </w:rPr>
            </w:pPr>
            <w:r>
              <w:rPr>
                <w:rFonts w:hint="eastAsia" w:ascii="宋体" w:hAnsi="宋体"/>
                <w:bCs/>
                <w:sz w:val="24"/>
                <w:szCs w:val="24"/>
                <w:lang w:val="en-US" w:eastAsia="zh-CN"/>
              </w:rPr>
              <w:t>7</w:t>
            </w:r>
          </w:p>
        </w:tc>
        <w:tc>
          <w:tcPr>
            <w:tcW w:w="1545" w:type="dxa"/>
            <w:vMerge w:val="continue"/>
            <w:tcBorders/>
            <w:noWrap w:val="0"/>
            <w:vAlign w:val="center"/>
          </w:tcPr>
          <w:p w14:paraId="6F04038B">
            <w:pPr>
              <w:keepLines/>
              <w:widowControl/>
              <w:jc w:val="center"/>
              <w:rPr>
                <w:rFonts w:hint="eastAsia" w:ascii="宋体" w:hAnsi="宋体"/>
                <w:bCs/>
                <w:sz w:val="24"/>
                <w:szCs w:val="24"/>
                <w:lang w:val="en-US" w:eastAsia="zh-CN"/>
              </w:rPr>
            </w:pPr>
          </w:p>
        </w:tc>
        <w:tc>
          <w:tcPr>
            <w:tcW w:w="4365" w:type="dxa"/>
            <w:noWrap w:val="0"/>
            <w:vAlign w:val="center"/>
          </w:tcPr>
          <w:p w14:paraId="29FFB069">
            <w:pPr>
              <w:keepLines/>
              <w:widowControl/>
              <w:tabs>
                <w:tab w:val="left" w:pos="892"/>
              </w:tabs>
              <w:jc w:val="left"/>
              <w:rPr>
                <w:rFonts w:hint="eastAsia" w:ascii="宋体" w:hAnsi="宋体" w:eastAsia="宋体"/>
                <w:bCs/>
                <w:sz w:val="24"/>
                <w:szCs w:val="24"/>
                <w:lang w:eastAsia="zh-CN"/>
              </w:rPr>
            </w:pPr>
            <w:r>
              <w:rPr>
                <w:rFonts w:hint="eastAsia" w:ascii="宋体" w:hAnsi="宋体"/>
                <w:bCs/>
                <w:sz w:val="24"/>
                <w:szCs w:val="24"/>
                <w:lang w:val="en-US" w:eastAsia="zh-CN"/>
              </w:rPr>
              <w:t>5.建立合规运行机制。包括合规风险识别评估预警/合规联席会议/合规考核/合规评价/合规举报调查与违规问责/合规报告等运行机制。</w:t>
            </w:r>
          </w:p>
        </w:tc>
        <w:tc>
          <w:tcPr>
            <w:tcW w:w="2580" w:type="dxa"/>
            <w:noWrap w:val="0"/>
            <w:vAlign w:val="center"/>
          </w:tcPr>
          <w:p w14:paraId="40B062D6">
            <w:pPr>
              <w:keepLines/>
              <w:widowControl/>
              <w:jc w:val="center"/>
              <w:rPr>
                <w:rFonts w:hint="eastAsia" w:ascii="Times New Roman" w:hAnsi="Times New Roman" w:eastAsia="宋体" w:cs="Times New Roman"/>
                <w:szCs w:val="24"/>
                <w:lang w:eastAsia="zh-CN"/>
              </w:rPr>
            </w:pPr>
            <w:r>
              <w:rPr>
                <w:rFonts w:hint="eastAsia" w:ascii="Times New Roman" w:hAnsi="Times New Roman" w:eastAsia="宋体" w:cs="Times New Roman"/>
                <w:szCs w:val="24"/>
                <w:lang w:eastAsia="zh-CN"/>
              </w:rPr>
              <w:t>□完全响应  □部分响应</w:t>
            </w:r>
          </w:p>
        </w:tc>
        <w:tc>
          <w:tcPr>
            <w:tcW w:w="1031" w:type="dxa"/>
            <w:noWrap w:val="0"/>
            <w:vAlign w:val="top"/>
          </w:tcPr>
          <w:p w14:paraId="76C3027F">
            <w:pPr>
              <w:pStyle w:val="7"/>
              <w:ind w:firstLine="0"/>
              <w:textAlignment w:val="auto"/>
              <w:rPr>
                <w:rFonts w:hint="eastAsia" w:hAnsi="宋体" w:cs="宋体"/>
                <w:bCs/>
                <w:sz w:val="24"/>
                <w:szCs w:val="24"/>
              </w:rPr>
            </w:pPr>
          </w:p>
        </w:tc>
      </w:tr>
      <w:tr w14:paraId="64C4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75" w:type="dxa"/>
            <w:noWrap w:val="0"/>
            <w:vAlign w:val="center"/>
          </w:tcPr>
          <w:p w14:paraId="7FA7B76E">
            <w:pPr>
              <w:keepLines/>
              <w:widowControl/>
              <w:jc w:val="center"/>
              <w:rPr>
                <w:rFonts w:hint="eastAsia" w:ascii="宋体" w:hAnsi="宋体" w:eastAsia="宋体"/>
                <w:bCs/>
                <w:sz w:val="24"/>
                <w:szCs w:val="24"/>
                <w:lang w:val="en-US" w:eastAsia="zh-CN"/>
              </w:rPr>
            </w:pPr>
            <w:r>
              <w:rPr>
                <w:rFonts w:hint="eastAsia" w:ascii="宋体" w:hAnsi="宋体"/>
                <w:bCs/>
                <w:sz w:val="24"/>
                <w:szCs w:val="24"/>
                <w:lang w:val="en-US" w:eastAsia="zh-CN"/>
              </w:rPr>
              <w:t>8</w:t>
            </w:r>
          </w:p>
        </w:tc>
        <w:tc>
          <w:tcPr>
            <w:tcW w:w="1545" w:type="dxa"/>
            <w:vMerge w:val="continue"/>
            <w:tcBorders/>
            <w:noWrap w:val="0"/>
            <w:vAlign w:val="center"/>
          </w:tcPr>
          <w:p w14:paraId="1399C6AE">
            <w:pPr>
              <w:keepLines/>
              <w:widowControl/>
              <w:jc w:val="center"/>
              <w:rPr>
                <w:rFonts w:hint="eastAsia" w:ascii="宋体" w:hAnsi="宋体"/>
                <w:bCs/>
                <w:sz w:val="24"/>
                <w:szCs w:val="24"/>
                <w:lang w:val="en-US" w:eastAsia="zh-CN"/>
              </w:rPr>
            </w:pPr>
          </w:p>
        </w:tc>
        <w:tc>
          <w:tcPr>
            <w:tcW w:w="4365" w:type="dxa"/>
            <w:noWrap w:val="0"/>
            <w:vAlign w:val="center"/>
          </w:tcPr>
          <w:p w14:paraId="2129BA34">
            <w:pPr>
              <w:keepLines/>
              <w:widowControl/>
              <w:jc w:val="left"/>
              <w:rPr>
                <w:rFonts w:hint="eastAsia" w:ascii="宋体" w:hAnsi="宋体"/>
                <w:bCs/>
                <w:sz w:val="24"/>
                <w:szCs w:val="24"/>
              </w:rPr>
            </w:pPr>
            <w:r>
              <w:rPr>
                <w:rFonts w:hint="eastAsia" w:ascii="宋体" w:hAnsi="宋体"/>
                <w:bCs/>
                <w:sz w:val="24"/>
                <w:szCs w:val="24"/>
                <w:lang w:val="en-US" w:eastAsia="zh-CN"/>
              </w:rPr>
              <w:t>6.协助采购人开展合规文化建设，为采购人提供不少于2次合规培训，内容包括管理层合规理念培训、员工合规专项培训、重点领域合规培训等。培训场地、会议设备及会务安排均由采购人提供和负责。</w:t>
            </w:r>
          </w:p>
        </w:tc>
        <w:tc>
          <w:tcPr>
            <w:tcW w:w="2580" w:type="dxa"/>
            <w:noWrap w:val="0"/>
            <w:vAlign w:val="center"/>
          </w:tcPr>
          <w:p w14:paraId="062EF940">
            <w:pPr>
              <w:keepLines/>
              <w:widowControl/>
              <w:jc w:val="center"/>
              <w:rPr>
                <w:rFonts w:hint="eastAsia" w:ascii="Times New Roman" w:hAnsi="Times New Roman" w:eastAsia="宋体" w:cs="Times New Roman"/>
                <w:szCs w:val="24"/>
                <w:lang w:eastAsia="zh-CN"/>
              </w:rPr>
            </w:pPr>
            <w:r>
              <w:rPr>
                <w:rFonts w:hint="eastAsia" w:ascii="Times New Roman" w:hAnsi="Times New Roman" w:eastAsia="宋体" w:cs="Times New Roman"/>
                <w:szCs w:val="24"/>
                <w:lang w:eastAsia="zh-CN"/>
              </w:rPr>
              <w:t>□完全响应  □部分响应</w:t>
            </w:r>
          </w:p>
        </w:tc>
        <w:tc>
          <w:tcPr>
            <w:tcW w:w="1031" w:type="dxa"/>
            <w:noWrap w:val="0"/>
            <w:vAlign w:val="top"/>
          </w:tcPr>
          <w:p w14:paraId="1D30086E">
            <w:pPr>
              <w:pStyle w:val="7"/>
              <w:ind w:firstLine="0"/>
              <w:textAlignment w:val="auto"/>
              <w:rPr>
                <w:rFonts w:hint="eastAsia" w:hAnsi="宋体" w:cs="宋体"/>
                <w:bCs/>
                <w:sz w:val="24"/>
                <w:szCs w:val="24"/>
              </w:rPr>
            </w:pPr>
          </w:p>
        </w:tc>
      </w:tr>
      <w:tr w14:paraId="169D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75" w:type="dxa"/>
            <w:noWrap w:val="0"/>
            <w:vAlign w:val="center"/>
          </w:tcPr>
          <w:p w14:paraId="11FBC710">
            <w:pPr>
              <w:keepLines/>
              <w:widowControl/>
              <w:jc w:val="center"/>
              <w:rPr>
                <w:rFonts w:hint="eastAsia" w:ascii="宋体" w:hAnsi="宋体" w:eastAsia="宋体"/>
                <w:bCs/>
                <w:sz w:val="24"/>
                <w:szCs w:val="24"/>
                <w:lang w:val="en-US" w:eastAsia="zh-CN"/>
              </w:rPr>
            </w:pPr>
            <w:r>
              <w:rPr>
                <w:rFonts w:hint="eastAsia" w:ascii="宋体" w:hAnsi="宋体"/>
                <w:bCs/>
                <w:sz w:val="24"/>
                <w:szCs w:val="24"/>
                <w:lang w:val="en-US" w:eastAsia="zh-CN"/>
              </w:rPr>
              <w:t>9</w:t>
            </w:r>
          </w:p>
        </w:tc>
        <w:tc>
          <w:tcPr>
            <w:tcW w:w="1545" w:type="dxa"/>
            <w:vMerge w:val="continue"/>
            <w:tcBorders/>
            <w:noWrap w:val="0"/>
            <w:vAlign w:val="center"/>
          </w:tcPr>
          <w:p w14:paraId="299626C6">
            <w:pPr>
              <w:keepLines/>
              <w:widowControl/>
              <w:jc w:val="center"/>
              <w:rPr>
                <w:rFonts w:hint="eastAsia" w:ascii="宋体" w:hAnsi="宋体"/>
                <w:bCs/>
                <w:sz w:val="24"/>
                <w:szCs w:val="24"/>
                <w:lang w:val="en-US" w:eastAsia="zh-CN"/>
              </w:rPr>
            </w:pPr>
          </w:p>
        </w:tc>
        <w:tc>
          <w:tcPr>
            <w:tcW w:w="4365" w:type="dxa"/>
            <w:noWrap w:val="0"/>
            <w:vAlign w:val="center"/>
          </w:tcPr>
          <w:p w14:paraId="08497DBD">
            <w:pPr>
              <w:keepLines/>
              <w:widowControl/>
              <w:jc w:val="left"/>
              <w:rPr>
                <w:rFonts w:hint="eastAsia" w:ascii="宋体" w:hAnsi="宋体"/>
                <w:bCs/>
                <w:sz w:val="24"/>
                <w:szCs w:val="24"/>
              </w:rPr>
            </w:pPr>
            <w:r>
              <w:rPr>
                <w:rFonts w:hint="eastAsia" w:ascii="宋体" w:hAnsi="宋体"/>
                <w:bCs/>
                <w:sz w:val="24"/>
                <w:szCs w:val="24"/>
                <w:lang w:val="en-US" w:eastAsia="zh-CN"/>
              </w:rPr>
              <w:t>7.服务期期间，根据采购人需求辅助完善合规管理体系，推动合规管理体系的有效运行，包括但不限于根据采购人上级部门提出的整改意见协助采购人开展整改工作、更新完善“三张清单”、专项合规建设、运行机制等，确保合规管理体系持续符合相关要求和标准。</w:t>
            </w:r>
          </w:p>
        </w:tc>
        <w:tc>
          <w:tcPr>
            <w:tcW w:w="2580" w:type="dxa"/>
            <w:noWrap w:val="0"/>
            <w:vAlign w:val="center"/>
          </w:tcPr>
          <w:p w14:paraId="2348493D">
            <w:pPr>
              <w:keepLines/>
              <w:widowControl/>
              <w:jc w:val="center"/>
              <w:rPr>
                <w:rFonts w:hint="eastAsia" w:ascii="Times New Roman" w:hAnsi="Times New Roman" w:eastAsia="宋体" w:cs="Times New Roman"/>
                <w:szCs w:val="24"/>
                <w:lang w:eastAsia="zh-CN"/>
              </w:rPr>
            </w:pPr>
            <w:r>
              <w:rPr>
                <w:rFonts w:hint="eastAsia" w:ascii="Times New Roman" w:hAnsi="Times New Roman" w:eastAsia="宋体" w:cs="Times New Roman"/>
                <w:szCs w:val="24"/>
                <w:lang w:eastAsia="zh-CN"/>
              </w:rPr>
              <w:t>□完全响应  □部分响应</w:t>
            </w:r>
          </w:p>
        </w:tc>
        <w:tc>
          <w:tcPr>
            <w:tcW w:w="1031" w:type="dxa"/>
            <w:noWrap w:val="0"/>
            <w:vAlign w:val="top"/>
          </w:tcPr>
          <w:p w14:paraId="72B7E4C0">
            <w:pPr>
              <w:pStyle w:val="7"/>
              <w:ind w:firstLine="0"/>
              <w:textAlignment w:val="auto"/>
              <w:rPr>
                <w:rFonts w:hint="eastAsia" w:hAnsi="宋体" w:cs="宋体"/>
                <w:bCs/>
                <w:sz w:val="24"/>
                <w:szCs w:val="24"/>
              </w:rPr>
            </w:pPr>
          </w:p>
        </w:tc>
      </w:tr>
      <w:tr w14:paraId="634AF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75" w:type="dxa"/>
            <w:noWrap w:val="0"/>
            <w:vAlign w:val="center"/>
          </w:tcPr>
          <w:p w14:paraId="15BAAC79">
            <w:pPr>
              <w:keepLines/>
              <w:widowControl/>
              <w:jc w:val="center"/>
              <w:rPr>
                <w:rFonts w:hint="default" w:ascii="宋体" w:hAnsi="宋体" w:eastAsia="宋体"/>
                <w:bCs/>
                <w:sz w:val="24"/>
                <w:szCs w:val="24"/>
                <w:lang w:val="en-US" w:eastAsia="zh-CN"/>
              </w:rPr>
            </w:pPr>
            <w:r>
              <w:rPr>
                <w:rFonts w:hint="eastAsia" w:ascii="宋体" w:hAnsi="宋体"/>
                <w:bCs/>
                <w:sz w:val="24"/>
                <w:szCs w:val="24"/>
                <w:lang w:val="en-US" w:eastAsia="zh-CN"/>
              </w:rPr>
              <w:t>10</w:t>
            </w:r>
          </w:p>
        </w:tc>
        <w:tc>
          <w:tcPr>
            <w:tcW w:w="1545" w:type="dxa"/>
            <w:vMerge w:val="continue"/>
            <w:tcBorders/>
            <w:noWrap w:val="0"/>
            <w:vAlign w:val="center"/>
          </w:tcPr>
          <w:p w14:paraId="1E1463CF">
            <w:pPr>
              <w:keepLines/>
              <w:widowControl/>
              <w:jc w:val="center"/>
              <w:rPr>
                <w:rFonts w:hint="eastAsia" w:ascii="宋体" w:hAnsi="宋体"/>
                <w:bCs/>
                <w:sz w:val="24"/>
                <w:szCs w:val="24"/>
                <w:lang w:val="en-US" w:eastAsia="zh-CN"/>
              </w:rPr>
            </w:pPr>
          </w:p>
        </w:tc>
        <w:tc>
          <w:tcPr>
            <w:tcW w:w="4365" w:type="dxa"/>
            <w:noWrap w:val="0"/>
            <w:vAlign w:val="center"/>
          </w:tcPr>
          <w:p w14:paraId="182663B6">
            <w:pPr>
              <w:keepLines/>
              <w:widowControl/>
              <w:jc w:val="left"/>
              <w:rPr>
                <w:rFonts w:hint="eastAsia" w:ascii="宋体" w:hAnsi="宋体"/>
                <w:bCs/>
                <w:sz w:val="24"/>
                <w:szCs w:val="24"/>
              </w:rPr>
            </w:pPr>
            <w:r>
              <w:rPr>
                <w:rFonts w:hint="eastAsia" w:ascii="宋体" w:hAnsi="宋体"/>
                <w:bCs/>
                <w:sz w:val="24"/>
                <w:szCs w:val="24"/>
                <w:lang w:val="en-US" w:eastAsia="zh-CN"/>
              </w:rPr>
              <w:t>8.服务期内，采购人可能会开展的与本项目相关的服务，如咨询、答疑、宣贯、总结相关会议、后续的协助汇报、参加宣贯会、总结会、拟写年度合规管理工作报告、首席合规官述职报告等相关书面材料。</w:t>
            </w:r>
          </w:p>
        </w:tc>
        <w:tc>
          <w:tcPr>
            <w:tcW w:w="2580" w:type="dxa"/>
            <w:noWrap w:val="0"/>
            <w:vAlign w:val="center"/>
          </w:tcPr>
          <w:p w14:paraId="028094D3">
            <w:pPr>
              <w:keepLines/>
              <w:widowControl/>
              <w:jc w:val="center"/>
              <w:rPr>
                <w:rFonts w:hint="eastAsia" w:ascii="Times New Roman" w:hAnsi="Times New Roman" w:eastAsia="宋体" w:cs="Times New Roman"/>
                <w:szCs w:val="24"/>
                <w:lang w:eastAsia="zh-CN"/>
              </w:rPr>
            </w:pPr>
            <w:r>
              <w:rPr>
                <w:rFonts w:hint="eastAsia" w:ascii="Times New Roman" w:hAnsi="Times New Roman" w:eastAsia="宋体" w:cs="Times New Roman"/>
                <w:szCs w:val="24"/>
                <w:lang w:eastAsia="zh-CN"/>
              </w:rPr>
              <w:t>□完全响应  □部分响应</w:t>
            </w:r>
          </w:p>
        </w:tc>
        <w:tc>
          <w:tcPr>
            <w:tcW w:w="1031" w:type="dxa"/>
            <w:noWrap w:val="0"/>
            <w:vAlign w:val="top"/>
          </w:tcPr>
          <w:p w14:paraId="27EA75CD">
            <w:pPr>
              <w:pStyle w:val="7"/>
              <w:ind w:firstLine="0"/>
              <w:textAlignment w:val="auto"/>
              <w:rPr>
                <w:rFonts w:hint="eastAsia" w:hAnsi="宋体" w:cs="宋体"/>
                <w:bCs/>
                <w:sz w:val="24"/>
                <w:szCs w:val="24"/>
              </w:rPr>
            </w:pPr>
          </w:p>
        </w:tc>
      </w:tr>
      <w:tr w14:paraId="0A59A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75" w:type="dxa"/>
            <w:noWrap w:val="0"/>
            <w:vAlign w:val="center"/>
          </w:tcPr>
          <w:p w14:paraId="7CC6022C">
            <w:pPr>
              <w:keepLines/>
              <w:widowControl/>
              <w:jc w:val="center"/>
              <w:rPr>
                <w:rFonts w:hint="default" w:ascii="宋体" w:hAnsi="宋体" w:eastAsia="宋体"/>
                <w:bCs/>
                <w:sz w:val="24"/>
                <w:szCs w:val="24"/>
                <w:lang w:val="en-US" w:eastAsia="zh-CN"/>
              </w:rPr>
            </w:pPr>
            <w:r>
              <w:rPr>
                <w:rFonts w:hint="eastAsia" w:ascii="宋体" w:hAnsi="宋体"/>
                <w:bCs/>
                <w:sz w:val="24"/>
                <w:szCs w:val="24"/>
                <w:lang w:val="en-US" w:eastAsia="zh-CN"/>
              </w:rPr>
              <w:t>11</w:t>
            </w:r>
          </w:p>
        </w:tc>
        <w:tc>
          <w:tcPr>
            <w:tcW w:w="1545" w:type="dxa"/>
            <w:tcBorders/>
            <w:noWrap w:val="0"/>
            <w:vAlign w:val="center"/>
          </w:tcPr>
          <w:p w14:paraId="01B4DE86">
            <w:pPr>
              <w:keepLines/>
              <w:widowControl/>
              <w:jc w:val="center"/>
              <w:rPr>
                <w:rFonts w:hint="eastAsia" w:ascii="宋体" w:hAnsi="宋体"/>
                <w:bCs/>
                <w:sz w:val="24"/>
                <w:szCs w:val="24"/>
                <w:lang w:val="en-US" w:eastAsia="zh-CN"/>
              </w:rPr>
            </w:pPr>
            <w:r>
              <w:rPr>
                <w:rFonts w:hint="eastAsia" w:ascii="宋体" w:hAnsi="宋体" w:eastAsia="宋体" w:cs="宋体"/>
                <w:b w:val="0"/>
                <w:bCs w:val="0"/>
                <w:color w:val="auto"/>
                <w:sz w:val="24"/>
                <w:szCs w:val="24"/>
                <w:highlight w:val="none"/>
                <w:lang w:val="en-US" w:eastAsia="zh-CN"/>
              </w:rPr>
              <w:t>付款方式</w:t>
            </w:r>
          </w:p>
        </w:tc>
        <w:tc>
          <w:tcPr>
            <w:tcW w:w="4365" w:type="dxa"/>
            <w:noWrap w:val="0"/>
            <w:vAlign w:val="center"/>
          </w:tcPr>
          <w:p w14:paraId="17C3C908">
            <w:pPr>
              <w:keepLines/>
              <w:widowControl/>
              <w:jc w:val="left"/>
              <w:rPr>
                <w:rFonts w:hint="eastAsia" w:ascii="宋体" w:hAnsi="宋体"/>
                <w:bCs/>
                <w:sz w:val="24"/>
                <w:szCs w:val="24"/>
              </w:rPr>
            </w:pPr>
            <w:r>
              <w:rPr>
                <w:rFonts w:hint="eastAsia" w:ascii="宋体" w:hAnsi="宋体" w:cs="宋体"/>
                <w:b w:val="0"/>
                <w:bCs w:val="0"/>
                <w:color w:val="auto"/>
                <w:sz w:val="24"/>
                <w:szCs w:val="24"/>
                <w:highlight w:val="none"/>
                <w:lang w:val="en-US" w:eastAsia="zh-CN"/>
              </w:rPr>
              <w:t>本项目按项目阶段成果分期支付款项，具体以采购人与中选人签订的合同约定为准。</w:t>
            </w:r>
          </w:p>
        </w:tc>
        <w:tc>
          <w:tcPr>
            <w:tcW w:w="2580" w:type="dxa"/>
            <w:noWrap w:val="0"/>
            <w:vAlign w:val="center"/>
          </w:tcPr>
          <w:p w14:paraId="1B96610C">
            <w:pPr>
              <w:keepLines/>
              <w:widowControl/>
              <w:jc w:val="center"/>
              <w:rPr>
                <w:rFonts w:hint="eastAsia" w:ascii="Times New Roman" w:hAnsi="Times New Roman" w:eastAsia="宋体" w:cs="Times New Roman"/>
                <w:szCs w:val="24"/>
                <w:lang w:eastAsia="zh-CN"/>
              </w:rPr>
            </w:pPr>
            <w:r>
              <w:rPr>
                <w:rFonts w:hint="eastAsia" w:ascii="Times New Roman" w:hAnsi="Times New Roman" w:eastAsia="宋体" w:cs="Times New Roman"/>
                <w:szCs w:val="24"/>
                <w:lang w:eastAsia="zh-CN"/>
              </w:rPr>
              <w:t>□完全响应  □部分响应</w:t>
            </w:r>
          </w:p>
        </w:tc>
        <w:tc>
          <w:tcPr>
            <w:tcW w:w="1031" w:type="dxa"/>
            <w:noWrap w:val="0"/>
            <w:vAlign w:val="top"/>
          </w:tcPr>
          <w:p w14:paraId="2D1AC2F6">
            <w:pPr>
              <w:pStyle w:val="7"/>
              <w:ind w:firstLine="0"/>
              <w:textAlignment w:val="auto"/>
              <w:rPr>
                <w:rFonts w:hint="eastAsia" w:hAnsi="宋体" w:cs="宋体"/>
                <w:bCs/>
                <w:sz w:val="24"/>
                <w:szCs w:val="24"/>
              </w:rPr>
            </w:pPr>
          </w:p>
        </w:tc>
      </w:tr>
    </w:tbl>
    <w:p w14:paraId="71D0055A">
      <w:pPr>
        <w:spacing w:line="360" w:lineRule="auto"/>
        <w:rPr>
          <w:rFonts w:hint="eastAsia" w:ascii="宋体" w:hAnsi="宋体"/>
          <w:b/>
          <w:sz w:val="24"/>
          <w:szCs w:val="24"/>
        </w:rPr>
      </w:pPr>
      <w:r>
        <w:rPr>
          <w:rFonts w:hint="eastAsia" w:ascii="宋体" w:hAnsi="宋体"/>
          <w:bCs/>
          <w:sz w:val="24"/>
          <w:szCs w:val="24"/>
        </w:rPr>
        <w:t xml:space="preserve">         </w:t>
      </w:r>
    </w:p>
    <w:p w14:paraId="0FEDEF6F">
      <w:pPr>
        <w:adjustRightInd w:val="0"/>
        <w:snapToGrid w:val="0"/>
        <w:spacing w:line="300" w:lineRule="auto"/>
        <w:rPr>
          <w:rFonts w:hint="eastAsia" w:ascii="宋体" w:hAnsi="宋体"/>
          <w:b/>
          <w:sz w:val="24"/>
          <w:szCs w:val="24"/>
        </w:rPr>
      </w:pPr>
    </w:p>
    <w:p w14:paraId="44DC2AFD">
      <w:pPr>
        <w:spacing w:line="360" w:lineRule="auto"/>
        <w:rPr>
          <w:rFonts w:hint="eastAsia" w:ascii="宋体" w:hAnsi="宋体"/>
          <w:sz w:val="24"/>
          <w:szCs w:val="24"/>
        </w:rPr>
      </w:pPr>
      <w:r>
        <w:rPr>
          <w:rFonts w:hint="eastAsia" w:ascii="宋体" w:hAnsi="宋体"/>
          <w:sz w:val="24"/>
          <w:szCs w:val="24"/>
        </w:rPr>
        <w:t>法定代表人（负责人）或被授权代表人（签字或盖章）：</w:t>
      </w:r>
      <w:r>
        <w:rPr>
          <w:rFonts w:hint="eastAsia" w:ascii="宋体" w:hAnsi="宋体"/>
          <w:sz w:val="24"/>
          <w:szCs w:val="24"/>
          <w:u w:val="single"/>
        </w:rPr>
        <w:t xml:space="preserve">                   </w:t>
      </w:r>
    </w:p>
    <w:p w14:paraId="7222236C">
      <w:pPr>
        <w:spacing w:line="360" w:lineRule="auto"/>
        <w:rPr>
          <w:rFonts w:hint="eastAsia" w:ascii="宋体" w:hAnsi="宋体"/>
          <w:sz w:val="24"/>
          <w:szCs w:val="24"/>
          <w:u w:val="single"/>
        </w:rPr>
      </w:pPr>
      <w:r>
        <w:rPr>
          <w:rFonts w:hint="eastAsia" w:ascii="宋体" w:hAnsi="宋体"/>
          <w:sz w:val="24"/>
          <w:szCs w:val="24"/>
          <w:lang w:val="en-US" w:eastAsia="zh-CN"/>
        </w:rPr>
        <w:t>服务</w:t>
      </w:r>
      <w:r>
        <w:rPr>
          <w:rFonts w:hint="eastAsia" w:ascii="宋体" w:hAnsi="宋体"/>
          <w:sz w:val="24"/>
          <w:szCs w:val="24"/>
        </w:rPr>
        <w:t>商名称（盖章）：</w:t>
      </w:r>
      <w:r>
        <w:rPr>
          <w:rFonts w:hint="eastAsia" w:ascii="宋体" w:hAnsi="宋体"/>
          <w:sz w:val="24"/>
          <w:szCs w:val="24"/>
          <w:u w:val="single"/>
        </w:rPr>
        <w:t xml:space="preserve">                        </w:t>
      </w:r>
    </w:p>
    <w:p w14:paraId="1112F28B">
      <w:pPr>
        <w:pStyle w:val="39"/>
        <w:spacing w:line="360" w:lineRule="auto"/>
        <w:rPr>
          <w:rFonts w:hint="eastAsia"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7DAADF07">
      <w:pPr>
        <w:pStyle w:val="39"/>
        <w:spacing w:line="360" w:lineRule="auto"/>
        <w:rPr>
          <w:rFonts w:hint="eastAsia" w:ascii="宋体" w:hAnsi="宋体"/>
          <w:sz w:val="24"/>
          <w:szCs w:val="24"/>
        </w:rPr>
      </w:pPr>
    </w:p>
    <w:p w14:paraId="4DA06811">
      <w:pPr>
        <w:pStyle w:val="39"/>
        <w:spacing w:line="360" w:lineRule="auto"/>
        <w:rPr>
          <w:rFonts w:hint="eastAsia" w:ascii="宋体" w:hAnsi="宋体"/>
          <w:sz w:val="24"/>
          <w:szCs w:val="24"/>
        </w:rPr>
      </w:pPr>
    </w:p>
    <w:p w14:paraId="1D5DF0F9">
      <w:pPr>
        <w:keepNext w:val="0"/>
        <w:keepLines w:val="0"/>
        <w:pageBreakBefore w:val="0"/>
        <w:kinsoku/>
        <w:wordWrap/>
        <w:overflowPunct/>
        <w:topLinePunct w:val="0"/>
        <w:bidi w:val="0"/>
        <w:adjustRightInd w:val="0"/>
        <w:snapToGrid w:val="0"/>
        <w:spacing w:line="560" w:lineRule="exact"/>
        <w:rPr>
          <w:rFonts w:hint="default" w:ascii="宋体" w:hAnsi="宋体" w:eastAsia="宋体" w:cs="Times New Roman"/>
          <w:b/>
          <w:bCs/>
          <w:kern w:val="2"/>
          <w:sz w:val="28"/>
          <w:szCs w:val="28"/>
          <w:lang w:val="en-US" w:eastAsia="zh-CN" w:bidi="ar-SA"/>
        </w:rPr>
      </w:pPr>
      <w:r>
        <w:rPr>
          <w:rFonts w:hint="eastAsia" w:ascii="宋体" w:hAnsi="宋体" w:cs="Times New Roman"/>
          <w:b/>
          <w:bCs/>
          <w:kern w:val="2"/>
          <w:sz w:val="28"/>
          <w:szCs w:val="28"/>
          <w:lang w:val="en-US" w:eastAsia="zh-CN" w:bidi="ar-SA"/>
        </w:rPr>
        <w:t>六</w:t>
      </w:r>
      <w:r>
        <w:rPr>
          <w:rFonts w:hint="eastAsia" w:ascii="宋体" w:hAnsi="宋体" w:eastAsia="宋体" w:cs="Times New Roman"/>
          <w:b/>
          <w:bCs/>
          <w:kern w:val="2"/>
          <w:sz w:val="28"/>
          <w:szCs w:val="28"/>
          <w:lang w:val="en-US" w:eastAsia="zh-CN" w:bidi="ar-SA"/>
        </w:rPr>
        <w:t>、其他文件</w:t>
      </w:r>
    </w:p>
    <w:p w14:paraId="0DBA0E0E">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14:paraId="528218CE">
      <w:pPr>
        <w:spacing w:line="360" w:lineRule="auto"/>
        <w:jc w:val="center"/>
        <w:rPr>
          <w:rFonts w:hint="default" w:ascii="宋体" w:hAnsi="宋体" w:eastAsia="宋体" w:cs="Times New Roman"/>
          <w:b/>
          <w:sz w:val="24"/>
          <w:szCs w:val="24"/>
          <w:lang w:val="en-US"/>
        </w:rPr>
      </w:pPr>
      <w:r>
        <w:rPr>
          <w:rFonts w:hint="eastAsia" w:ascii="宋体" w:hAnsi="宋体" w:eastAsia="宋体" w:cs="Times New Roman"/>
          <w:b/>
          <w:sz w:val="24"/>
          <w:szCs w:val="24"/>
          <w:lang w:val="en-US" w:eastAsia="zh-CN"/>
        </w:rPr>
        <w:t>服务商认为需要提供的其他资料</w:t>
      </w:r>
    </w:p>
    <w:p w14:paraId="6318CC3C">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r>
        <w:rPr>
          <w:rFonts w:hint="eastAsia" w:ascii="宋体" w:hAnsi="宋体" w:eastAsia="宋体" w:cs="Times New Roman"/>
          <w:b/>
          <w:sz w:val="24"/>
          <w:szCs w:val="24"/>
          <w:lang w:eastAsia="zh-CN"/>
        </w:rPr>
        <w:t>（</w:t>
      </w:r>
      <w:r>
        <w:rPr>
          <w:rFonts w:hint="eastAsia" w:ascii="宋体" w:hAnsi="宋体" w:eastAsia="宋体" w:cs="Times New Roman"/>
          <w:b/>
          <w:sz w:val="24"/>
          <w:szCs w:val="24"/>
          <w:lang w:val="en-US" w:eastAsia="zh-CN"/>
        </w:rPr>
        <w:t>格式自拟</w:t>
      </w:r>
      <w:r>
        <w:rPr>
          <w:rFonts w:hint="eastAsia" w:ascii="宋体" w:hAnsi="宋体" w:eastAsia="宋体" w:cs="Times New Roman"/>
          <w:b/>
          <w:sz w:val="24"/>
          <w:szCs w:val="24"/>
          <w:lang w:eastAsia="zh-CN"/>
        </w:rPr>
        <w:t>）</w:t>
      </w:r>
    </w:p>
    <w:p w14:paraId="4C0413AB">
      <w:pPr>
        <w:pStyle w:val="39"/>
        <w:spacing w:line="360" w:lineRule="auto"/>
        <w:rPr>
          <w:rFonts w:hint="eastAsia" w:ascii="宋体" w:hAnsi="宋体"/>
          <w:sz w:val="24"/>
          <w:szCs w:val="24"/>
        </w:rPr>
      </w:pPr>
    </w:p>
    <w:p w14:paraId="0F7CAD8B">
      <w:pPr>
        <w:pStyle w:val="39"/>
        <w:spacing w:line="360" w:lineRule="auto"/>
        <w:rPr>
          <w:rFonts w:hint="eastAsia" w:ascii="宋体" w:hAnsi="宋体"/>
          <w:sz w:val="24"/>
          <w:szCs w:val="24"/>
        </w:rPr>
      </w:pPr>
    </w:p>
    <w:p w14:paraId="55926F87">
      <w:pPr>
        <w:pStyle w:val="39"/>
        <w:spacing w:line="360" w:lineRule="auto"/>
        <w:rPr>
          <w:rFonts w:hint="eastAsia" w:ascii="宋体" w:hAnsi="宋体"/>
          <w:sz w:val="24"/>
          <w:szCs w:val="24"/>
        </w:rPr>
      </w:pPr>
    </w:p>
    <w:p w14:paraId="6D244FB8">
      <w:pPr>
        <w:pStyle w:val="39"/>
        <w:spacing w:line="360" w:lineRule="auto"/>
        <w:rPr>
          <w:rFonts w:hint="eastAsia" w:ascii="宋体" w:hAnsi="宋体"/>
          <w:sz w:val="24"/>
          <w:szCs w:val="24"/>
        </w:rPr>
      </w:pPr>
    </w:p>
    <w:p w14:paraId="13CD52A4">
      <w:pPr>
        <w:pStyle w:val="39"/>
        <w:spacing w:line="360" w:lineRule="auto"/>
        <w:rPr>
          <w:rFonts w:hint="eastAsia" w:ascii="宋体" w:hAnsi="宋体"/>
          <w:sz w:val="24"/>
          <w:szCs w:val="24"/>
        </w:rPr>
      </w:pPr>
    </w:p>
    <w:p w14:paraId="7755C88D">
      <w:pPr>
        <w:pStyle w:val="39"/>
        <w:spacing w:line="360" w:lineRule="auto"/>
        <w:rPr>
          <w:rFonts w:hint="eastAsia" w:ascii="宋体" w:hAnsi="宋体"/>
          <w:sz w:val="24"/>
          <w:szCs w:val="24"/>
        </w:rPr>
      </w:pPr>
    </w:p>
    <w:p w14:paraId="496AE838">
      <w:pPr>
        <w:pStyle w:val="39"/>
        <w:spacing w:line="360" w:lineRule="auto"/>
        <w:rPr>
          <w:rFonts w:hint="eastAsia" w:ascii="宋体" w:hAnsi="宋体"/>
          <w:sz w:val="24"/>
          <w:szCs w:val="24"/>
        </w:rPr>
      </w:pPr>
    </w:p>
    <w:p w14:paraId="2795B8CA">
      <w:pPr>
        <w:pStyle w:val="39"/>
        <w:spacing w:line="360" w:lineRule="auto"/>
        <w:rPr>
          <w:rFonts w:hint="eastAsia" w:ascii="宋体" w:hAnsi="宋体"/>
          <w:sz w:val="24"/>
          <w:szCs w:val="24"/>
        </w:rPr>
      </w:pPr>
    </w:p>
    <w:p w14:paraId="1A35ECA3">
      <w:pPr>
        <w:pStyle w:val="39"/>
        <w:spacing w:line="360" w:lineRule="auto"/>
        <w:rPr>
          <w:rFonts w:hint="eastAsia" w:ascii="宋体" w:hAnsi="宋体"/>
          <w:sz w:val="24"/>
          <w:szCs w:val="24"/>
        </w:rPr>
      </w:pPr>
    </w:p>
    <w:p w14:paraId="022F964C">
      <w:pPr>
        <w:pStyle w:val="39"/>
        <w:spacing w:line="360" w:lineRule="auto"/>
        <w:rPr>
          <w:rFonts w:hint="eastAsia" w:ascii="宋体" w:hAnsi="宋体"/>
          <w:sz w:val="24"/>
          <w:szCs w:val="24"/>
        </w:rPr>
      </w:pPr>
    </w:p>
    <w:p w14:paraId="70EF383A">
      <w:pPr>
        <w:pStyle w:val="39"/>
        <w:spacing w:line="360" w:lineRule="auto"/>
        <w:rPr>
          <w:rFonts w:hint="eastAsia" w:ascii="宋体" w:hAnsi="宋体"/>
          <w:sz w:val="24"/>
          <w:szCs w:val="24"/>
        </w:rPr>
      </w:pPr>
    </w:p>
    <w:p w14:paraId="5B76B301">
      <w:pPr>
        <w:pStyle w:val="39"/>
        <w:spacing w:line="360" w:lineRule="auto"/>
        <w:rPr>
          <w:rFonts w:hint="eastAsia" w:ascii="宋体" w:hAnsi="宋体"/>
          <w:sz w:val="24"/>
          <w:szCs w:val="24"/>
        </w:rPr>
      </w:pPr>
    </w:p>
    <w:p w14:paraId="51BBEAC8">
      <w:pPr>
        <w:pStyle w:val="39"/>
        <w:spacing w:line="360" w:lineRule="auto"/>
        <w:rPr>
          <w:rFonts w:hint="eastAsia" w:ascii="宋体" w:hAnsi="宋体"/>
          <w:sz w:val="24"/>
          <w:szCs w:val="24"/>
        </w:rPr>
      </w:pPr>
    </w:p>
    <w:p w14:paraId="0994046C">
      <w:pPr>
        <w:pStyle w:val="39"/>
        <w:spacing w:line="360" w:lineRule="auto"/>
        <w:rPr>
          <w:rFonts w:hint="eastAsia" w:ascii="宋体" w:hAnsi="宋体"/>
          <w:sz w:val="24"/>
          <w:szCs w:val="24"/>
        </w:rPr>
      </w:pPr>
    </w:p>
    <w:p w14:paraId="6A0F6504">
      <w:pPr>
        <w:pStyle w:val="39"/>
        <w:spacing w:line="360" w:lineRule="auto"/>
        <w:rPr>
          <w:rFonts w:hint="eastAsia" w:ascii="宋体" w:hAnsi="宋体"/>
          <w:sz w:val="24"/>
          <w:szCs w:val="24"/>
        </w:rPr>
      </w:pPr>
    </w:p>
    <w:p w14:paraId="6F11895A">
      <w:pPr>
        <w:pStyle w:val="39"/>
        <w:spacing w:line="360" w:lineRule="auto"/>
        <w:rPr>
          <w:rFonts w:hint="eastAsia" w:ascii="宋体" w:hAnsi="宋体"/>
          <w:sz w:val="24"/>
          <w:szCs w:val="24"/>
        </w:rPr>
      </w:pPr>
    </w:p>
    <w:p w14:paraId="60D911CC">
      <w:pPr>
        <w:pStyle w:val="39"/>
        <w:spacing w:line="360" w:lineRule="auto"/>
        <w:rPr>
          <w:rFonts w:hint="eastAsia" w:ascii="宋体" w:hAnsi="宋体"/>
          <w:sz w:val="24"/>
          <w:szCs w:val="24"/>
        </w:rPr>
      </w:pPr>
    </w:p>
    <w:p w14:paraId="52455141">
      <w:pPr>
        <w:pStyle w:val="39"/>
        <w:spacing w:line="360" w:lineRule="auto"/>
        <w:rPr>
          <w:rFonts w:hint="eastAsia" w:ascii="宋体" w:hAnsi="宋体"/>
          <w:sz w:val="24"/>
          <w:szCs w:val="24"/>
        </w:rPr>
      </w:pPr>
    </w:p>
    <w:p w14:paraId="5688DE0B">
      <w:pPr>
        <w:pStyle w:val="39"/>
        <w:spacing w:line="360" w:lineRule="auto"/>
        <w:rPr>
          <w:rFonts w:hint="eastAsia" w:ascii="宋体" w:hAnsi="宋体"/>
          <w:sz w:val="24"/>
          <w:szCs w:val="24"/>
        </w:rPr>
      </w:pPr>
    </w:p>
    <w:p w14:paraId="1D6058EF">
      <w:pPr>
        <w:pStyle w:val="39"/>
        <w:spacing w:line="360" w:lineRule="auto"/>
        <w:rPr>
          <w:rFonts w:hint="eastAsia" w:ascii="宋体" w:hAnsi="宋体"/>
          <w:sz w:val="24"/>
          <w:szCs w:val="24"/>
        </w:rPr>
      </w:pPr>
    </w:p>
    <w:p w14:paraId="66CC1EFC">
      <w:pPr>
        <w:pStyle w:val="39"/>
        <w:spacing w:line="360" w:lineRule="auto"/>
        <w:rPr>
          <w:rFonts w:hint="eastAsia" w:ascii="宋体" w:hAnsi="宋体"/>
          <w:sz w:val="24"/>
          <w:szCs w:val="24"/>
        </w:rPr>
      </w:pPr>
    </w:p>
    <w:p w14:paraId="7580F8C9">
      <w:pPr>
        <w:pStyle w:val="39"/>
        <w:spacing w:line="360" w:lineRule="auto"/>
        <w:rPr>
          <w:rFonts w:hint="eastAsia" w:ascii="宋体" w:hAnsi="宋体"/>
          <w:sz w:val="24"/>
          <w:szCs w:val="24"/>
        </w:rPr>
      </w:pPr>
    </w:p>
    <w:p w14:paraId="261E0424">
      <w:pPr>
        <w:pStyle w:val="39"/>
        <w:spacing w:line="360" w:lineRule="auto"/>
        <w:rPr>
          <w:rFonts w:hint="eastAsia" w:ascii="宋体" w:hAnsi="宋体"/>
          <w:sz w:val="24"/>
          <w:szCs w:val="24"/>
        </w:rPr>
      </w:pPr>
    </w:p>
    <w:p w14:paraId="355B33EC">
      <w:pPr>
        <w:pStyle w:val="39"/>
        <w:spacing w:line="360" w:lineRule="auto"/>
        <w:rPr>
          <w:rFonts w:hint="eastAsia" w:ascii="宋体" w:hAnsi="宋体"/>
          <w:sz w:val="24"/>
          <w:szCs w:val="24"/>
        </w:rPr>
      </w:pPr>
    </w:p>
    <w:p w14:paraId="2304090F">
      <w:pPr>
        <w:pStyle w:val="39"/>
        <w:spacing w:line="360" w:lineRule="auto"/>
        <w:rPr>
          <w:rFonts w:hint="eastAsia" w:ascii="宋体" w:hAnsi="宋体"/>
          <w:sz w:val="24"/>
          <w:szCs w:val="24"/>
        </w:rPr>
      </w:pPr>
    </w:p>
    <w:p w14:paraId="3B4E93A8">
      <w:pPr>
        <w:pStyle w:val="39"/>
        <w:spacing w:line="360" w:lineRule="auto"/>
        <w:rPr>
          <w:rFonts w:hint="eastAsia" w:ascii="宋体" w:hAnsi="宋体"/>
          <w:sz w:val="24"/>
          <w:szCs w:val="24"/>
        </w:rPr>
      </w:pPr>
    </w:p>
    <w:p w14:paraId="5941DFCA">
      <w:pPr>
        <w:keepNext w:val="0"/>
        <w:keepLines w:val="0"/>
        <w:pageBreakBefore w:val="0"/>
        <w:kinsoku/>
        <w:wordWrap/>
        <w:overflowPunct/>
        <w:topLinePunct w:val="0"/>
        <w:bidi w:val="0"/>
        <w:adjustRightInd w:val="0"/>
        <w:snapToGrid w:val="0"/>
        <w:spacing w:line="560" w:lineRule="exact"/>
        <w:jc w:val="center"/>
        <w:outlineLvl w:val="0"/>
        <w:rPr>
          <w:rFonts w:hint="default"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rPr>
        <w:t>第</w:t>
      </w:r>
      <w:r>
        <w:rPr>
          <w:rFonts w:hint="eastAsia" w:ascii="宋体" w:hAnsi="宋体" w:eastAsia="宋体" w:cs="宋体"/>
          <w:b/>
          <w:bCs/>
          <w:color w:val="auto"/>
          <w:sz w:val="44"/>
          <w:szCs w:val="44"/>
          <w:highlight w:val="none"/>
          <w:lang w:val="en-US" w:eastAsia="zh-CN"/>
        </w:rPr>
        <w:t>五</w:t>
      </w:r>
      <w:r>
        <w:rPr>
          <w:rFonts w:hint="eastAsia" w:ascii="宋体" w:hAnsi="宋体" w:eastAsia="宋体" w:cs="宋体"/>
          <w:b/>
          <w:bCs/>
          <w:color w:val="auto"/>
          <w:sz w:val="44"/>
          <w:szCs w:val="44"/>
          <w:highlight w:val="none"/>
        </w:rPr>
        <w:t xml:space="preserve">部分 </w:t>
      </w:r>
      <w:r>
        <w:rPr>
          <w:rFonts w:hint="eastAsia" w:ascii="宋体" w:hAnsi="宋体" w:eastAsia="宋体" w:cs="宋体"/>
          <w:b/>
          <w:bCs/>
          <w:color w:val="auto"/>
          <w:sz w:val="44"/>
          <w:szCs w:val="44"/>
          <w:highlight w:val="none"/>
          <w:lang w:val="en-US" w:eastAsia="zh-CN"/>
        </w:rPr>
        <w:t xml:space="preserve"> 合同格式</w:t>
      </w:r>
    </w:p>
    <w:p w14:paraId="6389653A">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sz w:val="24"/>
          <w:highlight w:val="none"/>
        </w:rPr>
      </w:pPr>
    </w:p>
    <w:p w14:paraId="7C586E16">
      <w:pPr>
        <w:pStyle w:val="30"/>
        <w:ind w:firstLine="0" w:firstLineChars="0"/>
        <w:jc w:val="center"/>
        <w:rPr>
          <w:rFonts w:hint="eastAsia" w:eastAsia="宋体"/>
          <w:bCs/>
          <w:sz w:val="24"/>
          <w:lang w:val="en-US" w:eastAsia="zh-CN"/>
        </w:rPr>
      </w:pPr>
      <w:r>
        <w:rPr>
          <w:rFonts w:hint="eastAsia"/>
          <w:b/>
          <w:bCs/>
          <w:sz w:val="72"/>
          <w:lang w:val="en-US" w:eastAsia="zh-CN"/>
        </w:rPr>
        <w:t>合规管理建设咨询服务项目</w:t>
      </w:r>
      <w:r>
        <w:rPr>
          <w:rFonts w:hint="eastAsia"/>
          <w:b/>
          <w:bCs/>
          <w:sz w:val="72"/>
        </w:rPr>
        <w:t>合同</w:t>
      </w:r>
      <w:r>
        <w:rPr>
          <w:rFonts w:hint="eastAsia"/>
          <w:b/>
          <w:bCs/>
          <w:sz w:val="72"/>
          <w:lang w:val="en-US" w:eastAsia="zh-CN"/>
        </w:rPr>
        <w:t>书</w:t>
      </w:r>
    </w:p>
    <w:p w14:paraId="42D8680A">
      <w:pPr>
        <w:spacing w:line="480" w:lineRule="auto"/>
        <w:jc w:val="center"/>
        <w:rPr>
          <w:rFonts w:hint="eastAsia"/>
          <w:b/>
          <w:bCs/>
          <w:sz w:val="30"/>
          <w:szCs w:val="30"/>
        </w:rPr>
      </w:pPr>
    </w:p>
    <w:p w14:paraId="04C09170">
      <w:pPr>
        <w:pStyle w:val="39"/>
        <w:rPr>
          <w:rFonts w:hint="eastAsia"/>
        </w:rPr>
      </w:pPr>
    </w:p>
    <w:p w14:paraId="49F3A035">
      <w:pPr>
        <w:spacing w:line="480" w:lineRule="auto"/>
        <w:jc w:val="center"/>
        <w:rPr>
          <w:sz w:val="28"/>
        </w:rPr>
      </w:pPr>
      <w:r>
        <w:rPr>
          <w:rFonts w:hint="eastAsia"/>
          <w:b/>
          <w:bCs/>
          <w:sz w:val="30"/>
          <w:szCs w:val="30"/>
        </w:rPr>
        <w:t>（由采购</w:t>
      </w:r>
      <w:r>
        <w:rPr>
          <w:rFonts w:hint="eastAsia"/>
          <w:b/>
          <w:bCs/>
          <w:sz w:val="30"/>
          <w:szCs w:val="30"/>
          <w:lang w:val="en-US" w:eastAsia="zh-CN"/>
        </w:rPr>
        <w:t>人</w:t>
      </w:r>
      <w:r>
        <w:rPr>
          <w:rFonts w:hint="eastAsia"/>
          <w:b/>
          <w:bCs/>
          <w:sz w:val="30"/>
          <w:szCs w:val="30"/>
        </w:rPr>
        <w:t>与</w:t>
      </w:r>
      <w:r>
        <w:rPr>
          <w:rFonts w:hint="eastAsia"/>
          <w:b/>
          <w:bCs/>
          <w:sz w:val="30"/>
          <w:szCs w:val="30"/>
          <w:lang w:val="en-US" w:eastAsia="zh-CN"/>
        </w:rPr>
        <w:t>中选服务</w:t>
      </w:r>
      <w:r>
        <w:rPr>
          <w:rFonts w:hint="eastAsia"/>
          <w:b/>
          <w:bCs/>
          <w:sz w:val="30"/>
          <w:szCs w:val="30"/>
        </w:rPr>
        <w:t>商共同协商）</w:t>
      </w:r>
    </w:p>
    <w:p w14:paraId="130E29FE">
      <w:pPr>
        <w:pStyle w:val="30"/>
        <w:ind w:firstLine="240"/>
        <w:rPr>
          <w:rFonts w:hint="eastAsia"/>
          <w:bCs/>
          <w:sz w:val="24"/>
        </w:rPr>
      </w:pPr>
    </w:p>
    <w:p w14:paraId="75E7C38F">
      <w:pPr>
        <w:pStyle w:val="30"/>
        <w:ind w:firstLine="240"/>
        <w:rPr>
          <w:rFonts w:hint="eastAsia"/>
          <w:bCs/>
          <w:sz w:val="24"/>
        </w:rPr>
      </w:pPr>
    </w:p>
    <w:p w14:paraId="1DE351B6">
      <w:pPr>
        <w:pStyle w:val="30"/>
        <w:ind w:firstLine="240"/>
        <w:rPr>
          <w:rFonts w:hint="eastAsia"/>
          <w:bCs/>
          <w:sz w:val="24"/>
        </w:rPr>
      </w:pPr>
    </w:p>
    <w:p w14:paraId="540B5528">
      <w:pPr>
        <w:pStyle w:val="30"/>
        <w:ind w:firstLine="240"/>
        <w:rPr>
          <w:rFonts w:hint="eastAsia"/>
          <w:bCs/>
          <w:sz w:val="24"/>
        </w:rPr>
      </w:pPr>
    </w:p>
    <w:p w14:paraId="1D53D4F9">
      <w:pPr>
        <w:pStyle w:val="30"/>
        <w:ind w:firstLine="240"/>
        <w:rPr>
          <w:rFonts w:hint="eastAsia"/>
          <w:bCs/>
          <w:sz w:val="24"/>
        </w:rPr>
      </w:pPr>
    </w:p>
    <w:p w14:paraId="63F7A6E1">
      <w:pPr>
        <w:pStyle w:val="30"/>
        <w:ind w:firstLine="240"/>
        <w:rPr>
          <w:rFonts w:hint="eastAsia"/>
          <w:bCs/>
          <w:sz w:val="24"/>
        </w:rPr>
      </w:pPr>
    </w:p>
    <w:p w14:paraId="06E50AB1">
      <w:pPr>
        <w:pStyle w:val="30"/>
        <w:ind w:firstLine="240"/>
        <w:rPr>
          <w:rFonts w:hint="eastAsia"/>
          <w:bCs/>
          <w:sz w:val="24"/>
        </w:rPr>
      </w:pPr>
    </w:p>
    <w:p w14:paraId="01FC04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bCs/>
          <w:sz w:val="24"/>
        </w:rPr>
        <w:t>注：本合同样本仅供参考，具体条款内容由采购人和中</w:t>
      </w:r>
      <w:r>
        <w:rPr>
          <w:rFonts w:hint="eastAsia"/>
          <w:bCs/>
          <w:sz w:val="24"/>
          <w:lang w:val="en-US" w:eastAsia="zh-CN"/>
        </w:rPr>
        <w:t>选人</w:t>
      </w:r>
      <w:r>
        <w:rPr>
          <w:rFonts w:hint="eastAsia"/>
          <w:bCs/>
          <w:sz w:val="24"/>
        </w:rPr>
        <w:t>协商确定，但不得对</w:t>
      </w:r>
      <w:r>
        <w:rPr>
          <w:rFonts w:hint="eastAsia"/>
          <w:bCs/>
          <w:sz w:val="24"/>
          <w:lang w:val="en-US" w:eastAsia="zh-CN"/>
        </w:rPr>
        <w:t>询价</w:t>
      </w:r>
      <w:r>
        <w:rPr>
          <w:rFonts w:hint="eastAsia"/>
          <w:bCs/>
          <w:sz w:val="24"/>
        </w:rPr>
        <w:t>文件的实质性条款作出变更。</w:t>
      </w:r>
    </w:p>
    <w:p w14:paraId="0B870237">
      <w:pPr>
        <w:pStyle w:val="39"/>
        <w:spacing w:line="360" w:lineRule="auto"/>
        <w:rPr>
          <w:rFonts w:hint="eastAsia" w:ascii="宋体" w:hAnsi="宋体"/>
          <w:sz w:val="24"/>
          <w:szCs w:val="24"/>
        </w:rPr>
      </w:pPr>
    </w:p>
    <w:sectPr>
      <w:headerReference r:id="rId14" w:type="default"/>
      <w:footerReference r:id="rId15" w:type="default"/>
      <w:pgSz w:w="11907" w:h="16840"/>
      <w:pgMar w:top="1134" w:right="1417" w:bottom="1134" w:left="1417" w:header="624"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94D9B">
    <w:pPr>
      <w:pStyle w:val="2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1831E">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641831E">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47CCF">
    <w:pPr>
      <w:pStyle w:val="2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881926">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1881926">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42806">
    <w:pPr>
      <w:pStyle w:val="2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B7E0E">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D7B7E0E">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A0C14">
    <w:pPr>
      <w:pStyle w:val="20"/>
      <w:pBdr>
        <w:top w:val="single" w:color="auto" w:sz="4" w:space="1"/>
      </w:pBdr>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C30DA85">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11</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AfZIxM1AEAAKYDAAAOAAAAAAAAAAEAIAAA&#10;ACIBAABkcnMvZTJvRG9jLnhtbFBLBQYAAAAABgAGAFkBAABoBQAAAAA=&#10;">
              <v:fill on="f" focussize="0,0"/>
              <v:stroke on="f" weight="1.25pt"/>
              <v:imagedata o:title=""/>
              <o:lock v:ext="edit" aspectratio="f"/>
              <v:textbox inset="0mm,0mm,0mm,0mm" style="mso-fit-shape-to-text:t;">
                <w:txbxContent>
                  <w:p w14:paraId="7C30DA85">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69636">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9C000C">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43</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C9C000C">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43</w:t>
                    </w:r>
                    <w:r>
                      <w:rPr>
                        <w:rFonts w:hint="eastAsia"/>
                      </w:rP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D90A1">
    <w:pPr>
      <w:pStyle w:val="20"/>
      <w:framePr w:wrap="around" w:vAnchor="text" w:hAnchor="margin" w:xAlign="center" w:y="1"/>
      <w:rPr>
        <w:rStyle w:val="36"/>
      </w:rPr>
    </w:pPr>
    <w:r>
      <w:fldChar w:fldCharType="begin"/>
    </w:r>
    <w:r>
      <w:rPr>
        <w:rStyle w:val="36"/>
      </w:rPr>
      <w:instrText xml:space="preserve">PAGE  </w:instrText>
    </w:r>
    <w:r>
      <w:fldChar w:fldCharType="end"/>
    </w:r>
  </w:p>
  <w:p w14:paraId="49544BFC">
    <w:pPr>
      <w:pStyle w:val="20"/>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1F78E">
    <w:pPr>
      <w:pStyle w:val="2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6CB8E">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E375C1">
                          <w:pPr>
                            <w:pStyle w:val="20"/>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IpkFckBAACZ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4ESxy0O/Pz92/nHr/PPr+R1&#10;lqcPUGPWY8C8NLz1Q06d/IDOzHpQ0eYv8iEYR3FPF3HlkIjIj1bL1arCkMDYfEEc9vQ8REgP0luS&#10;jYZGnF4RlR/fQxpT55Rczfl7bQz6eW3cXw7EzB6Wex97zFYadsPU+M63J+TT4+Ab6nDPKTHvHOqa&#10;d2Q24mzsZuMQot53ZYlyPQh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simQVyQEAAJkDAAAOAAAAAAAAAAEAIAAAAB4BAABkcnMvZTJvRG9j&#10;LnhtbFBLBQYAAAAABgAGAFkBAABZBQAAAAA=&#10;">
              <v:fill on="f" focussize="0,0"/>
              <v:stroke on="f"/>
              <v:imagedata o:title=""/>
              <o:lock v:ext="edit" aspectratio="f"/>
              <v:textbox inset="0mm,0mm,0mm,0mm" style="mso-fit-shape-to-text:t;">
                <w:txbxContent>
                  <w:p w14:paraId="49E375C1">
                    <w:pPr>
                      <w:pStyle w:val="20"/>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p w14:paraId="75C96EC3">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CBA0A">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6DAD9">
    <w:pPr>
      <w:pStyle w:val="21"/>
      <w:pBdr>
        <w:bottom w:val="none" w:color="auto" w:sz="0" w:space="1"/>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D6747">
    <w:pPr>
      <w:pStyle w:val="2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771BE">
    <w:pPr>
      <w:pStyle w:val="21"/>
      <w:pBdr>
        <w:bottom w:val="none" w:color="auto" w:sz="0" w:space="1"/>
      </w:pBdr>
      <w:tabs>
        <w:tab w:val="left" w:pos="1350"/>
        <w:tab w:val="clear" w:pos="4153"/>
        <w:tab w:val="clear" w:pos="8306"/>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6516E">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4D015"/>
    <w:multiLevelType w:val="singleLevel"/>
    <w:tmpl w:val="8B94D015"/>
    <w:lvl w:ilvl="0" w:tentative="0">
      <w:start w:val="1"/>
      <w:numFmt w:val="decimal"/>
      <w:suff w:val="nothing"/>
      <w:lvlText w:val="%1．"/>
      <w:lvlJc w:val="left"/>
      <w:pPr>
        <w:ind w:left="0" w:firstLine="400"/>
      </w:pPr>
      <w:rPr>
        <w:rFonts w:hint="default"/>
      </w:rPr>
    </w:lvl>
  </w:abstractNum>
  <w:abstractNum w:abstractNumId="1">
    <w:nsid w:val="EF44A45D"/>
    <w:multiLevelType w:val="singleLevel"/>
    <w:tmpl w:val="EF44A45D"/>
    <w:lvl w:ilvl="0" w:tentative="0">
      <w:start w:val="1"/>
      <w:numFmt w:val="decimal"/>
      <w:suff w:val="nothing"/>
      <w:lvlText w:val="%1．"/>
      <w:lvlJc w:val="left"/>
      <w:pPr>
        <w:ind w:left="0" w:firstLine="40"/>
      </w:pPr>
      <w:rPr>
        <w:rFonts w:hint="default"/>
      </w:rPr>
    </w:lvl>
  </w:abstractNum>
  <w:abstractNum w:abstractNumId="2">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8"/>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4NjQwYWI4ZDRjN2Q3NjAwZGMxMzllOGI1ZGU5NTYifQ=="/>
  </w:docVars>
  <w:rsids>
    <w:rsidRoot w:val="00172A27"/>
    <w:rsid w:val="00003BC6"/>
    <w:rsid w:val="00017F4D"/>
    <w:rsid w:val="0002112F"/>
    <w:rsid w:val="00036566"/>
    <w:rsid w:val="00051267"/>
    <w:rsid w:val="00061340"/>
    <w:rsid w:val="0006488D"/>
    <w:rsid w:val="0006706E"/>
    <w:rsid w:val="00071640"/>
    <w:rsid w:val="000729CB"/>
    <w:rsid w:val="0009720A"/>
    <w:rsid w:val="000B7319"/>
    <w:rsid w:val="000F7A8C"/>
    <w:rsid w:val="00100638"/>
    <w:rsid w:val="001179CF"/>
    <w:rsid w:val="001226CA"/>
    <w:rsid w:val="001358E8"/>
    <w:rsid w:val="00151C1F"/>
    <w:rsid w:val="001706DD"/>
    <w:rsid w:val="001845FB"/>
    <w:rsid w:val="001858D8"/>
    <w:rsid w:val="001877AF"/>
    <w:rsid w:val="00190633"/>
    <w:rsid w:val="00196A9C"/>
    <w:rsid w:val="001A1BEE"/>
    <w:rsid w:val="001B7E20"/>
    <w:rsid w:val="001E1A3D"/>
    <w:rsid w:val="001E7591"/>
    <w:rsid w:val="001F2302"/>
    <w:rsid w:val="001F38BF"/>
    <w:rsid w:val="001F48CC"/>
    <w:rsid w:val="001F4EC6"/>
    <w:rsid w:val="002043C6"/>
    <w:rsid w:val="00216B34"/>
    <w:rsid w:val="00220B6C"/>
    <w:rsid w:val="00224255"/>
    <w:rsid w:val="0022736D"/>
    <w:rsid w:val="002472FC"/>
    <w:rsid w:val="002561D2"/>
    <w:rsid w:val="0025701D"/>
    <w:rsid w:val="0027217F"/>
    <w:rsid w:val="00275047"/>
    <w:rsid w:val="0028775E"/>
    <w:rsid w:val="002A1396"/>
    <w:rsid w:val="002F17AD"/>
    <w:rsid w:val="00307115"/>
    <w:rsid w:val="00307418"/>
    <w:rsid w:val="00314C54"/>
    <w:rsid w:val="003155A7"/>
    <w:rsid w:val="003168D7"/>
    <w:rsid w:val="00317A41"/>
    <w:rsid w:val="00337DF5"/>
    <w:rsid w:val="00337E90"/>
    <w:rsid w:val="003538BA"/>
    <w:rsid w:val="003655A6"/>
    <w:rsid w:val="003708E5"/>
    <w:rsid w:val="00382DC2"/>
    <w:rsid w:val="00383EEB"/>
    <w:rsid w:val="003B20B5"/>
    <w:rsid w:val="00434791"/>
    <w:rsid w:val="00456D2F"/>
    <w:rsid w:val="00461570"/>
    <w:rsid w:val="00461C14"/>
    <w:rsid w:val="00474335"/>
    <w:rsid w:val="004A3D41"/>
    <w:rsid w:val="004C3717"/>
    <w:rsid w:val="004C4AE8"/>
    <w:rsid w:val="004D46C1"/>
    <w:rsid w:val="004D5E5B"/>
    <w:rsid w:val="004E395C"/>
    <w:rsid w:val="004E7844"/>
    <w:rsid w:val="00510867"/>
    <w:rsid w:val="0051653A"/>
    <w:rsid w:val="005228B5"/>
    <w:rsid w:val="00540059"/>
    <w:rsid w:val="00551BEB"/>
    <w:rsid w:val="00551FCE"/>
    <w:rsid w:val="00586471"/>
    <w:rsid w:val="00586B60"/>
    <w:rsid w:val="00592254"/>
    <w:rsid w:val="005A1CE8"/>
    <w:rsid w:val="005B4F9D"/>
    <w:rsid w:val="005D604F"/>
    <w:rsid w:val="005E32FF"/>
    <w:rsid w:val="005F3D7C"/>
    <w:rsid w:val="00612713"/>
    <w:rsid w:val="006204A3"/>
    <w:rsid w:val="0063170C"/>
    <w:rsid w:val="00637857"/>
    <w:rsid w:val="00651F02"/>
    <w:rsid w:val="00677C2A"/>
    <w:rsid w:val="00692C90"/>
    <w:rsid w:val="006A1744"/>
    <w:rsid w:val="006A25DC"/>
    <w:rsid w:val="006D42B1"/>
    <w:rsid w:val="006E4014"/>
    <w:rsid w:val="007008BE"/>
    <w:rsid w:val="00754F05"/>
    <w:rsid w:val="00756310"/>
    <w:rsid w:val="007A2B1F"/>
    <w:rsid w:val="007B3CCF"/>
    <w:rsid w:val="007B5E99"/>
    <w:rsid w:val="007C70BD"/>
    <w:rsid w:val="007F1E11"/>
    <w:rsid w:val="007F595E"/>
    <w:rsid w:val="00826727"/>
    <w:rsid w:val="00830DBF"/>
    <w:rsid w:val="00833A62"/>
    <w:rsid w:val="008439BA"/>
    <w:rsid w:val="008501AE"/>
    <w:rsid w:val="00850590"/>
    <w:rsid w:val="00860BFD"/>
    <w:rsid w:val="00861FE8"/>
    <w:rsid w:val="00865042"/>
    <w:rsid w:val="0087554E"/>
    <w:rsid w:val="00877A3B"/>
    <w:rsid w:val="008B44D7"/>
    <w:rsid w:val="008B6E9E"/>
    <w:rsid w:val="008D03C2"/>
    <w:rsid w:val="00935A07"/>
    <w:rsid w:val="009459B5"/>
    <w:rsid w:val="0095651C"/>
    <w:rsid w:val="00963048"/>
    <w:rsid w:val="009643E2"/>
    <w:rsid w:val="00966759"/>
    <w:rsid w:val="009842BE"/>
    <w:rsid w:val="00985D07"/>
    <w:rsid w:val="0098634C"/>
    <w:rsid w:val="009A201C"/>
    <w:rsid w:val="009A6AA0"/>
    <w:rsid w:val="009C7F74"/>
    <w:rsid w:val="009D5390"/>
    <w:rsid w:val="009D7D32"/>
    <w:rsid w:val="009E05C2"/>
    <w:rsid w:val="009E0740"/>
    <w:rsid w:val="009E4494"/>
    <w:rsid w:val="009E64C7"/>
    <w:rsid w:val="009F0F3B"/>
    <w:rsid w:val="00A009BF"/>
    <w:rsid w:val="00A01EE1"/>
    <w:rsid w:val="00A403EB"/>
    <w:rsid w:val="00A5288C"/>
    <w:rsid w:val="00A53B93"/>
    <w:rsid w:val="00A5667A"/>
    <w:rsid w:val="00A63CDA"/>
    <w:rsid w:val="00A7339E"/>
    <w:rsid w:val="00A911DC"/>
    <w:rsid w:val="00AA478B"/>
    <w:rsid w:val="00AC411A"/>
    <w:rsid w:val="00AD057E"/>
    <w:rsid w:val="00AD70D5"/>
    <w:rsid w:val="00AF0A88"/>
    <w:rsid w:val="00AF5D9B"/>
    <w:rsid w:val="00B11D7C"/>
    <w:rsid w:val="00B14BE2"/>
    <w:rsid w:val="00B169EE"/>
    <w:rsid w:val="00B273BB"/>
    <w:rsid w:val="00B31068"/>
    <w:rsid w:val="00B464C7"/>
    <w:rsid w:val="00B509A3"/>
    <w:rsid w:val="00B85F07"/>
    <w:rsid w:val="00BA3C0E"/>
    <w:rsid w:val="00BB2D47"/>
    <w:rsid w:val="00BD37F6"/>
    <w:rsid w:val="00BD75D8"/>
    <w:rsid w:val="00BE0E5F"/>
    <w:rsid w:val="00BE1C54"/>
    <w:rsid w:val="00BF0E3F"/>
    <w:rsid w:val="00C036DF"/>
    <w:rsid w:val="00C0623A"/>
    <w:rsid w:val="00C229BA"/>
    <w:rsid w:val="00C40145"/>
    <w:rsid w:val="00C46EEC"/>
    <w:rsid w:val="00C56D5F"/>
    <w:rsid w:val="00C64221"/>
    <w:rsid w:val="00C70BF3"/>
    <w:rsid w:val="00C70E02"/>
    <w:rsid w:val="00C71E8B"/>
    <w:rsid w:val="00C72F1B"/>
    <w:rsid w:val="00C865D8"/>
    <w:rsid w:val="00C94086"/>
    <w:rsid w:val="00C9676E"/>
    <w:rsid w:val="00CB2619"/>
    <w:rsid w:val="00CC3BF4"/>
    <w:rsid w:val="00CC7A07"/>
    <w:rsid w:val="00CF17EE"/>
    <w:rsid w:val="00D27D3A"/>
    <w:rsid w:val="00D80E85"/>
    <w:rsid w:val="00D83D5E"/>
    <w:rsid w:val="00D91BB7"/>
    <w:rsid w:val="00DB1311"/>
    <w:rsid w:val="00DD72CC"/>
    <w:rsid w:val="00DE10C0"/>
    <w:rsid w:val="00DE396A"/>
    <w:rsid w:val="00DE6BF7"/>
    <w:rsid w:val="00DF0974"/>
    <w:rsid w:val="00DF199B"/>
    <w:rsid w:val="00DF5AED"/>
    <w:rsid w:val="00E23ADD"/>
    <w:rsid w:val="00E30C12"/>
    <w:rsid w:val="00E36B05"/>
    <w:rsid w:val="00E528D1"/>
    <w:rsid w:val="00E65534"/>
    <w:rsid w:val="00E718D7"/>
    <w:rsid w:val="00E90811"/>
    <w:rsid w:val="00E92894"/>
    <w:rsid w:val="00E9419B"/>
    <w:rsid w:val="00EA257F"/>
    <w:rsid w:val="00EB4619"/>
    <w:rsid w:val="00EE7798"/>
    <w:rsid w:val="00F12C36"/>
    <w:rsid w:val="00F26F37"/>
    <w:rsid w:val="00F30616"/>
    <w:rsid w:val="00F32954"/>
    <w:rsid w:val="00F36D1F"/>
    <w:rsid w:val="00F64505"/>
    <w:rsid w:val="00F7349D"/>
    <w:rsid w:val="00F916A4"/>
    <w:rsid w:val="00FA441A"/>
    <w:rsid w:val="00FA6CE1"/>
    <w:rsid w:val="00FA7AFE"/>
    <w:rsid w:val="00FB0FC8"/>
    <w:rsid w:val="00FC21B4"/>
    <w:rsid w:val="00FD6301"/>
    <w:rsid w:val="00FF735E"/>
    <w:rsid w:val="00FF7EA3"/>
    <w:rsid w:val="010B7BD2"/>
    <w:rsid w:val="0143496A"/>
    <w:rsid w:val="014A287B"/>
    <w:rsid w:val="0161429B"/>
    <w:rsid w:val="016F521A"/>
    <w:rsid w:val="018577CD"/>
    <w:rsid w:val="01884664"/>
    <w:rsid w:val="0192287F"/>
    <w:rsid w:val="01E8330A"/>
    <w:rsid w:val="021B3E9D"/>
    <w:rsid w:val="022F5059"/>
    <w:rsid w:val="023E3A14"/>
    <w:rsid w:val="02733950"/>
    <w:rsid w:val="02796243"/>
    <w:rsid w:val="028231FE"/>
    <w:rsid w:val="0290785E"/>
    <w:rsid w:val="02A527D9"/>
    <w:rsid w:val="02C23FDF"/>
    <w:rsid w:val="02C53D7C"/>
    <w:rsid w:val="02D45384"/>
    <w:rsid w:val="02D47B30"/>
    <w:rsid w:val="02E84657"/>
    <w:rsid w:val="02E9454E"/>
    <w:rsid w:val="035F7DE5"/>
    <w:rsid w:val="036E530E"/>
    <w:rsid w:val="037C3748"/>
    <w:rsid w:val="03980F58"/>
    <w:rsid w:val="03A53C9A"/>
    <w:rsid w:val="03BD46AF"/>
    <w:rsid w:val="03E906EE"/>
    <w:rsid w:val="03EB4E90"/>
    <w:rsid w:val="04241E73"/>
    <w:rsid w:val="04262995"/>
    <w:rsid w:val="042B5724"/>
    <w:rsid w:val="0433107A"/>
    <w:rsid w:val="043D0974"/>
    <w:rsid w:val="044D563C"/>
    <w:rsid w:val="046318C1"/>
    <w:rsid w:val="04690C9B"/>
    <w:rsid w:val="04A9250C"/>
    <w:rsid w:val="04D24BD5"/>
    <w:rsid w:val="04F1742A"/>
    <w:rsid w:val="052027CE"/>
    <w:rsid w:val="052E22E8"/>
    <w:rsid w:val="05347706"/>
    <w:rsid w:val="05435A52"/>
    <w:rsid w:val="05472224"/>
    <w:rsid w:val="055D4226"/>
    <w:rsid w:val="057A1088"/>
    <w:rsid w:val="05D7205D"/>
    <w:rsid w:val="05F36725"/>
    <w:rsid w:val="05F97E1E"/>
    <w:rsid w:val="05FC5F6C"/>
    <w:rsid w:val="05FF3E62"/>
    <w:rsid w:val="05FF5242"/>
    <w:rsid w:val="06231EFD"/>
    <w:rsid w:val="062C04B9"/>
    <w:rsid w:val="06373BBA"/>
    <w:rsid w:val="06422DB1"/>
    <w:rsid w:val="065870C9"/>
    <w:rsid w:val="065D210B"/>
    <w:rsid w:val="066B0753"/>
    <w:rsid w:val="06702EAB"/>
    <w:rsid w:val="06795F3F"/>
    <w:rsid w:val="067E389C"/>
    <w:rsid w:val="06813213"/>
    <w:rsid w:val="06A134CC"/>
    <w:rsid w:val="06A60C30"/>
    <w:rsid w:val="06B119B4"/>
    <w:rsid w:val="06BB35D2"/>
    <w:rsid w:val="06D30203"/>
    <w:rsid w:val="06F07327"/>
    <w:rsid w:val="070F54E4"/>
    <w:rsid w:val="07151A4F"/>
    <w:rsid w:val="071627EF"/>
    <w:rsid w:val="071D49F5"/>
    <w:rsid w:val="07343593"/>
    <w:rsid w:val="073A38EF"/>
    <w:rsid w:val="073E02C2"/>
    <w:rsid w:val="075705A1"/>
    <w:rsid w:val="0768045D"/>
    <w:rsid w:val="0769037B"/>
    <w:rsid w:val="07B551BD"/>
    <w:rsid w:val="07BC4774"/>
    <w:rsid w:val="07D141F8"/>
    <w:rsid w:val="07D26C76"/>
    <w:rsid w:val="081630AE"/>
    <w:rsid w:val="083E2775"/>
    <w:rsid w:val="084D157A"/>
    <w:rsid w:val="08611CE7"/>
    <w:rsid w:val="086766A0"/>
    <w:rsid w:val="086F4BF2"/>
    <w:rsid w:val="08734B0F"/>
    <w:rsid w:val="08E13BA5"/>
    <w:rsid w:val="08EF12F5"/>
    <w:rsid w:val="08F37C0A"/>
    <w:rsid w:val="09181A0E"/>
    <w:rsid w:val="091D6D2A"/>
    <w:rsid w:val="0934428C"/>
    <w:rsid w:val="09535363"/>
    <w:rsid w:val="095D64D1"/>
    <w:rsid w:val="09606FD4"/>
    <w:rsid w:val="09DF3508"/>
    <w:rsid w:val="09EB6247"/>
    <w:rsid w:val="0A002D14"/>
    <w:rsid w:val="0A057831"/>
    <w:rsid w:val="0A0A4B54"/>
    <w:rsid w:val="0A1D7AE7"/>
    <w:rsid w:val="0A34078D"/>
    <w:rsid w:val="0A6778F5"/>
    <w:rsid w:val="0A715808"/>
    <w:rsid w:val="0A9A5860"/>
    <w:rsid w:val="0AA64848"/>
    <w:rsid w:val="0AB038FA"/>
    <w:rsid w:val="0AB42826"/>
    <w:rsid w:val="0ACE526C"/>
    <w:rsid w:val="0ACF685A"/>
    <w:rsid w:val="0ADD0260"/>
    <w:rsid w:val="0AE06346"/>
    <w:rsid w:val="0B1378FA"/>
    <w:rsid w:val="0B176497"/>
    <w:rsid w:val="0B210255"/>
    <w:rsid w:val="0B627B1C"/>
    <w:rsid w:val="0B7569DD"/>
    <w:rsid w:val="0B9F155E"/>
    <w:rsid w:val="0BDC6240"/>
    <w:rsid w:val="0C567B94"/>
    <w:rsid w:val="0C5A35C8"/>
    <w:rsid w:val="0C724156"/>
    <w:rsid w:val="0C961F39"/>
    <w:rsid w:val="0CAB7001"/>
    <w:rsid w:val="0CAD5F38"/>
    <w:rsid w:val="0CB908B9"/>
    <w:rsid w:val="0CB9349C"/>
    <w:rsid w:val="0CBB6C54"/>
    <w:rsid w:val="0CD043B5"/>
    <w:rsid w:val="0CDB39AB"/>
    <w:rsid w:val="0D0F1ED1"/>
    <w:rsid w:val="0D153DDC"/>
    <w:rsid w:val="0D1D57DC"/>
    <w:rsid w:val="0D1E7B48"/>
    <w:rsid w:val="0D277310"/>
    <w:rsid w:val="0D5200A9"/>
    <w:rsid w:val="0D5B02E4"/>
    <w:rsid w:val="0D601F82"/>
    <w:rsid w:val="0D645222"/>
    <w:rsid w:val="0D9711B2"/>
    <w:rsid w:val="0DCB4048"/>
    <w:rsid w:val="0DDA5B01"/>
    <w:rsid w:val="0DFE43DA"/>
    <w:rsid w:val="0E1B1E96"/>
    <w:rsid w:val="0E21634A"/>
    <w:rsid w:val="0E245870"/>
    <w:rsid w:val="0E383782"/>
    <w:rsid w:val="0E54482E"/>
    <w:rsid w:val="0E8A0880"/>
    <w:rsid w:val="0E9111D2"/>
    <w:rsid w:val="0E91595E"/>
    <w:rsid w:val="0EB649B2"/>
    <w:rsid w:val="0EC71BEC"/>
    <w:rsid w:val="0ECC10E4"/>
    <w:rsid w:val="0F032F6F"/>
    <w:rsid w:val="0F044E3A"/>
    <w:rsid w:val="0F055CCB"/>
    <w:rsid w:val="0F0B351D"/>
    <w:rsid w:val="0F1A4731"/>
    <w:rsid w:val="0F7F147A"/>
    <w:rsid w:val="0F8D58B3"/>
    <w:rsid w:val="0FB86BB8"/>
    <w:rsid w:val="0FB87366"/>
    <w:rsid w:val="10051C50"/>
    <w:rsid w:val="10291797"/>
    <w:rsid w:val="10457982"/>
    <w:rsid w:val="104929A1"/>
    <w:rsid w:val="104A6951"/>
    <w:rsid w:val="105150BD"/>
    <w:rsid w:val="10586587"/>
    <w:rsid w:val="1063189E"/>
    <w:rsid w:val="107C435F"/>
    <w:rsid w:val="108353AD"/>
    <w:rsid w:val="10A36E15"/>
    <w:rsid w:val="10CA369B"/>
    <w:rsid w:val="10F2503A"/>
    <w:rsid w:val="10F863AD"/>
    <w:rsid w:val="10FD2625"/>
    <w:rsid w:val="11030642"/>
    <w:rsid w:val="1107142E"/>
    <w:rsid w:val="111A4E7A"/>
    <w:rsid w:val="1145523A"/>
    <w:rsid w:val="116022E6"/>
    <w:rsid w:val="116A4F94"/>
    <w:rsid w:val="117D3864"/>
    <w:rsid w:val="11CC6076"/>
    <w:rsid w:val="11EF4920"/>
    <w:rsid w:val="11FA4A70"/>
    <w:rsid w:val="11FC77A7"/>
    <w:rsid w:val="12001DE8"/>
    <w:rsid w:val="12125B8C"/>
    <w:rsid w:val="121A0B3B"/>
    <w:rsid w:val="121A6124"/>
    <w:rsid w:val="121A6C0B"/>
    <w:rsid w:val="121D7C3E"/>
    <w:rsid w:val="121D7F84"/>
    <w:rsid w:val="125D74B5"/>
    <w:rsid w:val="126A1C32"/>
    <w:rsid w:val="12741F8A"/>
    <w:rsid w:val="12854024"/>
    <w:rsid w:val="12890952"/>
    <w:rsid w:val="12FB128B"/>
    <w:rsid w:val="133867D5"/>
    <w:rsid w:val="1354218C"/>
    <w:rsid w:val="135F30B0"/>
    <w:rsid w:val="136A67D5"/>
    <w:rsid w:val="139908A5"/>
    <w:rsid w:val="13A37C7E"/>
    <w:rsid w:val="13C27156"/>
    <w:rsid w:val="13D44784"/>
    <w:rsid w:val="14172225"/>
    <w:rsid w:val="142B7F7D"/>
    <w:rsid w:val="146F42CC"/>
    <w:rsid w:val="14AD4E44"/>
    <w:rsid w:val="14BC5944"/>
    <w:rsid w:val="14CA0D90"/>
    <w:rsid w:val="14E821D0"/>
    <w:rsid w:val="14EA4831"/>
    <w:rsid w:val="14EE2851"/>
    <w:rsid w:val="15000592"/>
    <w:rsid w:val="15170445"/>
    <w:rsid w:val="151B37F7"/>
    <w:rsid w:val="15316EAD"/>
    <w:rsid w:val="154F680F"/>
    <w:rsid w:val="15C40A69"/>
    <w:rsid w:val="163312FC"/>
    <w:rsid w:val="16690925"/>
    <w:rsid w:val="167563A8"/>
    <w:rsid w:val="16AE6042"/>
    <w:rsid w:val="16C57731"/>
    <w:rsid w:val="16CC5793"/>
    <w:rsid w:val="173F657E"/>
    <w:rsid w:val="17693BCC"/>
    <w:rsid w:val="17854F74"/>
    <w:rsid w:val="17A97FFD"/>
    <w:rsid w:val="17AA183F"/>
    <w:rsid w:val="17BF17AC"/>
    <w:rsid w:val="17E05946"/>
    <w:rsid w:val="17FE6DF4"/>
    <w:rsid w:val="18213480"/>
    <w:rsid w:val="18247151"/>
    <w:rsid w:val="185A0B11"/>
    <w:rsid w:val="185A4860"/>
    <w:rsid w:val="18732A1B"/>
    <w:rsid w:val="18937086"/>
    <w:rsid w:val="18A04D95"/>
    <w:rsid w:val="18AD2F71"/>
    <w:rsid w:val="18CF1DA6"/>
    <w:rsid w:val="190C2680"/>
    <w:rsid w:val="191F63D5"/>
    <w:rsid w:val="195B7EBD"/>
    <w:rsid w:val="19654D59"/>
    <w:rsid w:val="196F4069"/>
    <w:rsid w:val="19736797"/>
    <w:rsid w:val="19891909"/>
    <w:rsid w:val="19AC5E26"/>
    <w:rsid w:val="19D87C3F"/>
    <w:rsid w:val="19E15BC1"/>
    <w:rsid w:val="1A217292"/>
    <w:rsid w:val="1A6D79F3"/>
    <w:rsid w:val="1A736B05"/>
    <w:rsid w:val="1A765907"/>
    <w:rsid w:val="1AA27163"/>
    <w:rsid w:val="1AAA4644"/>
    <w:rsid w:val="1ACF439A"/>
    <w:rsid w:val="1AE17584"/>
    <w:rsid w:val="1AE24E3B"/>
    <w:rsid w:val="1B0F7662"/>
    <w:rsid w:val="1B2F01F7"/>
    <w:rsid w:val="1B807457"/>
    <w:rsid w:val="1B832885"/>
    <w:rsid w:val="1B952E18"/>
    <w:rsid w:val="1BA15893"/>
    <w:rsid w:val="1BC85C90"/>
    <w:rsid w:val="1C1B17CC"/>
    <w:rsid w:val="1C35198D"/>
    <w:rsid w:val="1C3A1777"/>
    <w:rsid w:val="1C3B0523"/>
    <w:rsid w:val="1C3B7E7E"/>
    <w:rsid w:val="1C4933F0"/>
    <w:rsid w:val="1C626417"/>
    <w:rsid w:val="1CAE4C75"/>
    <w:rsid w:val="1CB97042"/>
    <w:rsid w:val="1CD8293B"/>
    <w:rsid w:val="1CDA33E7"/>
    <w:rsid w:val="1D0A2E3C"/>
    <w:rsid w:val="1D1711DB"/>
    <w:rsid w:val="1D30010B"/>
    <w:rsid w:val="1D492FA7"/>
    <w:rsid w:val="1DA63EF4"/>
    <w:rsid w:val="1DF76DD6"/>
    <w:rsid w:val="1E324B0D"/>
    <w:rsid w:val="1E3910A4"/>
    <w:rsid w:val="1E696A14"/>
    <w:rsid w:val="1EAD63D5"/>
    <w:rsid w:val="1EB04B98"/>
    <w:rsid w:val="1EE02710"/>
    <w:rsid w:val="1F1A719F"/>
    <w:rsid w:val="1F1B1D40"/>
    <w:rsid w:val="1F1C3EE6"/>
    <w:rsid w:val="1F4F1119"/>
    <w:rsid w:val="1F761129"/>
    <w:rsid w:val="1F82305D"/>
    <w:rsid w:val="1FA05471"/>
    <w:rsid w:val="1FAF5847"/>
    <w:rsid w:val="1FBC7C45"/>
    <w:rsid w:val="1FE21D0D"/>
    <w:rsid w:val="1FEC1CDB"/>
    <w:rsid w:val="20043A13"/>
    <w:rsid w:val="201F50AB"/>
    <w:rsid w:val="20286BE7"/>
    <w:rsid w:val="202D7C49"/>
    <w:rsid w:val="205C55F5"/>
    <w:rsid w:val="208253D8"/>
    <w:rsid w:val="20867976"/>
    <w:rsid w:val="2089713B"/>
    <w:rsid w:val="209B5B4C"/>
    <w:rsid w:val="20A02DD5"/>
    <w:rsid w:val="20A506EA"/>
    <w:rsid w:val="20A8265D"/>
    <w:rsid w:val="20C23B31"/>
    <w:rsid w:val="2108125A"/>
    <w:rsid w:val="211E72B1"/>
    <w:rsid w:val="21591110"/>
    <w:rsid w:val="216633DA"/>
    <w:rsid w:val="21DB070A"/>
    <w:rsid w:val="21EC349F"/>
    <w:rsid w:val="21FF47DB"/>
    <w:rsid w:val="2240258F"/>
    <w:rsid w:val="22473821"/>
    <w:rsid w:val="226057A0"/>
    <w:rsid w:val="22702D5E"/>
    <w:rsid w:val="227674C8"/>
    <w:rsid w:val="228A3C66"/>
    <w:rsid w:val="2298358E"/>
    <w:rsid w:val="229C140F"/>
    <w:rsid w:val="22B02C65"/>
    <w:rsid w:val="22CF3A06"/>
    <w:rsid w:val="230F7587"/>
    <w:rsid w:val="2335498D"/>
    <w:rsid w:val="2345760F"/>
    <w:rsid w:val="235112E4"/>
    <w:rsid w:val="23621F42"/>
    <w:rsid w:val="238C52DA"/>
    <w:rsid w:val="238F728B"/>
    <w:rsid w:val="23983A20"/>
    <w:rsid w:val="23AC6E3B"/>
    <w:rsid w:val="23F877B1"/>
    <w:rsid w:val="23FA2EBA"/>
    <w:rsid w:val="24055D9A"/>
    <w:rsid w:val="24236BDA"/>
    <w:rsid w:val="24C40DEC"/>
    <w:rsid w:val="24C47B4E"/>
    <w:rsid w:val="24ED0608"/>
    <w:rsid w:val="24EE2B98"/>
    <w:rsid w:val="24F51A50"/>
    <w:rsid w:val="25013871"/>
    <w:rsid w:val="251A2EC1"/>
    <w:rsid w:val="255F743F"/>
    <w:rsid w:val="257A5247"/>
    <w:rsid w:val="257A5BE4"/>
    <w:rsid w:val="25B95445"/>
    <w:rsid w:val="25C07F04"/>
    <w:rsid w:val="25C1365F"/>
    <w:rsid w:val="25DB357E"/>
    <w:rsid w:val="25E2074D"/>
    <w:rsid w:val="25F70039"/>
    <w:rsid w:val="261467FE"/>
    <w:rsid w:val="262E15FD"/>
    <w:rsid w:val="264B1906"/>
    <w:rsid w:val="264E4B97"/>
    <w:rsid w:val="264F033F"/>
    <w:rsid w:val="265B39D9"/>
    <w:rsid w:val="266A49FF"/>
    <w:rsid w:val="26720558"/>
    <w:rsid w:val="267723DF"/>
    <w:rsid w:val="26830FF4"/>
    <w:rsid w:val="268C2763"/>
    <w:rsid w:val="269A103F"/>
    <w:rsid w:val="26B25CF2"/>
    <w:rsid w:val="26D41885"/>
    <w:rsid w:val="26D911BC"/>
    <w:rsid w:val="2704485B"/>
    <w:rsid w:val="27111275"/>
    <w:rsid w:val="271C0900"/>
    <w:rsid w:val="273B0E9F"/>
    <w:rsid w:val="273F6507"/>
    <w:rsid w:val="27482927"/>
    <w:rsid w:val="278872DB"/>
    <w:rsid w:val="27983D43"/>
    <w:rsid w:val="27C6726C"/>
    <w:rsid w:val="27CB2974"/>
    <w:rsid w:val="27CC086E"/>
    <w:rsid w:val="27CE188B"/>
    <w:rsid w:val="282657B4"/>
    <w:rsid w:val="28354087"/>
    <w:rsid w:val="283C6077"/>
    <w:rsid w:val="289E7019"/>
    <w:rsid w:val="28D57C31"/>
    <w:rsid w:val="2900490A"/>
    <w:rsid w:val="29104F95"/>
    <w:rsid w:val="29160A6A"/>
    <w:rsid w:val="29496A2B"/>
    <w:rsid w:val="298619C5"/>
    <w:rsid w:val="29CD6E0B"/>
    <w:rsid w:val="29DB7009"/>
    <w:rsid w:val="29E12779"/>
    <w:rsid w:val="29F274D9"/>
    <w:rsid w:val="29F54660"/>
    <w:rsid w:val="2A074834"/>
    <w:rsid w:val="2A1A4B90"/>
    <w:rsid w:val="2A756869"/>
    <w:rsid w:val="2A8D0BC5"/>
    <w:rsid w:val="2A9D6489"/>
    <w:rsid w:val="2AAE5511"/>
    <w:rsid w:val="2B3A611D"/>
    <w:rsid w:val="2B4A23FD"/>
    <w:rsid w:val="2B5F4365"/>
    <w:rsid w:val="2B857219"/>
    <w:rsid w:val="2B8E2A76"/>
    <w:rsid w:val="2BFF1B37"/>
    <w:rsid w:val="2C050288"/>
    <w:rsid w:val="2C0F7423"/>
    <w:rsid w:val="2C2B19BA"/>
    <w:rsid w:val="2C442B0D"/>
    <w:rsid w:val="2C4C727A"/>
    <w:rsid w:val="2C95682C"/>
    <w:rsid w:val="2CA15966"/>
    <w:rsid w:val="2CB143C5"/>
    <w:rsid w:val="2CEF19AF"/>
    <w:rsid w:val="2D2536DC"/>
    <w:rsid w:val="2D380720"/>
    <w:rsid w:val="2D3F4A4F"/>
    <w:rsid w:val="2D6F134E"/>
    <w:rsid w:val="2DD24B89"/>
    <w:rsid w:val="2DF8100E"/>
    <w:rsid w:val="2E0010BE"/>
    <w:rsid w:val="2E065750"/>
    <w:rsid w:val="2E2703EA"/>
    <w:rsid w:val="2E632F3C"/>
    <w:rsid w:val="2ECB42D1"/>
    <w:rsid w:val="2ECD0CBF"/>
    <w:rsid w:val="2EEE2F8B"/>
    <w:rsid w:val="2F143137"/>
    <w:rsid w:val="2F2E713E"/>
    <w:rsid w:val="2F2F4078"/>
    <w:rsid w:val="2F3F511C"/>
    <w:rsid w:val="2F6E2E44"/>
    <w:rsid w:val="2F9766E3"/>
    <w:rsid w:val="2FE5271D"/>
    <w:rsid w:val="2FFD6164"/>
    <w:rsid w:val="30107868"/>
    <w:rsid w:val="30200624"/>
    <w:rsid w:val="302216FB"/>
    <w:rsid w:val="3037562B"/>
    <w:rsid w:val="30402632"/>
    <w:rsid w:val="30406F02"/>
    <w:rsid w:val="30733E1D"/>
    <w:rsid w:val="3096741E"/>
    <w:rsid w:val="30A110A4"/>
    <w:rsid w:val="30B36C61"/>
    <w:rsid w:val="30B52369"/>
    <w:rsid w:val="30B73648"/>
    <w:rsid w:val="30C21F49"/>
    <w:rsid w:val="30C37B1B"/>
    <w:rsid w:val="31283BB5"/>
    <w:rsid w:val="31434320"/>
    <w:rsid w:val="31486F2C"/>
    <w:rsid w:val="315D757E"/>
    <w:rsid w:val="317565C3"/>
    <w:rsid w:val="31A4332B"/>
    <w:rsid w:val="31B12DC9"/>
    <w:rsid w:val="31B2630F"/>
    <w:rsid w:val="31E05B58"/>
    <w:rsid w:val="321C6ECD"/>
    <w:rsid w:val="323131C9"/>
    <w:rsid w:val="32323330"/>
    <w:rsid w:val="324803BF"/>
    <w:rsid w:val="32602235"/>
    <w:rsid w:val="328027DA"/>
    <w:rsid w:val="32AD0407"/>
    <w:rsid w:val="32B70202"/>
    <w:rsid w:val="32C26D2F"/>
    <w:rsid w:val="32C3297F"/>
    <w:rsid w:val="32C7672B"/>
    <w:rsid w:val="32CA669F"/>
    <w:rsid w:val="32D91720"/>
    <w:rsid w:val="32DA6D76"/>
    <w:rsid w:val="32F468C9"/>
    <w:rsid w:val="331D184C"/>
    <w:rsid w:val="33211ACB"/>
    <w:rsid w:val="33335DC6"/>
    <w:rsid w:val="33342717"/>
    <w:rsid w:val="33532CCF"/>
    <w:rsid w:val="33615080"/>
    <w:rsid w:val="337E1035"/>
    <w:rsid w:val="338349BC"/>
    <w:rsid w:val="33E81E5A"/>
    <w:rsid w:val="33EC7AFA"/>
    <w:rsid w:val="33F37670"/>
    <w:rsid w:val="33F61A2E"/>
    <w:rsid w:val="343245B1"/>
    <w:rsid w:val="347A0144"/>
    <w:rsid w:val="348A461C"/>
    <w:rsid w:val="349D7093"/>
    <w:rsid w:val="34B1413D"/>
    <w:rsid w:val="351C76B7"/>
    <w:rsid w:val="355C0AD5"/>
    <w:rsid w:val="357B023E"/>
    <w:rsid w:val="35851A3A"/>
    <w:rsid w:val="35AB0D5C"/>
    <w:rsid w:val="35BE7F5D"/>
    <w:rsid w:val="35CD3935"/>
    <w:rsid w:val="35D20463"/>
    <w:rsid w:val="35EF127D"/>
    <w:rsid w:val="35F12602"/>
    <w:rsid w:val="36014FA3"/>
    <w:rsid w:val="364B3E7A"/>
    <w:rsid w:val="365E566F"/>
    <w:rsid w:val="36601FFD"/>
    <w:rsid w:val="36637EBD"/>
    <w:rsid w:val="37074BD6"/>
    <w:rsid w:val="37161042"/>
    <w:rsid w:val="37224DFE"/>
    <w:rsid w:val="37724D1E"/>
    <w:rsid w:val="378E2D18"/>
    <w:rsid w:val="379B2ED6"/>
    <w:rsid w:val="37A30CFD"/>
    <w:rsid w:val="37A72FFE"/>
    <w:rsid w:val="37B26DB8"/>
    <w:rsid w:val="37FE1E64"/>
    <w:rsid w:val="380354B4"/>
    <w:rsid w:val="38203191"/>
    <w:rsid w:val="383E5D60"/>
    <w:rsid w:val="384D1B5D"/>
    <w:rsid w:val="385A0EAA"/>
    <w:rsid w:val="385D408A"/>
    <w:rsid w:val="385E4900"/>
    <w:rsid w:val="386A6F5A"/>
    <w:rsid w:val="3881359D"/>
    <w:rsid w:val="3899362A"/>
    <w:rsid w:val="38EF2E3F"/>
    <w:rsid w:val="38F75971"/>
    <w:rsid w:val="391C0FB5"/>
    <w:rsid w:val="394D72A3"/>
    <w:rsid w:val="39521DE6"/>
    <w:rsid w:val="39544012"/>
    <w:rsid w:val="3960396A"/>
    <w:rsid w:val="39640063"/>
    <w:rsid w:val="39720087"/>
    <w:rsid w:val="39723136"/>
    <w:rsid w:val="397A58BC"/>
    <w:rsid w:val="39843B34"/>
    <w:rsid w:val="39C53791"/>
    <w:rsid w:val="39E3224E"/>
    <w:rsid w:val="3A04181E"/>
    <w:rsid w:val="3A3577D8"/>
    <w:rsid w:val="3A3C3F6F"/>
    <w:rsid w:val="3A3D4BC8"/>
    <w:rsid w:val="3A537A01"/>
    <w:rsid w:val="3A591337"/>
    <w:rsid w:val="3A5C5DC6"/>
    <w:rsid w:val="3A633593"/>
    <w:rsid w:val="3A6D0344"/>
    <w:rsid w:val="3A782F64"/>
    <w:rsid w:val="3AA071B2"/>
    <w:rsid w:val="3AA97F22"/>
    <w:rsid w:val="3ADE30A1"/>
    <w:rsid w:val="3AF81A31"/>
    <w:rsid w:val="3B1235D0"/>
    <w:rsid w:val="3B9B6C48"/>
    <w:rsid w:val="3BBF47C6"/>
    <w:rsid w:val="3C234D80"/>
    <w:rsid w:val="3C3C5899"/>
    <w:rsid w:val="3C42681F"/>
    <w:rsid w:val="3C4A29BE"/>
    <w:rsid w:val="3C8C7E74"/>
    <w:rsid w:val="3CBD5CA6"/>
    <w:rsid w:val="3CC70BBF"/>
    <w:rsid w:val="3CCC5131"/>
    <w:rsid w:val="3CEB31C7"/>
    <w:rsid w:val="3CF743AE"/>
    <w:rsid w:val="3D006466"/>
    <w:rsid w:val="3D0F3D59"/>
    <w:rsid w:val="3D24377E"/>
    <w:rsid w:val="3D391FA3"/>
    <w:rsid w:val="3D520814"/>
    <w:rsid w:val="3D566BA8"/>
    <w:rsid w:val="3D6D446D"/>
    <w:rsid w:val="3D7A4326"/>
    <w:rsid w:val="3DA60DBB"/>
    <w:rsid w:val="3DB0519A"/>
    <w:rsid w:val="3DB336B7"/>
    <w:rsid w:val="3DBC1CF5"/>
    <w:rsid w:val="3DE2769F"/>
    <w:rsid w:val="3DF22B68"/>
    <w:rsid w:val="3E09759C"/>
    <w:rsid w:val="3E0A1BD2"/>
    <w:rsid w:val="3E0A6A1E"/>
    <w:rsid w:val="3E653217"/>
    <w:rsid w:val="3E76449F"/>
    <w:rsid w:val="3E9C2E3E"/>
    <w:rsid w:val="3EA34E24"/>
    <w:rsid w:val="3ECF0B70"/>
    <w:rsid w:val="3ED56AED"/>
    <w:rsid w:val="3ED633E1"/>
    <w:rsid w:val="3EF07D44"/>
    <w:rsid w:val="3EF43037"/>
    <w:rsid w:val="3F5E51FF"/>
    <w:rsid w:val="3F6A5C45"/>
    <w:rsid w:val="3FDF24E4"/>
    <w:rsid w:val="3FF104A5"/>
    <w:rsid w:val="3FFF39A4"/>
    <w:rsid w:val="4004706C"/>
    <w:rsid w:val="400E2F20"/>
    <w:rsid w:val="402B1A4C"/>
    <w:rsid w:val="403F697C"/>
    <w:rsid w:val="406A3F6F"/>
    <w:rsid w:val="40813CE0"/>
    <w:rsid w:val="40A01C85"/>
    <w:rsid w:val="40AA22DB"/>
    <w:rsid w:val="40AB67EA"/>
    <w:rsid w:val="40BB7C11"/>
    <w:rsid w:val="40EC4B48"/>
    <w:rsid w:val="41441915"/>
    <w:rsid w:val="417B0F19"/>
    <w:rsid w:val="41B22D3C"/>
    <w:rsid w:val="41B57C77"/>
    <w:rsid w:val="41E869B7"/>
    <w:rsid w:val="41EC7387"/>
    <w:rsid w:val="41F36D58"/>
    <w:rsid w:val="41F73DDE"/>
    <w:rsid w:val="420D39AE"/>
    <w:rsid w:val="4218005B"/>
    <w:rsid w:val="425129E2"/>
    <w:rsid w:val="425E32E0"/>
    <w:rsid w:val="42677A68"/>
    <w:rsid w:val="42A3119D"/>
    <w:rsid w:val="42EF6284"/>
    <w:rsid w:val="4311120E"/>
    <w:rsid w:val="43382772"/>
    <w:rsid w:val="43762FDE"/>
    <w:rsid w:val="438C4BC4"/>
    <w:rsid w:val="439873F8"/>
    <w:rsid w:val="43C03369"/>
    <w:rsid w:val="43C91E50"/>
    <w:rsid w:val="43DA7FEE"/>
    <w:rsid w:val="440532AB"/>
    <w:rsid w:val="44382F71"/>
    <w:rsid w:val="444A2CAD"/>
    <w:rsid w:val="446115D1"/>
    <w:rsid w:val="44896D41"/>
    <w:rsid w:val="44AE1A62"/>
    <w:rsid w:val="44C04765"/>
    <w:rsid w:val="44EE5822"/>
    <w:rsid w:val="451766E6"/>
    <w:rsid w:val="452C0086"/>
    <w:rsid w:val="452E722C"/>
    <w:rsid w:val="45605633"/>
    <w:rsid w:val="456C3E29"/>
    <w:rsid w:val="45840A31"/>
    <w:rsid w:val="45A039E9"/>
    <w:rsid w:val="45A315F0"/>
    <w:rsid w:val="45B953B2"/>
    <w:rsid w:val="45FA5263"/>
    <w:rsid w:val="46420936"/>
    <w:rsid w:val="46456F86"/>
    <w:rsid w:val="46793B1E"/>
    <w:rsid w:val="46851570"/>
    <w:rsid w:val="46E110B6"/>
    <w:rsid w:val="472407E9"/>
    <w:rsid w:val="472F6377"/>
    <w:rsid w:val="47372C35"/>
    <w:rsid w:val="47623D82"/>
    <w:rsid w:val="47805B8E"/>
    <w:rsid w:val="478A48A3"/>
    <w:rsid w:val="47BC49C7"/>
    <w:rsid w:val="47C30FA3"/>
    <w:rsid w:val="47E92D3B"/>
    <w:rsid w:val="47ED3CBC"/>
    <w:rsid w:val="47FD3438"/>
    <w:rsid w:val="48103D65"/>
    <w:rsid w:val="481423AF"/>
    <w:rsid w:val="4839282C"/>
    <w:rsid w:val="483B0352"/>
    <w:rsid w:val="488E5E34"/>
    <w:rsid w:val="488F02E4"/>
    <w:rsid w:val="48B3438D"/>
    <w:rsid w:val="48D72771"/>
    <w:rsid w:val="48E70F87"/>
    <w:rsid w:val="48FE718B"/>
    <w:rsid w:val="49172519"/>
    <w:rsid w:val="491931DD"/>
    <w:rsid w:val="491A21ED"/>
    <w:rsid w:val="492B13A5"/>
    <w:rsid w:val="49743816"/>
    <w:rsid w:val="498C7290"/>
    <w:rsid w:val="49957340"/>
    <w:rsid w:val="49A20B9F"/>
    <w:rsid w:val="49DC3DB7"/>
    <w:rsid w:val="49F06669"/>
    <w:rsid w:val="49F20CC6"/>
    <w:rsid w:val="4A031138"/>
    <w:rsid w:val="4A04238F"/>
    <w:rsid w:val="4A0C378D"/>
    <w:rsid w:val="4A275032"/>
    <w:rsid w:val="4A537429"/>
    <w:rsid w:val="4A5964DD"/>
    <w:rsid w:val="4A5B66ED"/>
    <w:rsid w:val="4A866F35"/>
    <w:rsid w:val="4A995C7E"/>
    <w:rsid w:val="4A9B56ED"/>
    <w:rsid w:val="4AA61F8B"/>
    <w:rsid w:val="4AC715A1"/>
    <w:rsid w:val="4ACF3ABF"/>
    <w:rsid w:val="4AD17F53"/>
    <w:rsid w:val="4AD44683"/>
    <w:rsid w:val="4B2042C9"/>
    <w:rsid w:val="4B6D2F19"/>
    <w:rsid w:val="4B7F2A23"/>
    <w:rsid w:val="4B9767A4"/>
    <w:rsid w:val="4B9A5CD8"/>
    <w:rsid w:val="4BBA0128"/>
    <w:rsid w:val="4BC11CC6"/>
    <w:rsid w:val="4BEE3A62"/>
    <w:rsid w:val="4C045231"/>
    <w:rsid w:val="4C187FDE"/>
    <w:rsid w:val="4C1A02F6"/>
    <w:rsid w:val="4C541AA8"/>
    <w:rsid w:val="4C5432D9"/>
    <w:rsid w:val="4C7A183F"/>
    <w:rsid w:val="4C820C46"/>
    <w:rsid w:val="4C85706A"/>
    <w:rsid w:val="4C885E9F"/>
    <w:rsid w:val="4C8E5FF6"/>
    <w:rsid w:val="4CA57814"/>
    <w:rsid w:val="4CB070AF"/>
    <w:rsid w:val="4CB4456A"/>
    <w:rsid w:val="4CC71203"/>
    <w:rsid w:val="4CD70354"/>
    <w:rsid w:val="4D0F01CA"/>
    <w:rsid w:val="4D134167"/>
    <w:rsid w:val="4D330863"/>
    <w:rsid w:val="4D3E6A52"/>
    <w:rsid w:val="4D73233C"/>
    <w:rsid w:val="4D833619"/>
    <w:rsid w:val="4D9C08E0"/>
    <w:rsid w:val="4DC85592"/>
    <w:rsid w:val="4DC974FC"/>
    <w:rsid w:val="4DCA2651"/>
    <w:rsid w:val="4DCE5F5F"/>
    <w:rsid w:val="4DEC33FC"/>
    <w:rsid w:val="4E063825"/>
    <w:rsid w:val="4E0A1EFC"/>
    <w:rsid w:val="4E455504"/>
    <w:rsid w:val="4E823055"/>
    <w:rsid w:val="4E8E5E30"/>
    <w:rsid w:val="4E98704C"/>
    <w:rsid w:val="4EAD7AD0"/>
    <w:rsid w:val="4EB262C0"/>
    <w:rsid w:val="4EB33649"/>
    <w:rsid w:val="4EEF0743"/>
    <w:rsid w:val="4EFD4933"/>
    <w:rsid w:val="4F0F0F08"/>
    <w:rsid w:val="4F711134"/>
    <w:rsid w:val="4FAD5FDA"/>
    <w:rsid w:val="4FB410AD"/>
    <w:rsid w:val="4FDB63B1"/>
    <w:rsid w:val="4FFE012F"/>
    <w:rsid w:val="4FFF539C"/>
    <w:rsid w:val="5006529A"/>
    <w:rsid w:val="500C7AB9"/>
    <w:rsid w:val="50110D78"/>
    <w:rsid w:val="50231AA3"/>
    <w:rsid w:val="504A2ADD"/>
    <w:rsid w:val="50AA36E0"/>
    <w:rsid w:val="50EC3059"/>
    <w:rsid w:val="519611B1"/>
    <w:rsid w:val="52161328"/>
    <w:rsid w:val="522C54FE"/>
    <w:rsid w:val="523E3D8C"/>
    <w:rsid w:val="524A4C06"/>
    <w:rsid w:val="525B5AA9"/>
    <w:rsid w:val="52972888"/>
    <w:rsid w:val="52AB2167"/>
    <w:rsid w:val="52CC3259"/>
    <w:rsid w:val="52EE16A6"/>
    <w:rsid w:val="52EE4555"/>
    <w:rsid w:val="530F7F4A"/>
    <w:rsid w:val="53580116"/>
    <w:rsid w:val="53716767"/>
    <w:rsid w:val="53765375"/>
    <w:rsid w:val="53A7323B"/>
    <w:rsid w:val="53B44984"/>
    <w:rsid w:val="53DE30B3"/>
    <w:rsid w:val="53F5446E"/>
    <w:rsid w:val="541115C4"/>
    <w:rsid w:val="5412124B"/>
    <w:rsid w:val="5420551B"/>
    <w:rsid w:val="54421842"/>
    <w:rsid w:val="54566DBB"/>
    <w:rsid w:val="546F7B53"/>
    <w:rsid w:val="54783BB9"/>
    <w:rsid w:val="54D945D9"/>
    <w:rsid w:val="54E0593D"/>
    <w:rsid w:val="55402FB8"/>
    <w:rsid w:val="555464AA"/>
    <w:rsid w:val="55943D4D"/>
    <w:rsid w:val="55AD79E6"/>
    <w:rsid w:val="55E52D00"/>
    <w:rsid w:val="55F20FAE"/>
    <w:rsid w:val="55F522DF"/>
    <w:rsid w:val="55FA65BB"/>
    <w:rsid w:val="560A616A"/>
    <w:rsid w:val="562C39D0"/>
    <w:rsid w:val="56300D4C"/>
    <w:rsid w:val="56364B97"/>
    <w:rsid w:val="565E5677"/>
    <w:rsid w:val="5699334B"/>
    <w:rsid w:val="56AB3033"/>
    <w:rsid w:val="56B819B5"/>
    <w:rsid w:val="56BF0397"/>
    <w:rsid w:val="56C90E1A"/>
    <w:rsid w:val="56D12FC4"/>
    <w:rsid w:val="56E224E3"/>
    <w:rsid w:val="56FC74AA"/>
    <w:rsid w:val="570539B2"/>
    <w:rsid w:val="5716253D"/>
    <w:rsid w:val="57226735"/>
    <w:rsid w:val="57284393"/>
    <w:rsid w:val="573F6771"/>
    <w:rsid w:val="574700A2"/>
    <w:rsid w:val="574C4C89"/>
    <w:rsid w:val="5751145C"/>
    <w:rsid w:val="57584ED1"/>
    <w:rsid w:val="57591526"/>
    <w:rsid w:val="57644DBD"/>
    <w:rsid w:val="576A0C7E"/>
    <w:rsid w:val="57772E27"/>
    <w:rsid w:val="58421D79"/>
    <w:rsid w:val="584256A6"/>
    <w:rsid w:val="58921FF7"/>
    <w:rsid w:val="589318F2"/>
    <w:rsid w:val="58D06CE7"/>
    <w:rsid w:val="58D07D35"/>
    <w:rsid w:val="58EE7873"/>
    <w:rsid w:val="58EF2B3F"/>
    <w:rsid w:val="59300B63"/>
    <w:rsid w:val="59444D5E"/>
    <w:rsid w:val="598F33C5"/>
    <w:rsid w:val="5990466F"/>
    <w:rsid w:val="59EE16C8"/>
    <w:rsid w:val="5A035A7E"/>
    <w:rsid w:val="5A041EA2"/>
    <w:rsid w:val="5A116406"/>
    <w:rsid w:val="5A194102"/>
    <w:rsid w:val="5A194CD7"/>
    <w:rsid w:val="5A1B5B01"/>
    <w:rsid w:val="5A342954"/>
    <w:rsid w:val="5A3E5B3B"/>
    <w:rsid w:val="5A4335AF"/>
    <w:rsid w:val="5A5859F5"/>
    <w:rsid w:val="5A754F5B"/>
    <w:rsid w:val="5A78262F"/>
    <w:rsid w:val="5A9B3C41"/>
    <w:rsid w:val="5ADB058E"/>
    <w:rsid w:val="5ADF702C"/>
    <w:rsid w:val="5AEF1D4A"/>
    <w:rsid w:val="5AF734FA"/>
    <w:rsid w:val="5B0C6127"/>
    <w:rsid w:val="5B1733CD"/>
    <w:rsid w:val="5B7244A9"/>
    <w:rsid w:val="5B7D0EE0"/>
    <w:rsid w:val="5B89037A"/>
    <w:rsid w:val="5B94420C"/>
    <w:rsid w:val="5B9F25CB"/>
    <w:rsid w:val="5B9F7E0E"/>
    <w:rsid w:val="5BA4622E"/>
    <w:rsid w:val="5BE32D83"/>
    <w:rsid w:val="5BE87EA3"/>
    <w:rsid w:val="5C1D46F3"/>
    <w:rsid w:val="5C244164"/>
    <w:rsid w:val="5C341852"/>
    <w:rsid w:val="5C447CC6"/>
    <w:rsid w:val="5C78171D"/>
    <w:rsid w:val="5C8F56E5"/>
    <w:rsid w:val="5C9D5CFC"/>
    <w:rsid w:val="5CBC2899"/>
    <w:rsid w:val="5CCE4539"/>
    <w:rsid w:val="5CFE3AF6"/>
    <w:rsid w:val="5D25594A"/>
    <w:rsid w:val="5D46671A"/>
    <w:rsid w:val="5D7063F7"/>
    <w:rsid w:val="5D770DC5"/>
    <w:rsid w:val="5D8777FB"/>
    <w:rsid w:val="5D887595"/>
    <w:rsid w:val="5DA14140"/>
    <w:rsid w:val="5DA6621F"/>
    <w:rsid w:val="5DFE2B1C"/>
    <w:rsid w:val="5E134275"/>
    <w:rsid w:val="5E30337C"/>
    <w:rsid w:val="5E375833"/>
    <w:rsid w:val="5ECF336C"/>
    <w:rsid w:val="5ED64BA3"/>
    <w:rsid w:val="5EE13545"/>
    <w:rsid w:val="5EE668B3"/>
    <w:rsid w:val="5EEB6F20"/>
    <w:rsid w:val="5F2010E3"/>
    <w:rsid w:val="5F2340BB"/>
    <w:rsid w:val="5F296758"/>
    <w:rsid w:val="5F405680"/>
    <w:rsid w:val="5F581F25"/>
    <w:rsid w:val="5F79562D"/>
    <w:rsid w:val="5F817D60"/>
    <w:rsid w:val="5FA40CA6"/>
    <w:rsid w:val="5FBF4A2D"/>
    <w:rsid w:val="5FCA4D1B"/>
    <w:rsid w:val="5FDC09A4"/>
    <w:rsid w:val="5FEB2206"/>
    <w:rsid w:val="5FF909F7"/>
    <w:rsid w:val="600A528D"/>
    <w:rsid w:val="602A462E"/>
    <w:rsid w:val="60301004"/>
    <w:rsid w:val="606801FF"/>
    <w:rsid w:val="608A03D0"/>
    <w:rsid w:val="60A242F4"/>
    <w:rsid w:val="60AC1E47"/>
    <w:rsid w:val="60B04315"/>
    <w:rsid w:val="60BD1DF5"/>
    <w:rsid w:val="60DF2C33"/>
    <w:rsid w:val="610C47C1"/>
    <w:rsid w:val="61103B02"/>
    <w:rsid w:val="61482F23"/>
    <w:rsid w:val="614B5418"/>
    <w:rsid w:val="61651C78"/>
    <w:rsid w:val="616A4376"/>
    <w:rsid w:val="6177071C"/>
    <w:rsid w:val="618556EB"/>
    <w:rsid w:val="6194346A"/>
    <w:rsid w:val="61B9039E"/>
    <w:rsid w:val="61B96F1D"/>
    <w:rsid w:val="61BA6ED7"/>
    <w:rsid w:val="61C826FF"/>
    <w:rsid w:val="61E0487E"/>
    <w:rsid w:val="620E3238"/>
    <w:rsid w:val="62134A81"/>
    <w:rsid w:val="6237370D"/>
    <w:rsid w:val="624219D4"/>
    <w:rsid w:val="624B31E8"/>
    <w:rsid w:val="62695DD8"/>
    <w:rsid w:val="62AE6F88"/>
    <w:rsid w:val="62F47015"/>
    <w:rsid w:val="636E2F98"/>
    <w:rsid w:val="638B6E5F"/>
    <w:rsid w:val="6390441C"/>
    <w:rsid w:val="63943E17"/>
    <w:rsid w:val="6396372A"/>
    <w:rsid w:val="639A3CA1"/>
    <w:rsid w:val="639F50BF"/>
    <w:rsid w:val="63A0636E"/>
    <w:rsid w:val="63B42A2F"/>
    <w:rsid w:val="63E7707E"/>
    <w:rsid w:val="63ED54FF"/>
    <w:rsid w:val="64070F3B"/>
    <w:rsid w:val="640A4811"/>
    <w:rsid w:val="642C4BC8"/>
    <w:rsid w:val="64580460"/>
    <w:rsid w:val="6468704A"/>
    <w:rsid w:val="64700C9D"/>
    <w:rsid w:val="647C1DB2"/>
    <w:rsid w:val="64C15C8A"/>
    <w:rsid w:val="650B2B24"/>
    <w:rsid w:val="65102E3B"/>
    <w:rsid w:val="65164170"/>
    <w:rsid w:val="651E2D4A"/>
    <w:rsid w:val="652C38CB"/>
    <w:rsid w:val="65462486"/>
    <w:rsid w:val="65516FAF"/>
    <w:rsid w:val="657966D6"/>
    <w:rsid w:val="65A166C8"/>
    <w:rsid w:val="65C021EE"/>
    <w:rsid w:val="65ED42ED"/>
    <w:rsid w:val="66030B7B"/>
    <w:rsid w:val="661B2E96"/>
    <w:rsid w:val="664416B7"/>
    <w:rsid w:val="66575A26"/>
    <w:rsid w:val="66651F0E"/>
    <w:rsid w:val="668F32F7"/>
    <w:rsid w:val="66912E15"/>
    <w:rsid w:val="6694143E"/>
    <w:rsid w:val="6694184A"/>
    <w:rsid w:val="66C51580"/>
    <w:rsid w:val="66CD1258"/>
    <w:rsid w:val="66E6621D"/>
    <w:rsid w:val="66E666F9"/>
    <w:rsid w:val="670B532E"/>
    <w:rsid w:val="67133448"/>
    <w:rsid w:val="677560D9"/>
    <w:rsid w:val="677769DB"/>
    <w:rsid w:val="679113F7"/>
    <w:rsid w:val="679D64DC"/>
    <w:rsid w:val="67D82B17"/>
    <w:rsid w:val="67DB0582"/>
    <w:rsid w:val="684C2343"/>
    <w:rsid w:val="685013FC"/>
    <w:rsid w:val="6880754B"/>
    <w:rsid w:val="688478B7"/>
    <w:rsid w:val="68BE1513"/>
    <w:rsid w:val="6945758D"/>
    <w:rsid w:val="695B08E4"/>
    <w:rsid w:val="697A7BC6"/>
    <w:rsid w:val="69A17E74"/>
    <w:rsid w:val="69A736F2"/>
    <w:rsid w:val="6A4F6358"/>
    <w:rsid w:val="6A6148DC"/>
    <w:rsid w:val="6A7470A3"/>
    <w:rsid w:val="6A81338F"/>
    <w:rsid w:val="6AA8243F"/>
    <w:rsid w:val="6ABF0D2B"/>
    <w:rsid w:val="6AD41442"/>
    <w:rsid w:val="6AE06B15"/>
    <w:rsid w:val="6B082D6E"/>
    <w:rsid w:val="6B2B29E1"/>
    <w:rsid w:val="6B470CF0"/>
    <w:rsid w:val="6B6E5025"/>
    <w:rsid w:val="6B8B26DE"/>
    <w:rsid w:val="6BA06DB9"/>
    <w:rsid w:val="6BAB2B03"/>
    <w:rsid w:val="6BCB05E8"/>
    <w:rsid w:val="6BDF1690"/>
    <w:rsid w:val="6C3B481B"/>
    <w:rsid w:val="6C460B58"/>
    <w:rsid w:val="6C4B6345"/>
    <w:rsid w:val="6CB07AA2"/>
    <w:rsid w:val="6CB6087E"/>
    <w:rsid w:val="6D005DA3"/>
    <w:rsid w:val="6D0E4BFD"/>
    <w:rsid w:val="6D2B22B1"/>
    <w:rsid w:val="6D830B7D"/>
    <w:rsid w:val="6DD14EB6"/>
    <w:rsid w:val="6E0779B6"/>
    <w:rsid w:val="6E44547D"/>
    <w:rsid w:val="6E5A3889"/>
    <w:rsid w:val="6E866A33"/>
    <w:rsid w:val="6E96509E"/>
    <w:rsid w:val="6E9817E3"/>
    <w:rsid w:val="6EDA2090"/>
    <w:rsid w:val="6EE21295"/>
    <w:rsid w:val="6EF709D3"/>
    <w:rsid w:val="6EFE5D0F"/>
    <w:rsid w:val="6F0B7C94"/>
    <w:rsid w:val="6F227EA1"/>
    <w:rsid w:val="6F2F4126"/>
    <w:rsid w:val="6F396F64"/>
    <w:rsid w:val="6F6E5034"/>
    <w:rsid w:val="6F780CAA"/>
    <w:rsid w:val="6F814D09"/>
    <w:rsid w:val="6FAD2D94"/>
    <w:rsid w:val="6FBF1882"/>
    <w:rsid w:val="6FC512C7"/>
    <w:rsid w:val="6FD26F3F"/>
    <w:rsid w:val="6FDD529B"/>
    <w:rsid w:val="6FF72C1C"/>
    <w:rsid w:val="702C0BDD"/>
    <w:rsid w:val="704B27CA"/>
    <w:rsid w:val="70517453"/>
    <w:rsid w:val="70DC17CE"/>
    <w:rsid w:val="70F23D09"/>
    <w:rsid w:val="710E48BB"/>
    <w:rsid w:val="71266898"/>
    <w:rsid w:val="712C426F"/>
    <w:rsid w:val="713D268B"/>
    <w:rsid w:val="71425FB3"/>
    <w:rsid w:val="714C327A"/>
    <w:rsid w:val="714E74C1"/>
    <w:rsid w:val="714F2E46"/>
    <w:rsid w:val="7151701B"/>
    <w:rsid w:val="71563A5E"/>
    <w:rsid w:val="716C7B6A"/>
    <w:rsid w:val="71813538"/>
    <w:rsid w:val="71B9071B"/>
    <w:rsid w:val="71BB1E19"/>
    <w:rsid w:val="71D90A58"/>
    <w:rsid w:val="71DA5B13"/>
    <w:rsid w:val="71E137F4"/>
    <w:rsid w:val="71E773D6"/>
    <w:rsid w:val="71F95B7C"/>
    <w:rsid w:val="7200098D"/>
    <w:rsid w:val="721814EF"/>
    <w:rsid w:val="72243330"/>
    <w:rsid w:val="72282A45"/>
    <w:rsid w:val="7282152E"/>
    <w:rsid w:val="728A58AF"/>
    <w:rsid w:val="72EA7412"/>
    <w:rsid w:val="72EF0EFD"/>
    <w:rsid w:val="730443D8"/>
    <w:rsid w:val="73246BE6"/>
    <w:rsid w:val="732F38B8"/>
    <w:rsid w:val="733406AD"/>
    <w:rsid w:val="7342138D"/>
    <w:rsid w:val="739661C5"/>
    <w:rsid w:val="73D46810"/>
    <w:rsid w:val="73E8476A"/>
    <w:rsid w:val="73EA5F16"/>
    <w:rsid w:val="73EA6467"/>
    <w:rsid w:val="73EE3736"/>
    <w:rsid w:val="740B0A69"/>
    <w:rsid w:val="741255AF"/>
    <w:rsid w:val="74263A6C"/>
    <w:rsid w:val="742D56D4"/>
    <w:rsid w:val="745D20F1"/>
    <w:rsid w:val="74785185"/>
    <w:rsid w:val="74A06C82"/>
    <w:rsid w:val="74A16C60"/>
    <w:rsid w:val="74B13AC0"/>
    <w:rsid w:val="74D71A77"/>
    <w:rsid w:val="74E41E3F"/>
    <w:rsid w:val="75006A13"/>
    <w:rsid w:val="75143C10"/>
    <w:rsid w:val="753C2ACE"/>
    <w:rsid w:val="753E6CEC"/>
    <w:rsid w:val="7553542F"/>
    <w:rsid w:val="75560F56"/>
    <w:rsid w:val="755D28D9"/>
    <w:rsid w:val="756C2266"/>
    <w:rsid w:val="7577343F"/>
    <w:rsid w:val="75B52CAC"/>
    <w:rsid w:val="75C01795"/>
    <w:rsid w:val="75CA0DE4"/>
    <w:rsid w:val="75E2338B"/>
    <w:rsid w:val="75ED0ABD"/>
    <w:rsid w:val="75F87FD5"/>
    <w:rsid w:val="763253C4"/>
    <w:rsid w:val="764D7283"/>
    <w:rsid w:val="765760D0"/>
    <w:rsid w:val="76592AF4"/>
    <w:rsid w:val="767C6DED"/>
    <w:rsid w:val="76C87996"/>
    <w:rsid w:val="76CF1651"/>
    <w:rsid w:val="76EB4EFF"/>
    <w:rsid w:val="77147463"/>
    <w:rsid w:val="77266ECD"/>
    <w:rsid w:val="772E60A5"/>
    <w:rsid w:val="772F49B7"/>
    <w:rsid w:val="775B3643"/>
    <w:rsid w:val="7775620B"/>
    <w:rsid w:val="777E15A5"/>
    <w:rsid w:val="777E76EA"/>
    <w:rsid w:val="77AE0291"/>
    <w:rsid w:val="77E6256B"/>
    <w:rsid w:val="780178D3"/>
    <w:rsid w:val="78270079"/>
    <w:rsid w:val="785F2C67"/>
    <w:rsid w:val="787A0305"/>
    <w:rsid w:val="789B03CD"/>
    <w:rsid w:val="78D53072"/>
    <w:rsid w:val="78F12067"/>
    <w:rsid w:val="78FA33E7"/>
    <w:rsid w:val="790229FE"/>
    <w:rsid w:val="79071BED"/>
    <w:rsid w:val="79134DAF"/>
    <w:rsid w:val="791A2350"/>
    <w:rsid w:val="792D18D9"/>
    <w:rsid w:val="792D736C"/>
    <w:rsid w:val="79405A73"/>
    <w:rsid w:val="794B7229"/>
    <w:rsid w:val="795C334F"/>
    <w:rsid w:val="798B13E2"/>
    <w:rsid w:val="798C137C"/>
    <w:rsid w:val="79997901"/>
    <w:rsid w:val="79BA797F"/>
    <w:rsid w:val="79CA3393"/>
    <w:rsid w:val="79D77B27"/>
    <w:rsid w:val="79DB0863"/>
    <w:rsid w:val="79E2530B"/>
    <w:rsid w:val="79F05485"/>
    <w:rsid w:val="79F71A7C"/>
    <w:rsid w:val="79FC3BB6"/>
    <w:rsid w:val="7A184A9C"/>
    <w:rsid w:val="7A212F9C"/>
    <w:rsid w:val="7A242220"/>
    <w:rsid w:val="7A3129A1"/>
    <w:rsid w:val="7A376B29"/>
    <w:rsid w:val="7A423EEC"/>
    <w:rsid w:val="7A703649"/>
    <w:rsid w:val="7AB65128"/>
    <w:rsid w:val="7ADA0531"/>
    <w:rsid w:val="7B1B4CE1"/>
    <w:rsid w:val="7B2E7ECD"/>
    <w:rsid w:val="7B9F061D"/>
    <w:rsid w:val="7BA25186"/>
    <w:rsid w:val="7BAC3172"/>
    <w:rsid w:val="7BB07BA1"/>
    <w:rsid w:val="7BCA6449"/>
    <w:rsid w:val="7BEA37FA"/>
    <w:rsid w:val="7C0569B5"/>
    <w:rsid w:val="7C0B450A"/>
    <w:rsid w:val="7C14258F"/>
    <w:rsid w:val="7C664B17"/>
    <w:rsid w:val="7C6C743E"/>
    <w:rsid w:val="7C736A5E"/>
    <w:rsid w:val="7C9A5A13"/>
    <w:rsid w:val="7CA70B1D"/>
    <w:rsid w:val="7CDA70F7"/>
    <w:rsid w:val="7CE43668"/>
    <w:rsid w:val="7CE4418A"/>
    <w:rsid w:val="7CF91FCA"/>
    <w:rsid w:val="7D1868D9"/>
    <w:rsid w:val="7D4420F2"/>
    <w:rsid w:val="7D481598"/>
    <w:rsid w:val="7D49303B"/>
    <w:rsid w:val="7D5A704A"/>
    <w:rsid w:val="7DAA59ED"/>
    <w:rsid w:val="7DE91210"/>
    <w:rsid w:val="7E210829"/>
    <w:rsid w:val="7E3D57DB"/>
    <w:rsid w:val="7E4135F5"/>
    <w:rsid w:val="7E5D6EFF"/>
    <w:rsid w:val="7E6476FC"/>
    <w:rsid w:val="7E6C6BD5"/>
    <w:rsid w:val="7E786F03"/>
    <w:rsid w:val="7E7E7292"/>
    <w:rsid w:val="7E9D7FC8"/>
    <w:rsid w:val="7EB71685"/>
    <w:rsid w:val="7EC520CE"/>
    <w:rsid w:val="7ECD592F"/>
    <w:rsid w:val="7EEC24B0"/>
    <w:rsid w:val="7EF40344"/>
    <w:rsid w:val="7EF85335"/>
    <w:rsid w:val="7EFC617C"/>
    <w:rsid w:val="7F1255AA"/>
    <w:rsid w:val="7F192494"/>
    <w:rsid w:val="7F4133F6"/>
    <w:rsid w:val="7F8015A7"/>
    <w:rsid w:val="7F834860"/>
    <w:rsid w:val="7F9728DD"/>
    <w:rsid w:val="7F9B1826"/>
    <w:rsid w:val="7FA41788"/>
    <w:rsid w:val="7FB84310"/>
    <w:rsid w:val="7FC411AE"/>
    <w:rsid w:val="7FC91E5B"/>
    <w:rsid w:val="7FE17645"/>
    <w:rsid w:val="7FEC3D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7"/>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numPr>
        <w:ilvl w:val="4"/>
        <w:numId w:val="1"/>
      </w:numPr>
      <w:spacing w:before="280" w:beforeLines="0" w:after="290" w:afterLines="0" w:line="372" w:lineRule="auto"/>
      <w:outlineLvl w:val="4"/>
    </w:pPr>
    <w:rPr>
      <w:b/>
      <w:bCs/>
      <w:sz w:val="28"/>
      <w:szCs w:val="28"/>
    </w:rPr>
  </w:style>
  <w:style w:type="character" w:default="1" w:styleId="34">
    <w:name w:val="Default Paragraph Font"/>
    <w:semiHidden/>
    <w:qFormat/>
    <w:uiPriority w:val="0"/>
  </w:style>
  <w:style w:type="table" w:default="1" w:styleId="32">
    <w:name w:val="Normal Table"/>
    <w:semiHidden/>
    <w:qFormat/>
    <w:uiPriority w:val="0"/>
    <w:tblPr>
      <w:tblCellMar>
        <w:top w:w="0" w:type="dxa"/>
        <w:left w:w="108" w:type="dxa"/>
        <w:bottom w:w="0" w:type="dxa"/>
        <w:right w:w="108" w:type="dxa"/>
      </w:tblCellMar>
    </w:tblPr>
  </w:style>
  <w:style w:type="paragraph" w:customStyle="1" w:styleId="2">
    <w:name w:val="table of authorities1"/>
    <w:basedOn w:val="1"/>
    <w:next w:val="1"/>
    <w:qFormat/>
    <w:uiPriority w:val="0"/>
    <w:pPr>
      <w:ind w:left="420" w:leftChars="200"/>
    </w:pPr>
  </w:style>
  <w:style w:type="paragraph" w:styleId="7">
    <w:name w:val="Normal Indent"/>
    <w:basedOn w:val="1"/>
    <w:qFormat/>
    <w:uiPriority w:val="0"/>
    <w:pPr>
      <w:ind w:firstLine="420"/>
    </w:pPr>
    <w:rPr>
      <w:szCs w:val="20"/>
    </w:r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link w:val="40"/>
    <w:qFormat/>
    <w:uiPriority w:val="0"/>
    <w:rPr>
      <w:rFonts w:ascii="宋体"/>
      <w:sz w:val="24"/>
    </w:rPr>
  </w:style>
  <w:style w:type="paragraph" w:styleId="11">
    <w:name w:val="annotation text"/>
    <w:basedOn w:val="1"/>
    <w:link w:val="41"/>
    <w:qFormat/>
    <w:uiPriority w:val="99"/>
    <w:pPr>
      <w:widowControl/>
      <w:jc w:val="left"/>
    </w:pPr>
    <w:rPr>
      <w:kern w:val="0"/>
      <w:szCs w:val="20"/>
    </w:rPr>
  </w:style>
  <w:style w:type="paragraph" w:styleId="12">
    <w:name w:val="Body Text 3"/>
    <w:basedOn w:val="1"/>
    <w:qFormat/>
    <w:uiPriority w:val="0"/>
    <w:pPr>
      <w:spacing w:after="120"/>
    </w:pPr>
    <w:rPr>
      <w:sz w:val="16"/>
      <w:szCs w:val="16"/>
    </w:rPr>
  </w:style>
  <w:style w:type="paragraph" w:styleId="13">
    <w:name w:val="Body Text"/>
    <w:basedOn w:val="1"/>
    <w:qFormat/>
    <w:uiPriority w:val="0"/>
    <w:pPr>
      <w:spacing w:line="360" w:lineRule="auto"/>
    </w:pPr>
    <w:rPr>
      <w:szCs w:val="20"/>
    </w:rPr>
  </w:style>
  <w:style w:type="paragraph" w:styleId="14">
    <w:name w:val="Body Text Indent"/>
    <w:basedOn w:val="1"/>
    <w:qFormat/>
    <w:uiPriority w:val="0"/>
    <w:pPr>
      <w:widowControl w:val="0"/>
      <w:spacing w:line="360" w:lineRule="auto"/>
      <w:ind w:left="608" w:hanging="608"/>
      <w:jc w:val="both"/>
    </w:pPr>
    <w:rPr>
      <w:rFonts w:ascii="宋体"/>
      <w:sz w:val="28"/>
    </w:rPr>
  </w:style>
  <w:style w:type="paragraph" w:styleId="15">
    <w:name w:val="toc 5"/>
    <w:basedOn w:val="1"/>
    <w:next w:val="1"/>
    <w:qFormat/>
    <w:uiPriority w:val="0"/>
    <w:pPr>
      <w:ind w:left="1680"/>
    </w:pPr>
  </w:style>
  <w:style w:type="paragraph" w:styleId="16">
    <w:name w:val="toc 3"/>
    <w:basedOn w:val="1"/>
    <w:next w:val="1"/>
    <w:qFormat/>
    <w:uiPriority w:val="39"/>
    <w:pPr>
      <w:ind w:left="840" w:leftChars="400"/>
    </w:pPr>
  </w:style>
  <w:style w:type="paragraph" w:styleId="17">
    <w:name w:val="Plain Text"/>
    <w:basedOn w:val="1"/>
    <w:next w:val="1"/>
    <w:qFormat/>
    <w:uiPriority w:val="0"/>
    <w:rPr>
      <w:rFonts w:ascii="宋体" w:hAnsi="Courier New" w:cs="Courier New"/>
      <w:szCs w:val="21"/>
    </w:rPr>
  </w:style>
  <w:style w:type="paragraph" w:styleId="18">
    <w:name w:val="Date"/>
    <w:basedOn w:val="1"/>
    <w:next w:val="1"/>
    <w:qFormat/>
    <w:uiPriority w:val="0"/>
    <w:pPr>
      <w:widowControl w:val="0"/>
      <w:autoSpaceDE w:val="0"/>
      <w:autoSpaceDN w:val="0"/>
      <w:adjustRightInd w:val="0"/>
      <w:jc w:val="both"/>
      <w:textAlignment w:val="baseline"/>
    </w:pPr>
    <w:rPr>
      <w:rFonts w:ascii="宋体"/>
      <w:sz w:val="28"/>
    </w:rPr>
  </w:style>
  <w:style w:type="paragraph" w:styleId="19">
    <w:name w:val="Balloon Text"/>
    <w:basedOn w:val="1"/>
    <w:link w:val="42"/>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23">
    <w:name w:val="index heading"/>
    <w:basedOn w:val="1"/>
    <w:next w:val="24"/>
    <w:semiHidden/>
    <w:qFormat/>
    <w:uiPriority w:val="0"/>
    <w:rPr>
      <w:szCs w:val="20"/>
    </w:rPr>
  </w:style>
  <w:style w:type="paragraph" w:styleId="24">
    <w:name w:val="index 1"/>
    <w:basedOn w:val="1"/>
    <w:next w:val="1"/>
    <w:semiHidden/>
    <w:qFormat/>
    <w:uiPriority w:val="0"/>
  </w:style>
  <w:style w:type="paragraph" w:styleId="25">
    <w:name w:val="toc 6"/>
    <w:basedOn w:val="1"/>
    <w:next w:val="1"/>
    <w:qFormat/>
    <w:uiPriority w:val="99"/>
    <w:pPr>
      <w:ind w:left="2100" w:leftChars="1000"/>
    </w:pPr>
    <w:rPr>
      <w:rFonts w:ascii="Calibri" w:hAnsi="Calibri"/>
      <w:szCs w:val="22"/>
    </w:rPr>
  </w:style>
  <w:style w:type="paragraph" w:styleId="26">
    <w:name w:val="Body Text Indent 3"/>
    <w:basedOn w:val="1"/>
    <w:qFormat/>
    <w:uiPriority w:val="0"/>
    <w:pPr>
      <w:spacing w:line="360" w:lineRule="auto"/>
      <w:ind w:firstLine="420" w:firstLineChars="200"/>
    </w:pPr>
    <w:rPr>
      <w:szCs w:val="20"/>
    </w:rPr>
  </w:style>
  <w:style w:type="paragraph" w:styleId="27">
    <w:name w:val="toc 2"/>
    <w:basedOn w:val="1"/>
    <w:next w:val="1"/>
    <w:qFormat/>
    <w:uiPriority w:val="39"/>
    <w:pPr>
      <w:ind w:left="420" w:leftChars="200"/>
    </w:pPr>
  </w:style>
  <w:style w:type="paragraph" w:styleId="2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9">
    <w:name w:val="annotation subject"/>
    <w:basedOn w:val="11"/>
    <w:next w:val="11"/>
    <w:link w:val="43"/>
    <w:qFormat/>
    <w:uiPriority w:val="0"/>
    <w:pPr>
      <w:widowControl w:val="0"/>
    </w:pPr>
    <w:rPr>
      <w:b/>
      <w:bCs/>
      <w:kern w:val="2"/>
      <w:szCs w:val="24"/>
    </w:rPr>
  </w:style>
  <w:style w:type="paragraph" w:styleId="30">
    <w:name w:val="Body Text First Indent"/>
    <w:basedOn w:val="13"/>
    <w:qFormat/>
    <w:uiPriority w:val="0"/>
    <w:pPr>
      <w:spacing w:after="120"/>
      <w:ind w:firstLine="420" w:firstLineChars="100"/>
    </w:pPr>
  </w:style>
  <w:style w:type="paragraph" w:styleId="31">
    <w:name w:val="Body Text First Indent 2"/>
    <w:basedOn w:val="14"/>
    <w:next w:val="13"/>
    <w:qFormat/>
    <w:uiPriority w:val="0"/>
    <w:pPr>
      <w:snapToGrid w:val="0"/>
      <w:spacing w:after="120" w:afterLines="0"/>
      <w:ind w:left="420" w:firstLine="420" w:firstLineChars="200"/>
    </w:pPr>
    <w:rPr>
      <w:rFonts w:ascii="Tahoma" w:hAnsi="Tahoma"/>
      <w:kern w:val="2"/>
      <w:szCs w:val="24"/>
    </w:rPr>
  </w:style>
  <w:style w:type="table" w:styleId="33">
    <w:name w:val="Table Grid"/>
    <w:basedOn w:val="3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rPr>
  </w:style>
  <w:style w:type="character" w:styleId="36">
    <w:name w:val="page number"/>
    <w:basedOn w:val="34"/>
    <w:qFormat/>
    <w:uiPriority w:val="0"/>
  </w:style>
  <w:style w:type="character" w:styleId="37">
    <w:name w:val="Hyperlink"/>
    <w:qFormat/>
    <w:uiPriority w:val="99"/>
    <w:rPr>
      <w:color w:val="0000FF"/>
      <w:u w:val="single"/>
    </w:rPr>
  </w:style>
  <w:style w:type="character" w:styleId="38">
    <w:name w:val="annotation reference"/>
    <w:qFormat/>
    <w:uiPriority w:val="99"/>
    <w:rPr>
      <w:sz w:val="21"/>
      <w:szCs w:val="21"/>
    </w:rPr>
  </w:style>
  <w:style w:type="paragraph" w:customStyle="1" w:styleId="39">
    <w:name w:val="样式 文字 + 首行缩进:  2 字符3"/>
    <w:basedOn w:val="1"/>
    <w:qFormat/>
    <w:uiPriority w:val="0"/>
    <w:pPr>
      <w:spacing w:line="360" w:lineRule="auto"/>
      <w:jc w:val="left"/>
    </w:pPr>
    <w:rPr>
      <w:rFonts w:ascii="Calibri" w:hAnsi="Calibri"/>
      <w:sz w:val="28"/>
      <w:szCs w:val="28"/>
    </w:rPr>
  </w:style>
  <w:style w:type="character" w:customStyle="1" w:styleId="40">
    <w:name w:val="文档结构图 Char"/>
    <w:link w:val="10"/>
    <w:qFormat/>
    <w:uiPriority w:val="0"/>
    <w:rPr>
      <w:rFonts w:ascii="宋体"/>
      <w:kern w:val="2"/>
      <w:sz w:val="24"/>
      <w:szCs w:val="24"/>
    </w:rPr>
  </w:style>
  <w:style w:type="character" w:customStyle="1" w:styleId="41">
    <w:name w:val="批注文字 Char"/>
    <w:link w:val="11"/>
    <w:qFormat/>
    <w:uiPriority w:val="99"/>
    <w:rPr>
      <w:sz w:val="21"/>
    </w:rPr>
  </w:style>
  <w:style w:type="character" w:customStyle="1" w:styleId="42">
    <w:name w:val="批注框文本 Char"/>
    <w:link w:val="19"/>
    <w:qFormat/>
    <w:uiPriority w:val="0"/>
    <w:rPr>
      <w:kern w:val="2"/>
      <w:sz w:val="18"/>
      <w:szCs w:val="18"/>
    </w:rPr>
  </w:style>
  <w:style w:type="character" w:customStyle="1" w:styleId="43">
    <w:name w:val="批注主题 Char"/>
    <w:link w:val="29"/>
    <w:qFormat/>
    <w:uiPriority w:val="0"/>
    <w:rPr>
      <w:b/>
      <w:bCs/>
      <w:kern w:val="2"/>
      <w:sz w:val="21"/>
      <w:szCs w:val="24"/>
    </w:rPr>
  </w:style>
  <w:style w:type="character" w:customStyle="1" w:styleId="44">
    <w:name w:val="font01"/>
    <w:basedOn w:val="34"/>
    <w:qFormat/>
    <w:uiPriority w:val="0"/>
    <w:rPr>
      <w:rFonts w:hint="default" w:ascii="Times New Roman" w:hAnsi="Times New Roman" w:cs="Times New Roman"/>
      <w:color w:val="000000"/>
      <w:sz w:val="20"/>
      <w:szCs w:val="20"/>
      <w:u w:val="none"/>
    </w:rPr>
  </w:style>
  <w:style w:type="character" w:customStyle="1" w:styleId="45">
    <w:name w:val="generalinfo-address-text"/>
    <w:basedOn w:val="34"/>
    <w:qFormat/>
    <w:uiPriority w:val="0"/>
  </w:style>
  <w:style w:type="character" w:customStyle="1" w:styleId="46">
    <w:name w:val="font11"/>
    <w:basedOn w:val="34"/>
    <w:qFormat/>
    <w:uiPriority w:val="0"/>
    <w:rPr>
      <w:rFonts w:hint="eastAsia" w:ascii="宋体" w:hAnsi="宋体" w:eastAsia="宋体" w:cs="宋体"/>
      <w:b/>
      <w:color w:val="000000"/>
      <w:sz w:val="24"/>
      <w:szCs w:val="24"/>
      <w:u w:val="none"/>
    </w:rPr>
  </w:style>
  <w:style w:type="paragraph" w:customStyle="1" w:styleId="47">
    <w:name w:val="列出段落1"/>
    <w:basedOn w:val="1"/>
    <w:qFormat/>
    <w:uiPriority w:val="34"/>
    <w:pPr>
      <w:ind w:firstLine="420" w:firstLineChars="200"/>
    </w:pPr>
  </w:style>
  <w:style w:type="paragraph" w:customStyle="1" w:styleId="48">
    <w:name w:val="Figure"/>
    <w:basedOn w:val="1"/>
    <w:next w:val="1"/>
    <w:qFormat/>
    <w:uiPriority w:val="0"/>
    <w:pPr>
      <w:keepNext/>
      <w:keepLines/>
      <w:widowControl/>
      <w:jc w:val="center"/>
    </w:pPr>
    <w:rPr>
      <w:rFonts w:ascii="Calibri" w:hAnsi="Calibri" w:cs="Calibri"/>
      <w:kern w:val="0"/>
      <w:sz w:val="24"/>
      <w:lang w:eastAsia="en-US" w:bidi="en-US"/>
    </w:rPr>
  </w:style>
  <w:style w:type="paragraph" w:customStyle="1" w:styleId="49">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文档正文"/>
    <w:basedOn w:val="1"/>
    <w:qFormat/>
    <w:uiPriority w:val="0"/>
    <w:rPr>
      <w:rFonts w:ascii="Arial" w:hAnsi="Arial" w:cs="Arial"/>
      <w:bCs/>
      <w:sz w:val="24"/>
    </w:rPr>
  </w:style>
  <w:style w:type="paragraph" w:customStyle="1" w:styleId="51">
    <w:name w:val="题注5"/>
    <w:basedOn w:val="1"/>
    <w:next w:val="9"/>
    <w:qFormat/>
    <w:uiPriority w:val="0"/>
    <w:pPr>
      <w:jc w:val="center"/>
    </w:pPr>
    <w:rPr>
      <w:b/>
      <w:color w:val="000000"/>
      <w:sz w:val="24"/>
      <w:szCs w:val="21"/>
    </w:rPr>
  </w:style>
  <w:style w:type="paragraph" w:customStyle="1" w:styleId="52">
    <w:name w:val="Table Paragraph"/>
    <w:basedOn w:val="1"/>
    <w:qFormat/>
    <w:uiPriority w:val="1"/>
  </w:style>
  <w:style w:type="paragraph" w:styleId="53">
    <w:name w:val="List Paragraph"/>
    <w:basedOn w:val="1"/>
    <w:qFormat/>
    <w:uiPriority w:val="34"/>
    <w:pPr>
      <w:ind w:firstLine="420" w:firstLineChars="200"/>
    </w:pPr>
  </w:style>
  <w:style w:type="paragraph" w:customStyle="1" w:styleId="54">
    <w:name w:val="index 1"/>
    <w:basedOn w:val="1"/>
    <w:next w:val="1"/>
    <w:qFormat/>
    <w:uiPriority w:val="0"/>
    <w:pPr>
      <w:widowControl w:val="0"/>
      <w:jc w:val="center"/>
    </w:pPr>
    <w:rPr>
      <w:kern w:val="2"/>
      <w:szCs w:val="24"/>
    </w:rPr>
  </w:style>
  <w:style w:type="paragraph" w:customStyle="1" w:styleId="55">
    <w:name w:val="彩色列表1"/>
    <w:basedOn w:val="1"/>
    <w:qFormat/>
    <w:uiPriority w:val="34"/>
    <w:pPr>
      <w:ind w:firstLine="420" w:firstLineChars="200"/>
    </w:pPr>
  </w:style>
  <w:style w:type="paragraph" w:customStyle="1" w:styleId="56">
    <w:name w:val="样式 首行缩进:  0 字符"/>
    <w:basedOn w:val="1"/>
    <w:qFormat/>
    <w:uiPriority w:val="0"/>
  </w:style>
  <w:style w:type="paragraph" w:customStyle="1" w:styleId="57">
    <w:name w:val="普通(网站)1"/>
    <w:basedOn w:val="1"/>
    <w:qFormat/>
    <w:uiPriority w:val="0"/>
    <w:pPr>
      <w:widowControl/>
      <w:spacing w:beforeAutospacing="1" w:afterAutospacing="1"/>
      <w:jc w:val="left"/>
    </w:pPr>
    <w:rPr>
      <w:rFonts w:hAnsi="宋体" w:cs="宋体"/>
      <w:sz w:val="24"/>
    </w:rPr>
  </w:style>
  <w:style w:type="paragraph" w:customStyle="1" w:styleId="5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表格文字"/>
    <w:basedOn w:val="1"/>
    <w:next w:val="13"/>
    <w:qFormat/>
    <w:uiPriority w:val="0"/>
    <w:pPr>
      <w:spacing w:before="25" w:after="25"/>
      <w:jc w:val="left"/>
    </w:pPr>
    <w:rPr>
      <w:bCs/>
      <w:spacing w:val="10"/>
      <w:kern w:val="0"/>
      <w:sz w:val="24"/>
      <w:szCs w:val="20"/>
    </w:rPr>
  </w:style>
  <w:style w:type="paragraph" w:customStyle="1" w:styleId="60">
    <w:name w:val="p0"/>
    <w:basedOn w:val="1"/>
    <w:qFormat/>
    <w:uiPriority w:val="0"/>
    <w:rPr>
      <w:szCs w:val="21"/>
    </w:rPr>
  </w:style>
  <w:style w:type="paragraph" w:customStyle="1" w:styleId="61">
    <w:name w:val="Char Char Char Char"/>
    <w:basedOn w:val="1"/>
    <w:qFormat/>
    <w:uiPriority w:val="0"/>
    <w:pPr>
      <w:widowControl w:val="0"/>
      <w:jc w:val="both"/>
    </w:pPr>
    <w:rPr>
      <w:rFonts w:ascii="Tahoma" w:hAnsi="Tahoma"/>
      <w:kern w:val="2"/>
      <w:sz w:val="24"/>
      <w:szCs w:val="24"/>
    </w:rPr>
  </w:style>
  <w:style w:type="paragraph" w:customStyle="1" w:styleId="6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列出段落11"/>
    <w:basedOn w:val="1"/>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4">
    <w:name w:val="题注4"/>
    <w:basedOn w:val="1"/>
    <w:next w:val="9"/>
    <w:qFormat/>
    <w:uiPriority w:val="0"/>
    <w:pPr>
      <w:ind w:left="-132" w:leftChars="-64" w:right="-105" w:rightChars="-50" w:hanging="2"/>
      <w:jc w:val="center"/>
    </w:pPr>
    <w:rPr>
      <w:b/>
      <w:color w:val="FF0000"/>
      <w:szCs w:val="21"/>
      <w:lang w:val="en-GB"/>
    </w:rPr>
  </w:style>
  <w:style w:type="paragraph" w:customStyle="1" w:styleId="65">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WPSOffice手动目录 1"/>
    <w:qFormat/>
    <w:uiPriority w:val="0"/>
    <w:pPr>
      <w:ind w:leftChars="0"/>
    </w:pPr>
    <w:rPr>
      <w:rFonts w:ascii="Times New Roman" w:hAnsi="Times New Roman" w:eastAsia="宋体" w:cs="Times New Roman"/>
      <w:sz w:val="20"/>
      <w:szCs w:val="20"/>
    </w:rPr>
  </w:style>
  <w:style w:type="paragraph" w:customStyle="1" w:styleId="67">
    <w:name w:val="标题1"/>
    <w:basedOn w:val="1"/>
    <w:qFormat/>
    <w:uiPriority w:val="0"/>
    <w:pPr>
      <w:widowControl/>
      <w:spacing w:line="360" w:lineRule="auto"/>
      <w:jc w:val="center"/>
    </w:pPr>
    <w:rPr>
      <w:rFonts w:ascii="黑体" w:eastAsia="黑体"/>
      <w:b/>
      <w:kern w:val="0"/>
      <w:sz w:val="44"/>
      <w:szCs w:val="20"/>
    </w:rPr>
  </w:style>
  <w:style w:type="paragraph" w:customStyle="1" w:styleId="68">
    <w:name w:val="_Style 66"/>
    <w:unhideWhenUsed/>
    <w:qFormat/>
    <w:uiPriority w:val="99"/>
    <w:rPr>
      <w:rFonts w:ascii="Times New Roman" w:hAnsi="Times New Roman" w:eastAsia="宋体" w:cs="Times New Roman"/>
      <w:kern w:val="2"/>
      <w:sz w:val="21"/>
      <w:szCs w:val="24"/>
      <w:lang w:val="en-US" w:eastAsia="zh-CN" w:bidi="ar-SA"/>
    </w:rPr>
  </w:style>
  <w:style w:type="paragraph" w:customStyle="1" w:styleId="69">
    <w:name w:val="正文加粗"/>
    <w:basedOn w:val="1"/>
    <w:qFormat/>
    <w:uiPriority w:val="0"/>
    <w:pPr>
      <w:spacing w:line="360" w:lineRule="auto"/>
      <w:ind w:firstLine="200" w:firstLineChars="200"/>
    </w:pPr>
    <w:rPr>
      <w:rFonts w:ascii="Arial" w:hAnsi="Arial"/>
      <w:b/>
      <w:sz w:val="24"/>
    </w:rPr>
  </w:style>
  <w:style w:type="paragraph" w:customStyle="1" w:styleId="70">
    <w:name w:val="正文（缩进）"/>
    <w:basedOn w:val="1"/>
    <w:qFormat/>
    <w:uiPriority w:val="0"/>
    <w:pPr>
      <w:spacing w:beforeLines="50" w:afterLines="50"/>
      <w:ind w:firstLine="480" w:firstLineChars="200"/>
    </w:pPr>
  </w:style>
  <w:style w:type="paragraph" w:customStyle="1" w:styleId="71">
    <w:name w:val="预审2"/>
    <w:basedOn w:val="1"/>
    <w:qFormat/>
    <w:uiPriority w:val="0"/>
    <w:pPr>
      <w:widowControl/>
      <w:adjustRightInd w:val="0"/>
      <w:snapToGrid w:val="0"/>
      <w:spacing w:beforeLines="50" w:afterLines="100" w:line="400" w:lineRule="exact"/>
      <w:ind w:left="721" w:hanging="721" w:hangingChars="200"/>
      <w:jc w:val="center"/>
    </w:pPr>
    <w:rPr>
      <w:rFonts w:ascii="宋体" w:hAnsi="宋体" w:eastAsia="宋体" w:cs="Times New Roman"/>
      <w:b/>
      <w:bCs/>
      <w:kern w:val="0"/>
      <w:sz w:val="36"/>
      <w:szCs w:val="36"/>
    </w:rPr>
  </w:style>
  <w:style w:type="character" w:customStyle="1" w:styleId="72">
    <w:name w:val="NormalCharacter"/>
    <w:semiHidden/>
    <w:qFormat/>
    <w:uiPriority w:val="0"/>
  </w:style>
  <w:style w:type="paragraph" w:customStyle="1" w:styleId="73">
    <w:name w:val="列出段落2"/>
    <w:basedOn w:val="1"/>
    <w:qFormat/>
    <w:uiPriority w:val="34"/>
    <w:pPr>
      <w:jc w:val="left"/>
    </w:pPr>
  </w:style>
  <w:style w:type="paragraph" w:customStyle="1" w:styleId="74">
    <w:name w:val="列表段落1"/>
    <w:basedOn w:val="1"/>
    <w:qFormat/>
    <w:uiPriority w:val="34"/>
    <w:pPr>
      <w:ind w:firstLine="420"/>
    </w:pPr>
  </w:style>
  <w:style w:type="paragraph" w:customStyle="1" w:styleId="75">
    <w:name w:val="首行缩进"/>
    <w:basedOn w:val="1"/>
    <w:qFormat/>
    <w:uiPriority w:val="0"/>
    <w:pPr>
      <w:ind w:firstLine="480" w:firstLineChars="200"/>
    </w:pPr>
    <w:rPr>
      <w:rFonts w:ascii="Times New Roman" w:hAnsi="Times New Roman" w:eastAsia="宋体" w:cs="Times New Roman"/>
      <w:lang w:val="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10707</Words>
  <Characters>11207</Characters>
  <Lines>495</Lines>
  <Paragraphs>139</Paragraphs>
  <TotalTime>21</TotalTime>
  <ScaleCrop>false</ScaleCrop>
  <LinksUpToDate>false</LinksUpToDate>
  <CharactersWithSpaces>11387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2020-11-18T07:10:00Z</dcterms:created>
  <dc:creator>Administrator.USER-20180811MM</dc:creator>
  <cp:lastModifiedBy>Peng Yaofeng</cp:lastModifiedBy>
  <cp:lastPrinted>2022-10-28T06:34:00Z</cp:lastPrinted>
  <dcterms:modified xsi:type="dcterms:W3CDTF">2025-06-27T12:10:52Z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ECCD8154BBA54DE6944D9167DAEE494E_13</vt:lpwstr>
  </property>
  <property fmtid="{D5CDD505-2E9C-101B-9397-08002B2CF9AE}" pid="4" name="KSOTemplateDocerSaveRecord">
    <vt:lpwstr>eyJoZGlkIjoiMDE4NjQwYWI4ZDRjN2Q3NjAwZGMxMzllOGI1ZGU5NTYiLCJ1c2VySWQiOiIxMjEwMDY5MDc2In0=</vt:lpwstr>
  </property>
</Properties>
</file>