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14F02">
      <w:pPr>
        <w:pStyle w:val="12"/>
        <w:adjustRightInd w:val="0"/>
        <w:snapToGrid w:val="0"/>
        <w:jc w:val="center"/>
        <w:rPr>
          <w:rFonts w:ascii="Times New Roman" w:hAnsi="Times New Roman" w:eastAsia="宋体" w:cs="Times New Roman"/>
          <w:b/>
          <w:kern w:val="0"/>
          <w:sz w:val="44"/>
          <w:szCs w:val="44"/>
        </w:rPr>
      </w:pPr>
    </w:p>
    <w:p w14:paraId="56C09788">
      <w:pPr>
        <w:pStyle w:val="12"/>
        <w:adjustRightInd w:val="0"/>
        <w:snapToGrid w:val="0"/>
        <w:rPr>
          <w:rFonts w:ascii="Times New Roman" w:hAnsi="Times New Roman" w:eastAsia="宋体" w:cs="Times New Roman"/>
          <w:b/>
          <w:kern w:val="0"/>
          <w:sz w:val="44"/>
          <w:szCs w:val="44"/>
        </w:rPr>
      </w:pPr>
    </w:p>
    <w:p w14:paraId="199B1D2B">
      <w:pPr>
        <w:pStyle w:val="12"/>
        <w:adjustRightInd w:val="0"/>
        <w:snapToGrid w:val="0"/>
        <w:rPr>
          <w:rFonts w:ascii="Times New Roman" w:hAnsi="Times New Roman" w:eastAsia="宋体" w:cs="Times New Roman"/>
          <w:b/>
          <w:kern w:val="0"/>
          <w:sz w:val="44"/>
          <w:szCs w:val="44"/>
        </w:rPr>
      </w:pPr>
    </w:p>
    <w:p w14:paraId="050C2490">
      <w:pPr>
        <w:pStyle w:val="12"/>
        <w:adjustRightInd w:val="0"/>
        <w:snapToGrid w:val="0"/>
        <w:rPr>
          <w:rFonts w:ascii="Times New Roman" w:hAnsi="Times New Roman" w:eastAsia="宋体" w:cs="Times New Roman"/>
          <w:b/>
          <w:kern w:val="0"/>
          <w:sz w:val="44"/>
          <w:szCs w:val="44"/>
        </w:rPr>
      </w:pPr>
    </w:p>
    <w:p w14:paraId="7111FEB0">
      <w:pPr>
        <w:pStyle w:val="12"/>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14:paraId="77B4BF1D">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城北公交站场、南朗公交站场、坦洲公交站场、火炬开发区公交站场、黄圃公交站场电池间增设消防喷淋工程</w:t>
      </w:r>
    </w:p>
    <w:p w14:paraId="446B654C">
      <w:pPr>
        <w:pStyle w:val="6"/>
        <w:ind w:left="0" w:firstLine="0"/>
        <w:jc w:val="both"/>
        <w:rPr>
          <w:rFonts w:ascii="Times New Roman" w:hAnsi="Times New Roman" w:eastAsia="宋体" w:cs="Times New Roman"/>
          <w:b/>
          <w:kern w:val="0"/>
          <w:sz w:val="36"/>
          <w:szCs w:val="36"/>
        </w:rPr>
      </w:pPr>
    </w:p>
    <w:p w14:paraId="51682EF0">
      <w:pPr>
        <w:widowControl/>
        <w:tabs>
          <w:tab w:val="left" w:pos="567"/>
        </w:tabs>
        <w:autoSpaceDE w:val="0"/>
        <w:autoSpaceDN w:val="0"/>
        <w:jc w:val="center"/>
        <w:textAlignment w:val="bottom"/>
        <w:rPr>
          <w:rFonts w:ascii="Times New Roman" w:hAnsi="Times New Roman" w:eastAsia="宋体"/>
          <w:b/>
          <w:sz w:val="44"/>
          <w:szCs w:val="44"/>
        </w:rPr>
      </w:pPr>
      <w:bookmarkStart w:id="0" w:name="_Toc29636"/>
      <w:bookmarkStart w:id="1" w:name="_Toc13975"/>
      <w:r>
        <w:rPr>
          <w:rFonts w:ascii="Times New Roman" w:hAnsi="Times New Roman" w:eastAsia="宋体"/>
          <w:b/>
          <w:sz w:val="44"/>
          <w:szCs w:val="44"/>
        </w:rPr>
        <w:t xml:space="preserve"> </w:t>
      </w:r>
    </w:p>
    <w:p w14:paraId="72301A58">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2B1EC0B5">
      <w:pPr>
        <w:pStyle w:val="12"/>
        <w:adjustRightInd w:val="0"/>
        <w:snapToGrid w:val="0"/>
        <w:jc w:val="center"/>
        <w:outlineLvl w:val="0"/>
        <w:rPr>
          <w:rFonts w:ascii="Times New Roman" w:hAnsi="Times New Roman" w:eastAsia="宋体" w:cs="Times New Roman"/>
          <w:b/>
          <w:sz w:val="44"/>
          <w:szCs w:val="44"/>
          <w:lang w:val="zh-CN"/>
        </w:rPr>
      </w:pPr>
    </w:p>
    <w:p w14:paraId="46DDBE00">
      <w:pPr>
        <w:pStyle w:val="12"/>
        <w:adjustRightInd w:val="0"/>
        <w:snapToGrid w:val="0"/>
        <w:jc w:val="center"/>
        <w:outlineLvl w:val="0"/>
        <w:rPr>
          <w:rFonts w:ascii="Times New Roman" w:hAnsi="Times New Roman" w:eastAsia="宋体" w:cs="Times New Roman"/>
          <w:b/>
          <w:sz w:val="44"/>
          <w:szCs w:val="44"/>
          <w:lang w:val="zh-CN"/>
        </w:rPr>
      </w:pPr>
    </w:p>
    <w:p w14:paraId="25F2A69C">
      <w:pPr>
        <w:pStyle w:val="12"/>
        <w:adjustRightInd w:val="0"/>
        <w:snapToGrid w:val="0"/>
        <w:jc w:val="center"/>
        <w:outlineLvl w:val="0"/>
        <w:rPr>
          <w:rFonts w:ascii="Times New Roman" w:hAnsi="Times New Roman" w:eastAsia="宋体" w:cs="Times New Roman"/>
          <w:b/>
          <w:sz w:val="44"/>
          <w:szCs w:val="44"/>
          <w:lang w:val="zh-CN"/>
        </w:rPr>
      </w:pPr>
    </w:p>
    <w:p w14:paraId="0D84AF70">
      <w:pPr>
        <w:rPr>
          <w:rFonts w:ascii="Times New Roman" w:hAnsi="Times New Roman" w:eastAsia="宋体"/>
          <w:b/>
          <w:sz w:val="44"/>
          <w:szCs w:val="44"/>
          <w:lang w:val="zh-CN"/>
        </w:rPr>
      </w:pPr>
    </w:p>
    <w:p w14:paraId="41C90DC6">
      <w:pPr>
        <w:pStyle w:val="21"/>
        <w:ind w:firstLine="442"/>
        <w:rPr>
          <w:b/>
          <w:sz w:val="44"/>
          <w:szCs w:val="44"/>
          <w:lang w:val="zh-CN"/>
        </w:rPr>
      </w:pPr>
    </w:p>
    <w:p w14:paraId="0CF962C5">
      <w:pPr>
        <w:rPr>
          <w:rFonts w:ascii="Times New Roman" w:hAnsi="Times New Roman" w:eastAsia="宋体"/>
          <w:b/>
          <w:sz w:val="44"/>
          <w:szCs w:val="44"/>
          <w:lang w:val="zh-CN"/>
        </w:rPr>
      </w:pPr>
    </w:p>
    <w:p w14:paraId="16F906A1">
      <w:pPr>
        <w:pStyle w:val="21"/>
        <w:ind w:firstLine="0" w:firstLineChars="0"/>
        <w:rPr>
          <w:b/>
          <w:sz w:val="44"/>
          <w:szCs w:val="44"/>
          <w:lang w:val="zh-CN"/>
        </w:rPr>
      </w:pPr>
    </w:p>
    <w:p w14:paraId="1D4CC466">
      <w:pPr>
        <w:rPr>
          <w:lang w:val="zh-CN"/>
        </w:rPr>
      </w:pPr>
    </w:p>
    <w:p w14:paraId="429500AC">
      <w:pPr>
        <w:spacing w:line="540" w:lineRule="exact"/>
        <w:jc w:val="center"/>
        <w:rPr>
          <w:rFonts w:hint="eastAsia" w:ascii="宋体" w:hAnsi="宋体" w:cs="宋体"/>
          <w:b/>
          <w:sz w:val="32"/>
          <w:szCs w:val="32"/>
        </w:rPr>
      </w:pPr>
    </w:p>
    <w:p w14:paraId="57C51B7B">
      <w:pPr>
        <w:spacing w:line="540" w:lineRule="exact"/>
        <w:jc w:val="center"/>
        <w:rPr>
          <w:rFonts w:hint="eastAsia" w:ascii="宋体" w:hAnsi="宋体" w:cs="宋体"/>
          <w:b/>
          <w:sz w:val="32"/>
          <w:szCs w:val="32"/>
        </w:rPr>
      </w:pPr>
    </w:p>
    <w:p w14:paraId="064EF6FF">
      <w:pPr>
        <w:spacing w:line="540" w:lineRule="exact"/>
        <w:jc w:val="center"/>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14:paraId="4F94B3A9">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3</w:t>
      </w:r>
      <w:r>
        <w:rPr>
          <w:rFonts w:hint="eastAsia" w:ascii="宋体" w:hAnsi="宋体" w:cs="宋体"/>
          <w:b/>
          <w:sz w:val="32"/>
          <w:szCs w:val="32"/>
        </w:rPr>
        <w:t>月</w:t>
      </w:r>
    </w:p>
    <w:p w14:paraId="29425F43">
      <w:pPr>
        <w:rPr>
          <w:rFonts w:ascii="Times New Roman" w:hAnsi="Times New Roman" w:eastAsia="宋体"/>
          <w:b/>
          <w:sz w:val="44"/>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05088DB9">
      <w:pPr>
        <w:jc w:val="center"/>
        <w:rPr>
          <w:rFonts w:ascii="Times New Roman" w:hAnsi="Times New Roman" w:eastAsia="宋体"/>
        </w:rPr>
      </w:pPr>
      <w:r>
        <w:rPr>
          <w:rFonts w:ascii="Times New Roman" w:hAnsi="Times New Roman" w:eastAsia="宋体"/>
          <w:b/>
          <w:sz w:val="44"/>
          <w:szCs w:val="28"/>
        </w:rPr>
        <w:t>目  录</w:t>
      </w:r>
    </w:p>
    <w:p w14:paraId="74B4E670">
      <w:pPr>
        <w:pStyle w:val="12"/>
        <w:adjustRightInd w:val="0"/>
        <w:snapToGrid w:val="0"/>
        <w:jc w:val="center"/>
        <w:outlineLvl w:val="0"/>
        <w:rPr>
          <w:rFonts w:ascii="Times New Roman" w:hAnsi="Times New Roman" w:eastAsia="宋体" w:cs="Times New Roman"/>
          <w:b/>
          <w:kern w:val="28"/>
          <w:sz w:val="44"/>
          <w:szCs w:val="44"/>
        </w:rPr>
      </w:pPr>
    </w:p>
    <w:p w14:paraId="6A6373A6">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采购公告</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22486FD3">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5</w:t>
      </w:r>
    </w:p>
    <w:p w14:paraId="0159C6D6">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78B418E3">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1</w:t>
      </w:r>
    </w:p>
    <w:p w14:paraId="28D15706">
      <w:pPr>
        <w:pStyle w:val="17"/>
        <w:tabs>
          <w:tab w:val="right" w:leader="dot" w:pos="8306"/>
        </w:tabs>
        <w:rPr>
          <w:sz w:val="28"/>
          <w:szCs w:val="28"/>
        </w:rPr>
      </w:pPr>
    </w:p>
    <w:p w14:paraId="1F5B433C">
      <w:pPr>
        <w:pStyle w:val="12"/>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0F619E24">
      <w:pPr>
        <w:pStyle w:val="12"/>
        <w:adjustRightInd w:val="0"/>
        <w:snapToGrid w:val="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第一</w:t>
      </w:r>
      <w:r>
        <w:rPr>
          <w:rFonts w:hint="eastAsia" w:ascii="Times New Roman" w:hAnsi="Times New Roman" w:eastAsia="宋体" w:cs="Times New Roman"/>
          <w:b/>
          <w:bCs/>
          <w:sz w:val="44"/>
          <w:szCs w:val="44"/>
        </w:rPr>
        <w:t>章</w:t>
      </w:r>
      <w:r>
        <w:rPr>
          <w:rFonts w:ascii="Times New Roman" w:hAnsi="Times New Roman" w:eastAsia="宋体" w:cs="Times New Roman"/>
          <w:b/>
          <w:bCs/>
          <w:sz w:val="44"/>
          <w:szCs w:val="44"/>
        </w:rPr>
        <w:t xml:space="preserve">  </w:t>
      </w:r>
      <w:r>
        <w:rPr>
          <w:rFonts w:hint="eastAsia" w:ascii="Times New Roman" w:hAnsi="Times New Roman" w:eastAsia="宋体" w:cs="Times New Roman"/>
          <w:b/>
          <w:bCs/>
          <w:sz w:val="44"/>
          <w:szCs w:val="44"/>
        </w:rPr>
        <w:t>采购公告</w:t>
      </w:r>
    </w:p>
    <w:p w14:paraId="428CBA75">
      <w:pPr>
        <w:rPr>
          <w:rFonts w:ascii="Times New Roman" w:hAnsi="Times New Roman"/>
        </w:rPr>
      </w:pPr>
    </w:p>
    <w:p w14:paraId="334224AF">
      <w:pPr>
        <w:pStyle w:val="9"/>
        <w:keepNext w:val="0"/>
        <w:keepLines w:val="0"/>
        <w:pageBreakBefore w:val="0"/>
        <w:widowControl w:val="0"/>
        <w:kinsoku/>
        <w:wordWrap/>
        <w:overflowPunct/>
        <w:topLinePunct w:val="0"/>
        <w:autoSpaceDE/>
        <w:autoSpaceDN/>
        <w:bidi w:val="0"/>
        <w:adjustRightInd w:val="0"/>
        <w:snapToGrid w:val="0"/>
        <w:spacing w:after="0" w:line="500" w:lineRule="exact"/>
        <w:ind w:left="0" w:leftChars="0" w:right="0" w:rightChars="0" w:firstLine="560" w:firstLineChars="200"/>
        <w:jc w:val="both"/>
        <w:textAlignment w:val="auto"/>
        <w:outlineLvl w:val="0"/>
        <w:rPr>
          <w:rFonts w:hint="eastAsia" w:ascii="宋体" w:hAnsi="宋体" w:eastAsia="宋体" w:cs="宋体"/>
          <w:sz w:val="28"/>
          <w:szCs w:val="28"/>
        </w:rPr>
      </w:pPr>
      <w:r>
        <w:rPr>
          <w:rFonts w:hint="eastAsia" w:ascii="宋体" w:hAnsi="宋体" w:eastAsia="宋体" w:cs="宋体"/>
          <w:sz w:val="28"/>
          <w:szCs w:val="28"/>
        </w:rPr>
        <w:t>为规范企业业务管理工作，确保项目采购工作公平、公正、公开，中山市公共交通运输集团有限公司（下</w:t>
      </w:r>
      <w:r>
        <w:rPr>
          <w:rFonts w:hint="eastAsia" w:ascii="宋体" w:hAnsi="宋体" w:eastAsia="宋体" w:cs="宋体"/>
          <w:kern w:val="0"/>
          <w:sz w:val="28"/>
          <w:szCs w:val="28"/>
          <w:lang w:bidi="ar-SA"/>
        </w:rPr>
        <w:t>称“采购人”）现就</w:t>
      </w:r>
      <w:r>
        <w:rPr>
          <w:rFonts w:hint="eastAsia" w:ascii="宋体" w:hAnsi="宋体" w:eastAsia="宋体" w:cs="宋体"/>
          <w:b w:val="0"/>
          <w:bCs w:val="0"/>
          <w:sz w:val="28"/>
          <w:szCs w:val="28"/>
          <w:lang w:val="en-US" w:eastAsia="zh-CN"/>
        </w:rPr>
        <w:t>城北公交站场、南朗公交站场、坦洲公交站场、火炬开发区公交站场、黄圃公交站场电池间增设消防喷淋工程</w:t>
      </w:r>
      <w:r>
        <w:rPr>
          <w:rFonts w:hint="eastAsia" w:ascii="宋体" w:hAnsi="宋体" w:eastAsia="宋体" w:cs="宋体"/>
          <w:sz w:val="28"/>
          <w:szCs w:val="28"/>
        </w:rPr>
        <w:t>进行公开采购，欢迎符合资格条件的单位参与报价</w:t>
      </w:r>
      <w:r>
        <w:rPr>
          <w:rFonts w:hint="eastAsia" w:ascii="宋体" w:hAnsi="宋体" w:eastAsia="宋体" w:cs="宋体"/>
          <w:sz w:val="28"/>
          <w:szCs w:val="28"/>
          <w:lang w:bidi="ar-SA"/>
        </w:rPr>
        <w:t>评选</w:t>
      </w:r>
      <w:r>
        <w:rPr>
          <w:rFonts w:hint="eastAsia" w:ascii="宋体" w:hAnsi="宋体" w:eastAsia="宋体" w:cs="宋体"/>
          <w:sz w:val="28"/>
          <w:szCs w:val="28"/>
        </w:rPr>
        <w:t>，有关事项如下：</w:t>
      </w:r>
    </w:p>
    <w:p w14:paraId="518222EA">
      <w:pPr>
        <w:pStyle w:val="9"/>
        <w:keepNext w:val="0"/>
        <w:keepLines w:val="0"/>
        <w:pageBreakBefore w:val="0"/>
        <w:widowControl w:val="0"/>
        <w:numPr>
          <w:ilvl w:val="0"/>
          <w:numId w:val="2"/>
        </w:numPr>
        <w:kinsoku/>
        <w:wordWrap/>
        <w:overflowPunct/>
        <w:topLinePunct w:val="0"/>
        <w:autoSpaceDE/>
        <w:autoSpaceDN/>
        <w:bidi w:val="0"/>
        <w:adjustRightInd w:val="0"/>
        <w:snapToGrid w:val="0"/>
        <w:spacing w:after="0" w:line="500" w:lineRule="exact"/>
        <w:ind w:left="0" w:leftChars="0" w:right="0" w:rightChars="0" w:firstLine="562" w:firstLineChars="200"/>
        <w:jc w:val="both"/>
        <w:textAlignment w:val="auto"/>
        <w:outlineLvl w:val="0"/>
        <w:rPr>
          <w:rFonts w:hint="eastAsia"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eastAsia="宋体" w:cs="宋体"/>
          <w:b w:val="0"/>
          <w:bCs w:val="0"/>
          <w:sz w:val="28"/>
          <w:szCs w:val="28"/>
          <w:lang w:val="en-US" w:eastAsia="zh-CN"/>
        </w:rPr>
        <w:t>城北公交站场、南朗公交站场、坦洲公交站场、火炬开发区公交站场、黄圃公交站场电池间增设消防喷淋工程</w:t>
      </w:r>
      <w:r>
        <w:rPr>
          <w:rFonts w:hint="eastAsia" w:ascii="宋体" w:hAnsi="宋体" w:eastAsia="宋体" w:cs="宋体"/>
          <w:sz w:val="28"/>
          <w:szCs w:val="28"/>
        </w:rPr>
        <w:t>。</w:t>
      </w:r>
    </w:p>
    <w:p w14:paraId="328886D7">
      <w:pPr>
        <w:pStyle w:val="9"/>
        <w:keepNext w:val="0"/>
        <w:keepLines w:val="0"/>
        <w:pageBreakBefore w:val="0"/>
        <w:widowControl w:val="0"/>
        <w:numPr>
          <w:ilvl w:val="0"/>
          <w:numId w:val="2"/>
        </w:numPr>
        <w:kinsoku/>
        <w:wordWrap/>
        <w:overflowPunct/>
        <w:topLinePunct w:val="0"/>
        <w:autoSpaceDE/>
        <w:autoSpaceDN/>
        <w:bidi w:val="0"/>
        <w:adjustRightInd w:val="0"/>
        <w:snapToGrid w:val="0"/>
        <w:spacing w:after="0" w:line="500" w:lineRule="exact"/>
        <w:ind w:left="0" w:leftChars="0" w:right="0" w:rightChars="0" w:firstLine="562" w:firstLineChars="200"/>
        <w:jc w:val="both"/>
        <w:textAlignment w:val="auto"/>
        <w:outlineLvl w:val="0"/>
        <w:rPr>
          <w:rFonts w:hint="eastAsia" w:ascii="宋体" w:hAnsi="宋体" w:eastAsia="宋体" w:cs="宋体"/>
          <w:sz w:val="28"/>
          <w:szCs w:val="28"/>
        </w:rPr>
      </w:pPr>
      <w:r>
        <w:rPr>
          <w:rFonts w:hint="eastAsia" w:ascii="宋体" w:hAnsi="宋体" w:eastAsia="宋体" w:cs="宋体"/>
          <w:b/>
          <w:bCs/>
          <w:sz w:val="28"/>
          <w:szCs w:val="28"/>
        </w:rPr>
        <w:t>项目要求：</w:t>
      </w:r>
      <w:r>
        <w:rPr>
          <w:rFonts w:hint="eastAsia" w:ascii="宋体" w:hAnsi="宋体" w:eastAsia="宋体" w:cs="宋体"/>
          <w:sz w:val="28"/>
          <w:szCs w:val="28"/>
        </w:rPr>
        <w:t>详细要求见第二章《采购人需求》。</w:t>
      </w:r>
    </w:p>
    <w:p w14:paraId="6E3F62A6">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left="0" w:leftChars="0" w:right="0" w:rightChars="0" w:firstLine="562" w:firstLineChars="200"/>
        <w:jc w:val="both"/>
        <w:textAlignment w:val="auto"/>
        <w:outlineLvl w:val="0"/>
        <w:rPr>
          <w:rFonts w:hint="eastAsia" w:ascii="宋体" w:hAnsi="宋体" w:eastAsia="宋体" w:cs="宋体"/>
          <w:sz w:val="28"/>
          <w:szCs w:val="28"/>
        </w:rPr>
      </w:pPr>
      <w:r>
        <w:rPr>
          <w:rFonts w:hint="eastAsia" w:ascii="宋体" w:hAnsi="宋体" w:eastAsia="宋体" w:cs="宋体"/>
          <w:b/>
          <w:bCs/>
          <w:sz w:val="28"/>
          <w:szCs w:val="28"/>
        </w:rPr>
        <w:t>三、施工工期：</w:t>
      </w:r>
      <w:r>
        <w:rPr>
          <w:rFonts w:hint="eastAsia" w:ascii="宋体" w:hAnsi="宋体" w:eastAsia="宋体" w:cs="宋体"/>
          <w:sz w:val="28"/>
          <w:szCs w:val="28"/>
        </w:rPr>
        <w:t>自合同签订之日起1</w:t>
      </w:r>
      <w:r>
        <w:rPr>
          <w:rFonts w:hint="eastAsia" w:ascii="宋体" w:hAnsi="宋体" w:cs="宋体"/>
          <w:sz w:val="28"/>
          <w:szCs w:val="28"/>
          <w:lang w:val="en-US" w:eastAsia="zh-CN"/>
        </w:rPr>
        <w:t>5</w:t>
      </w:r>
      <w:r>
        <w:rPr>
          <w:rFonts w:hint="eastAsia" w:ascii="宋体" w:hAnsi="宋体" w:eastAsia="宋体" w:cs="宋体"/>
          <w:sz w:val="28"/>
          <w:szCs w:val="28"/>
        </w:rPr>
        <w:t>个日历天。</w:t>
      </w:r>
    </w:p>
    <w:p w14:paraId="5F63FCD8">
      <w:pPr>
        <w:pStyle w:val="9"/>
        <w:keepNext w:val="0"/>
        <w:keepLines w:val="0"/>
        <w:pageBreakBefore w:val="0"/>
        <w:widowControl w:val="0"/>
        <w:kinsoku/>
        <w:wordWrap/>
        <w:overflowPunct/>
        <w:topLinePunct w:val="0"/>
        <w:autoSpaceDE/>
        <w:autoSpaceDN/>
        <w:bidi w:val="0"/>
        <w:adjustRightInd w:val="0"/>
        <w:snapToGrid w:val="0"/>
        <w:spacing w:after="0" w:line="500" w:lineRule="exact"/>
        <w:ind w:left="0" w:leftChars="0" w:right="0" w:rightChars="0" w:firstLine="562" w:firstLineChars="200"/>
        <w:jc w:val="both"/>
        <w:textAlignment w:val="auto"/>
        <w:outlineLvl w:val="0"/>
        <w:rPr>
          <w:rFonts w:hint="eastAsia" w:ascii="宋体" w:hAnsi="宋体" w:eastAsia="宋体" w:cs="宋体"/>
          <w:color w:val="000000"/>
          <w:sz w:val="28"/>
          <w:szCs w:val="28"/>
        </w:rPr>
      </w:pPr>
      <w:r>
        <w:rPr>
          <w:rFonts w:hint="eastAsia" w:ascii="宋体" w:hAnsi="宋体" w:eastAsia="宋体" w:cs="宋体"/>
          <w:b/>
          <w:bCs/>
          <w:sz w:val="28"/>
          <w:szCs w:val="28"/>
        </w:rPr>
        <w:t>四、工程量清单及内容：</w:t>
      </w:r>
      <w:r>
        <w:rPr>
          <w:rFonts w:hint="eastAsia" w:ascii="宋体" w:hAnsi="宋体" w:eastAsia="宋体" w:cs="宋体"/>
          <w:sz w:val="28"/>
          <w:szCs w:val="28"/>
        </w:rPr>
        <w:t>详见</w:t>
      </w:r>
      <w:r>
        <w:rPr>
          <w:rFonts w:hint="eastAsia" w:ascii="宋体" w:hAnsi="宋体" w:eastAsia="宋体" w:cs="宋体"/>
          <w:color w:val="000000"/>
          <w:sz w:val="28"/>
          <w:szCs w:val="28"/>
        </w:rPr>
        <w:t>《</w:t>
      </w:r>
      <w:r>
        <w:rPr>
          <w:rFonts w:hint="eastAsia" w:ascii="宋体" w:hAnsi="宋体" w:eastAsia="宋体" w:cs="宋体"/>
          <w:b w:val="0"/>
          <w:bCs w:val="0"/>
          <w:sz w:val="28"/>
          <w:szCs w:val="28"/>
          <w:lang w:val="en-US" w:eastAsia="zh-CN"/>
        </w:rPr>
        <w:t>城北公交站场、南朗公交站场、坦洲公交站场、火炬开发区公交站场、黄圃公交站场电池间增设消防喷淋工程</w:t>
      </w:r>
      <w:r>
        <w:rPr>
          <w:rFonts w:hint="eastAsia" w:ascii="宋体" w:hAnsi="宋体" w:eastAsia="宋体" w:cs="宋体"/>
          <w:color w:val="000000"/>
          <w:sz w:val="28"/>
          <w:szCs w:val="28"/>
        </w:rPr>
        <w:t>预算编制报告》</w:t>
      </w:r>
      <w:r>
        <w:rPr>
          <w:rFonts w:hint="eastAsia" w:ascii="宋体" w:hAnsi="宋体" w:cs="宋体"/>
          <w:color w:val="000000"/>
          <w:sz w:val="28"/>
          <w:szCs w:val="28"/>
          <w:lang w:eastAsia="zh-CN"/>
        </w:rPr>
        <w:t>，《</w:t>
      </w:r>
      <w:r>
        <w:rPr>
          <w:rFonts w:hint="eastAsia" w:ascii="宋体" w:hAnsi="宋体" w:eastAsia="宋体" w:cs="宋体"/>
          <w:color w:val="000000"/>
          <w:sz w:val="28"/>
          <w:szCs w:val="28"/>
        </w:rPr>
        <w:t>城北公交站场、南朗公交站场、坦洲公交站场、火炬开发区公交站场、黄圃公交站场电池间增设消防喷淋</w:t>
      </w:r>
      <w:r>
        <w:rPr>
          <w:rFonts w:hint="eastAsia" w:ascii="宋体" w:hAnsi="宋体" w:cs="宋体"/>
          <w:color w:val="000000"/>
          <w:sz w:val="28"/>
          <w:szCs w:val="28"/>
          <w:lang w:eastAsia="zh-CN"/>
        </w:rPr>
        <w:t>施工示意图》</w:t>
      </w:r>
      <w:r>
        <w:rPr>
          <w:rFonts w:hint="eastAsia" w:ascii="宋体" w:hAnsi="宋体" w:eastAsia="宋体" w:cs="宋体"/>
          <w:color w:val="000000"/>
          <w:sz w:val="28"/>
          <w:szCs w:val="28"/>
        </w:rPr>
        <w:t>。</w:t>
      </w:r>
    </w:p>
    <w:p w14:paraId="78F725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00" w:lineRule="exact"/>
        <w:ind w:left="0"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五、采购控制价：</w:t>
      </w:r>
      <w:r>
        <w:rPr>
          <w:rFonts w:hint="eastAsia" w:cs="宋体"/>
          <w:b/>
          <w:bCs/>
          <w:sz w:val="28"/>
          <w:szCs w:val="28"/>
          <w:lang w:val="en-US" w:eastAsia="zh-CN"/>
        </w:rPr>
        <w:t>91842.13</w:t>
      </w:r>
      <w:r>
        <w:rPr>
          <w:rFonts w:ascii="宋体" w:hAnsi="宋体" w:eastAsia="宋体" w:cs="宋体"/>
          <w:i w:val="0"/>
          <w:iCs w:val="0"/>
          <w:caps w:val="0"/>
          <w:spacing w:val="0"/>
          <w:sz w:val="28"/>
          <w:szCs w:val="28"/>
          <w:shd w:val="clear" w:color="auto" w:fill="auto"/>
          <w:lang w:bidi="ar-SA"/>
        </w:rPr>
        <w:t>元</w:t>
      </w:r>
      <w:r>
        <w:rPr>
          <w:rFonts w:hint="eastAsia" w:ascii="宋体" w:hAnsi="宋体" w:eastAsia="宋体" w:cs="宋体"/>
          <w:sz w:val="28"/>
          <w:szCs w:val="28"/>
        </w:rPr>
        <w:t>（工程含税总报价最高不超过采购控制价，否则按废标处理）。</w:t>
      </w:r>
    </w:p>
    <w:p w14:paraId="5538E2DD">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rPr>
      </w:pPr>
      <w:r>
        <w:rPr>
          <w:rFonts w:hint="eastAsia" w:ascii="宋体" w:hAnsi="宋体" w:eastAsia="宋体" w:cs="宋体"/>
          <w:b/>
          <w:bCs/>
          <w:sz w:val="28"/>
          <w:szCs w:val="28"/>
        </w:rPr>
        <w:t>六、单位资格要求：</w:t>
      </w:r>
    </w:p>
    <w:p w14:paraId="4A51B0C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eastAsia"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rPr>
        <w:t>须具</w:t>
      </w:r>
      <w:r>
        <w:rPr>
          <w:rFonts w:hint="eastAsia"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rPr>
        <w:t>消防设施工程专业承包</w:t>
      </w:r>
      <w:r>
        <w:rPr>
          <w:rFonts w:hint="default" w:ascii="Times New Roman" w:hAnsi="Times New Roman" w:eastAsia="宋体" w:cs="Times New Roman"/>
          <w:sz w:val="28"/>
          <w:szCs w:val="28"/>
          <w:highlight w:val="none"/>
          <w:lang w:val="en-US" w:eastAsia="zh-CN"/>
        </w:rPr>
        <w:t>二级</w:t>
      </w:r>
      <w:r>
        <w:rPr>
          <w:rFonts w:hint="eastAsia" w:ascii="Times New Roman" w:hAnsi="Times New Roman" w:eastAsia="宋体" w:cs="Times New Roman"/>
          <w:sz w:val="28"/>
          <w:szCs w:val="28"/>
          <w:highlight w:val="none"/>
          <w:lang w:val="en-US" w:eastAsia="zh-CN"/>
        </w:rPr>
        <w:t>或</w:t>
      </w:r>
      <w:r>
        <w:rPr>
          <w:rFonts w:hint="default" w:ascii="Times New Roman" w:hAnsi="Times New Roman" w:eastAsia="宋体" w:cs="Times New Roman"/>
          <w:sz w:val="28"/>
          <w:szCs w:val="28"/>
          <w:highlight w:val="none"/>
          <w:lang w:val="en-US" w:eastAsia="zh-CN"/>
        </w:rPr>
        <w:t>以上</w:t>
      </w:r>
      <w:r>
        <w:rPr>
          <w:rFonts w:hint="eastAsia" w:ascii="Times New Roman" w:hAnsi="Times New Roman" w:eastAsia="宋体" w:cs="Times New Roman"/>
          <w:sz w:val="28"/>
          <w:szCs w:val="28"/>
          <w:highlight w:val="none"/>
          <w:lang w:val="en-US" w:eastAsia="zh-CN"/>
        </w:rPr>
        <w:t>相</w:t>
      </w:r>
      <w:r>
        <w:rPr>
          <w:rFonts w:hint="default" w:ascii="Times New Roman" w:hAnsi="Times New Roman" w:eastAsia="宋体" w:cs="Times New Roman"/>
          <w:sz w:val="28"/>
          <w:szCs w:val="28"/>
          <w:highlight w:val="none"/>
          <w:lang w:val="en-US" w:eastAsia="zh-CN"/>
        </w:rPr>
        <w:t>关资质，同时需具有</w:t>
      </w:r>
      <w:r>
        <w:rPr>
          <w:rFonts w:hint="eastAsia" w:ascii="Times New Roman" w:hAnsi="Times New Roman" w:eastAsia="宋体" w:cs="Times New Roman"/>
          <w:i w:val="0"/>
          <w:caps w:val="0"/>
          <w:spacing w:val="0"/>
          <w:sz w:val="28"/>
          <w:szCs w:val="28"/>
          <w:highlight w:val="none"/>
        </w:rPr>
        <w:t>安全生产许可证等法律规定的相关证书</w:t>
      </w:r>
      <w:r>
        <w:rPr>
          <w:rFonts w:hint="eastAsia" w:ascii="宋体" w:hAnsi="宋体" w:eastAsia="宋体" w:cs="宋体"/>
          <w:color w:val="000000"/>
          <w:sz w:val="28"/>
          <w:szCs w:val="28"/>
        </w:rPr>
        <w:t>。</w:t>
      </w:r>
    </w:p>
    <w:p w14:paraId="1ABEE13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（二）不接受联合体参评。</w:t>
      </w:r>
    </w:p>
    <w:p w14:paraId="418FFE51">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七、获取公开评选文件</w:t>
      </w:r>
    </w:p>
    <w:p w14:paraId="091748D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）本项目的采购公告信息将在采购人官方网站（https://www.zsbus.cn/）上公布，并视为有效送达，不再另行通知。</w:t>
      </w:r>
    </w:p>
    <w:p w14:paraId="13A64373">
      <w:pPr>
        <w:keepNext w:val="0"/>
        <w:keepLines w:val="0"/>
        <w:pageBreakBefore w:val="0"/>
        <w:kinsoku/>
        <w:wordWrap/>
        <w:overflowPunct/>
        <w:topLinePunct w:val="0"/>
        <w:autoSpaceDE/>
        <w:autoSpaceDN/>
        <w:bidi w:val="0"/>
        <w:adjustRightInd/>
        <w:snapToGrid/>
        <w:spacing w:line="500" w:lineRule="exact"/>
        <w:ind w:right="0" w:rightChars="0" w:firstLine="560" w:firstLineChars="200"/>
        <w:jc w:val="both"/>
        <w:textAlignment w:val="auto"/>
        <w:rPr>
          <w:rFonts w:hint="eastAsia"/>
          <w:lang w:eastAsia="zh-CN"/>
        </w:rPr>
      </w:pPr>
      <w:r>
        <w:rPr>
          <w:rFonts w:hint="eastAsia" w:ascii="宋体" w:hAnsi="宋体" w:eastAsia="宋体" w:cs="宋体"/>
          <w:sz w:val="28"/>
          <w:szCs w:val="28"/>
        </w:rPr>
        <w:t>（二）</w:t>
      </w:r>
      <w:r>
        <w:rPr>
          <w:rFonts w:hint="eastAsia" w:ascii="宋体" w:hAnsi="宋体" w:eastAsia="宋体" w:cs="宋体"/>
          <w:color w:val="000000"/>
          <w:sz w:val="28"/>
          <w:szCs w:val="28"/>
        </w:rPr>
        <w:t>符合</w:t>
      </w:r>
      <w:r>
        <w:rPr>
          <w:rFonts w:hint="eastAsia" w:ascii="宋体" w:hAnsi="宋体" w:eastAsia="宋体" w:cs="宋体"/>
          <w:color w:val="000000"/>
          <w:spacing w:val="0"/>
          <w:sz w:val="28"/>
          <w:szCs w:val="28"/>
        </w:rPr>
        <w:t>资格的参评单位自行</w:t>
      </w:r>
      <w:r>
        <w:rPr>
          <w:rFonts w:hint="eastAsia" w:ascii="宋体" w:hAnsi="宋体" w:eastAsia="宋体" w:cs="宋体"/>
          <w:color w:val="000000"/>
          <w:kern w:val="2"/>
          <w:sz w:val="28"/>
          <w:szCs w:val="28"/>
          <w:highlight w:val="none"/>
          <w:lang w:val="en-US" w:eastAsia="zh-CN"/>
        </w:rPr>
        <w:t>下载以下文件</w:t>
      </w:r>
      <w:r>
        <w:rPr>
          <w:rFonts w:hint="eastAsia"/>
          <w:lang w:eastAsia="zh-CN"/>
        </w:rPr>
        <w:t>：</w:t>
      </w:r>
    </w:p>
    <w:p w14:paraId="17DB2C95">
      <w:pPr>
        <w:pStyle w:val="9"/>
        <w:keepNext w:val="0"/>
        <w:keepLines w:val="0"/>
        <w:pageBreakBefore w:val="0"/>
        <w:kinsoku/>
        <w:wordWrap/>
        <w:overflowPunct/>
        <w:topLinePunct w:val="0"/>
        <w:autoSpaceDE/>
        <w:autoSpaceDN/>
        <w:bidi w:val="0"/>
        <w:adjustRightInd w:val="0"/>
        <w:snapToGrid w:val="0"/>
        <w:spacing w:after="0" w:line="500" w:lineRule="exact"/>
        <w:ind w:right="0" w:rightChars="0" w:firstLine="560" w:firstLineChars="200"/>
        <w:jc w:val="both"/>
        <w:textAlignment w:val="auto"/>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default" w:ascii="宋体" w:hAnsi="宋体" w:eastAsia="宋体" w:cs="宋体"/>
          <w:kern w:val="2"/>
          <w:sz w:val="28"/>
          <w:szCs w:val="28"/>
          <w:lang w:val="en-US" w:eastAsia="zh-CN" w:bidi="ar-SA"/>
        </w:rPr>
        <w:t>城北公交站场、南朗公交站场、坦洲公交站场、火炬开发区公交站场、黄圃公交站场电池间增设消防喷淋工程</w:t>
      </w:r>
      <w:r>
        <w:rPr>
          <w:rFonts w:hint="eastAsia" w:ascii="宋体" w:hAnsi="宋体" w:eastAsia="宋体" w:cs="宋体"/>
          <w:kern w:val="2"/>
          <w:sz w:val="28"/>
          <w:szCs w:val="28"/>
          <w:lang w:val="en-US" w:eastAsia="zh-CN" w:bidi="ar-SA"/>
        </w:rPr>
        <w:t>-预算编制</w:t>
      </w:r>
    </w:p>
    <w:p w14:paraId="6DCFF453">
      <w:pPr>
        <w:pStyle w:val="9"/>
        <w:keepNext w:val="0"/>
        <w:keepLines w:val="0"/>
        <w:pageBreakBefore w:val="0"/>
        <w:kinsoku/>
        <w:wordWrap/>
        <w:overflowPunct/>
        <w:topLinePunct w:val="0"/>
        <w:autoSpaceDE/>
        <w:autoSpaceDN/>
        <w:bidi w:val="0"/>
        <w:adjustRightInd w:val="0"/>
        <w:snapToGrid w:val="0"/>
        <w:spacing w:after="0" w:line="500" w:lineRule="exact"/>
        <w:ind w:right="0" w:rightChars="0" w:firstLine="560" w:firstLineChars="200"/>
        <w:jc w:val="both"/>
        <w:textAlignment w:val="auto"/>
        <w:outlineLvl w:val="0"/>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2.城北公交站场、南朗公交站场、坦洲公交站场、火炬开发区公交站场、黄圃公交站场电池间需增设消防喷淋施工示意图</w:t>
      </w:r>
    </w:p>
    <w:p w14:paraId="1E56A6A3">
      <w:pPr>
        <w:pStyle w:val="9"/>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560" w:firstLineChars="200"/>
        <w:jc w:val="both"/>
        <w:textAlignment w:val="auto"/>
        <w:outlineLvl w:val="0"/>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3.城北公交站场、南朗公交站场、坦洲公交站场、火炬开发区公交站场、黄圃公交站场电池间增设消防喷淋工程</w:t>
      </w:r>
      <w:r>
        <w:rPr>
          <w:rFonts w:hint="eastAsia" w:ascii="宋体" w:hAnsi="宋体" w:eastAsia="宋体" w:cs="宋体"/>
          <w:kern w:val="2"/>
          <w:sz w:val="28"/>
          <w:szCs w:val="28"/>
          <w:lang w:val="en-US" w:eastAsia="zh-CN" w:bidi="ar-SA"/>
        </w:rPr>
        <w:t>-导出报表</w:t>
      </w:r>
    </w:p>
    <w:p w14:paraId="434794A9">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75A847C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7CCEF226">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18</w:t>
      </w:r>
      <w:bookmarkStart w:id="9" w:name="_GoBack"/>
      <w:bookmarkEnd w:id="9"/>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360E9F9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430ACDC1">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206B9C6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18</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w:t>
      </w:r>
    </w:p>
    <w:p w14:paraId="26662167">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19CF5B76">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4F3134A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采购人将在采购人官方网站（https://www.zsbus.cn/）上进行结果公示，公示期3个日历天，如参评单位对此次评审结果有异议的，可在公示期内向采购人书面提出。采购人应在自收到书面异议原件之日起3个工作日内作出答复。作出答复前，暂停本项目评选活动。</w:t>
      </w:r>
    </w:p>
    <w:p w14:paraId="4F917DA6">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6454945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6CD6E26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448F464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693B7E06">
      <w:pPr>
        <w:keepNext w:val="0"/>
        <w:keepLines w:val="0"/>
        <w:pageBreakBefore w:val="0"/>
        <w:widowControl/>
        <w:kinsoku/>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p>
    <w:p w14:paraId="385EB361">
      <w:pPr>
        <w:keepNext w:val="0"/>
        <w:keepLines w:val="0"/>
        <w:pageBreakBefore w:val="0"/>
        <w:widowControl/>
        <w:kinsoku/>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p>
    <w:p w14:paraId="1711F7A4">
      <w:pPr>
        <w:keepNext w:val="0"/>
        <w:keepLines w:val="0"/>
        <w:pageBreakBefore w:val="0"/>
        <w:widowControl/>
        <w:kinsoku/>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4432A2D1">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3</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14</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1897E687">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1E88E81F">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0609F88F">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w:t>
      </w:r>
      <w:r>
        <w:rPr>
          <w:rFonts w:ascii="Times New Roman" w:hAnsi="Times New Roman" w:eastAsia="宋体"/>
          <w:sz w:val="28"/>
          <w:szCs w:val="28"/>
          <w:highlight w:val="none"/>
        </w:rPr>
        <w:t>人</w:t>
      </w:r>
      <w:r>
        <w:rPr>
          <w:rFonts w:hint="eastAsia" w:ascii="宋体" w:hAnsi="宋体" w:eastAsia="宋体" w:cs="宋体"/>
          <w:b w:val="0"/>
          <w:bCs w:val="0"/>
          <w:sz w:val="28"/>
          <w:szCs w:val="28"/>
          <w:lang w:val="en-US" w:eastAsia="zh-CN"/>
        </w:rPr>
        <w:t>城北公交站场、南朗公交站场、坦洲公交站场、火炬开发区公交站场、黄圃公交站场电池间增设消防喷淋工程</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eastAsia="宋体" w:cs="Times New Roman"/>
          <w:color w:val="000000"/>
          <w:sz w:val="28"/>
          <w:szCs w:val="28"/>
          <w:highlight w:val="none"/>
        </w:rPr>
        <w:t>1</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79354FF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highlight w:val="none"/>
        </w:rPr>
      </w:pPr>
      <w:r>
        <w:rPr>
          <w:rFonts w:hint="eastAsia" w:ascii="Times New Roman" w:hAnsi="Times New Roman" w:eastAsia="宋体"/>
          <w:b/>
          <w:bCs/>
          <w:sz w:val="28"/>
          <w:szCs w:val="28"/>
          <w:highlight w:val="none"/>
        </w:rPr>
        <w:t>二、</w:t>
      </w:r>
      <w:r>
        <w:rPr>
          <w:rFonts w:ascii="Times New Roman" w:hAnsi="Times New Roman" w:eastAsia="宋体"/>
          <w:b/>
          <w:bCs/>
          <w:sz w:val="28"/>
          <w:szCs w:val="28"/>
          <w:highlight w:val="none"/>
        </w:rPr>
        <w:t>报价</w:t>
      </w:r>
      <w:r>
        <w:rPr>
          <w:rFonts w:hint="eastAsia" w:ascii="Times New Roman" w:hAnsi="Times New Roman" w:eastAsia="宋体"/>
          <w:b/>
          <w:bCs/>
          <w:sz w:val="28"/>
          <w:szCs w:val="28"/>
          <w:highlight w:val="none"/>
        </w:rPr>
        <w:t>最高</w:t>
      </w:r>
      <w:r>
        <w:rPr>
          <w:rFonts w:ascii="Times New Roman" w:hAnsi="Times New Roman" w:eastAsia="宋体"/>
          <w:b/>
          <w:bCs/>
          <w:sz w:val="28"/>
          <w:szCs w:val="28"/>
          <w:highlight w:val="none"/>
        </w:rPr>
        <w:t>限价</w:t>
      </w:r>
      <w:r>
        <w:rPr>
          <w:rFonts w:hint="eastAsia" w:ascii="Times New Roman" w:hAnsi="Times New Roman" w:eastAsia="宋体"/>
          <w:b/>
          <w:bCs/>
          <w:sz w:val="28"/>
          <w:szCs w:val="28"/>
          <w:highlight w:val="none"/>
        </w:rPr>
        <w:t>：</w:t>
      </w:r>
      <w:r>
        <w:rPr>
          <w:i w:val="0"/>
          <w:iCs w:val="0"/>
          <w:caps w:val="0"/>
          <w:spacing w:val="0"/>
          <w:kern w:val="2"/>
          <w:sz w:val="28"/>
          <w:szCs w:val="28"/>
          <w:shd w:val="clear"/>
          <w:lang w:bidi="ar-SA"/>
        </w:rPr>
        <w:t>91842.13</w:t>
      </w:r>
      <w:r>
        <w:rPr>
          <w:rFonts w:hint="eastAsia" w:ascii="宋体" w:hAnsi="宋体" w:eastAsia="宋体" w:cs="宋体"/>
          <w:kern w:val="2"/>
          <w:sz w:val="28"/>
          <w:szCs w:val="28"/>
          <w:lang w:bidi="ar-SA"/>
        </w:rPr>
        <w:t>元</w:t>
      </w:r>
      <w:r>
        <w:rPr>
          <w:rFonts w:hint="eastAsia" w:ascii="宋体" w:hAnsi="宋体" w:eastAsia="宋体"/>
          <w:kern w:val="2"/>
          <w:sz w:val="28"/>
          <w:szCs w:val="28"/>
          <w:lang w:bidi="ar-SA"/>
        </w:rPr>
        <w:t>（</w:t>
      </w:r>
      <w:r>
        <w:rPr>
          <w:rFonts w:hint="eastAsia" w:ascii="Times New Roman" w:hAnsi="Times New Roman" w:eastAsia="宋体"/>
          <w:sz w:val="28"/>
          <w:szCs w:val="28"/>
          <w:highlight w:val="none"/>
        </w:rPr>
        <w:t>含税）</w:t>
      </w:r>
      <w:r>
        <w:rPr>
          <w:rFonts w:hint="eastAsia" w:ascii="Times New Roman" w:hAnsi="Times New Roman" w:eastAsia="宋体"/>
          <w:color w:val="000000"/>
          <w:sz w:val="28"/>
          <w:szCs w:val="28"/>
          <w:highlight w:val="none"/>
        </w:rPr>
        <w:t>。</w:t>
      </w:r>
    </w:p>
    <w:p w14:paraId="587DFC13">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三、施工地址：</w:t>
      </w:r>
    </w:p>
    <w:p w14:paraId="38BE24B9">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default" w:ascii="Times New Roman" w:hAnsi="Times New Roman" w:eastAsia="宋体"/>
          <w:b w:val="0"/>
          <w:bCs w:val="0"/>
          <w:color w:val="000000"/>
          <w:sz w:val="28"/>
          <w:szCs w:val="28"/>
          <w:highlight w:val="none"/>
          <w:lang w:val="en-US" w:eastAsia="zh-CN"/>
        </w:rPr>
        <w:t>1.</w:t>
      </w:r>
      <w:r>
        <w:rPr>
          <w:rFonts w:hint="default" w:ascii="Times New Roman" w:hAnsi="Times New Roman" w:eastAsia="宋体" w:cs="Times New Roman"/>
          <w:b w:val="0"/>
          <w:bCs w:val="0"/>
          <w:sz w:val="28"/>
          <w:szCs w:val="28"/>
          <w:lang w:val="en-US" w:eastAsia="zh-CN"/>
        </w:rPr>
        <w:t>城北公交站场：</w:t>
      </w:r>
      <w:r>
        <w:rPr>
          <w:rFonts w:hint="eastAsia" w:ascii="Times New Roman" w:hAnsi="Times New Roman" w:eastAsia="宋体" w:cs="Times New Roman"/>
          <w:color w:val="000000"/>
          <w:sz w:val="28"/>
          <w:szCs w:val="28"/>
          <w:highlight w:val="none"/>
        </w:rPr>
        <w:t>石岐区东北路民营科技园民康路15号</w:t>
      </w:r>
      <w:r>
        <w:rPr>
          <w:rFonts w:hint="eastAsia" w:ascii="Times New Roman" w:hAnsi="Times New Roman" w:eastAsia="宋体" w:cs="Times New Roman"/>
          <w:color w:val="000000"/>
          <w:sz w:val="28"/>
          <w:szCs w:val="28"/>
          <w:highlight w:val="none"/>
          <w:lang w:eastAsia="zh-CN"/>
        </w:rPr>
        <w:t>；</w:t>
      </w:r>
    </w:p>
    <w:p w14:paraId="10FFA73B">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s="Times New Roman"/>
          <w:color w:val="000000"/>
          <w:sz w:val="28"/>
          <w:szCs w:val="28"/>
          <w:highlight w:val="none"/>
          <w:lang w:val="en-US" w:eastAsia="zh-CN"/>
        </w:rPr>
        <w:t>2</w:t>
      </w:r>
      <w:r>
        <w:rPr>
          <w:rFonts w:hint="default" w:ascii="Times New Roman" w:hAnsi="Times New Roman" w:eastAsia="宋体" w:cs="Times New Roman"/>
          <w:color w:val="000000"/>
          <w:sz w:val="28"/>
          <w:szCs w:val="28"/>
          <w:highlight w:val="none"/>
          <w:lang w:val="en-US" w:eastAsia="zh-CN"/>
        </w:rPr>
        <w:t>.</w:t>
      </w:r>
      <w:r>
        <w:rPr>
          <w:rFonts w:hint="default" w:ascii="Times New Roman" w:hAnsi="Times New Roman" w:eastAsia="宋体" w:cs="Times New Roman"/>
          <w:b w:val="0"/>
          <w:bCs w:val="0"/>
          <w:sz w:val="28"/>
          <w:szCs w:val="28"/>
          <w:lang w:val="en-US" w:eastAsia="zh-CN"/>
        </w:rPr>
        <w:t>坦洲公交站场：</w:t>
      </w:r>
      <w:r>
        <w:rPr>
          <w:rFonts w:hint="default" w:ascii="Times New Roman" w:hAnsi="Times New Roman" w:eastAsia="宋体" w:cs="Times New Roman"/>
          <w:color w:val="000000"/>
          <w:sz w:val="28"/>
          <w:szCs w:val="28"/>
          <w:highlight w:val="none"/>
        </w:rPr>
        <w:t>坦洲镇坦神北路98号</w:t>
      </w:r>
      <w:r>
        <w:rPr>
          <w:rFonts w:hint="eastAsia" w:ascii="Times New Roman" w:hAnsi="Times New Roman" w:eastAsia="宋体" w:cs="Times New Roman"/>
          <w:color w:val="000000"/>
          <w:sz w:val="28"/>
          <w:szCs w:val="28"/>
          <w:highlight w:val="none"/>
          <w:lang w:eastAsia="zh-CN"/>
        </w:rPr>
        <w:t>；</w:t>
      </w:r>
    </w:p>
    <w:p w14:paraId="11FD73FD">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s="Times New Roman"/>
          <w:color w:val="000000"/>
          <w:sz w:val="28"/>
          <w:szCs w:val="28"/>
          <w:highlight w:val="none"/>
          <w:lang w:val="en-US" w:eastAsia="zh-CN"/>
        </w:rPr>
        <w:t>3</w:t>
      </w:r>
      <w:r>
        <w:rPr>
          <w:rFonts w:hint="default" w:ascii="Times New Roman" w:hAnsi="Times New Roman" w:eastAsia="宋体" w:cs="Times New Roman"/>
          <w:color w:val="000000"/>
          <w:sz w:val="28"/>
          <w:szCs w:val="28"/>
          <w:highlight w:val="none"/>
          <w:lang w:val="en-US" w:eastAsia="zh-CN"/>
        </w:rPr>
        <w:t>.</w:t>
      </w:r>
      <w:r>
        <w:rPr>
          <w:rFonts w:hint="default" w:ascii="Times New Roman" w:hAnsi="Times New Roman" w:eastAsia="宋体" w:cs="Times New Roman"/>
          <w:b w:val="0"/>
          <w:bCs w:val="0"/>
          <w:sz w:val="28"/>
          <w:szCs w:val="28"/>
          <w:lang w:val="en-US" w:eastAsia="zh-CN"/>
        </w:rPr>
        <w:t>火炬开发区公交站场：</w:t>
      </w:r>
      <w:r>
        <w:rPr>
          <w:rFonts w:hint="eastAsia" w:ascii="Times New Roman" w:hAnsi="Times New Roman" w:eastAsia="宋体" w:cs="Times New Roman"/>
          <w:color w:val="000000"/>
          <w:sz w:val="28"/>
          <w:szCs w:val="28"/>
          <w:highlight w:val="none"/>
        </w:rPr>
        <w:t>火炬开发区世纪一路与东阳南路交界处科技新城创业中心南侧</w:t>
      </w:r>
      <w:r>
        <w:rPr>
          <w:rFonts w:hint="eastAsia" w:ascii="Times New Roman" w:hAnsi="Times New Roman" w:eastAsia="宋体" w:cs="Times New Roman"/>
          <w:color w:val="000000"/>
          <w:sz w:val="28"/>
          <w:szCs w:val="28"/>
          <w:highlight w:val="none"/>
          <w:lang w:eastAsia="zh-CN"/>
        </w:rPr>
        <w:t>；</w:t>
      </w:r>
    </w:p>
    <w:p w14:paraId="2BE8CBAF">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s="Times New Roman"/>
          <w:color w:val="000000"/>
          <w:sz w:val="28"/>
          <w:szCs w:val="28"/>
          <w:highlight w:val="none"/>
          <w:lang w:val="en-US" w:eastAsia="zh-CN"/>
        </w:rPr>
        <w:t>4</w:t>
      </w:r>
      <w:r>
        <w:rPr>
          <w:rFonts w:hint="default" w:ascii="Times New Roman" w:hAnsi="Times New Roman" w:eastAsia="宋体" w:cs="Times New Roman"/>
          <w:color w:val="000000"/>
          <w:sz w:val="28"/>
          <w:szCs w:val="28"/>
          <w:highlight w:val="none"/>
          <w:lang w:val="en-US" w:eastAsia="zh-CN"/>
        </w:rPr>
        <w:t>.</w:t>
      </w:r>
      <w:r>
        <w:rPr>
          <w:rFonts w:hint="default" w:ascii="Times New Roman" w:hAnsi="Times New Roman" w:eastAsia="宋体" w:cs="Times New Roman"/>
          <w:b w:val="0"/>
          <w:bCs w:val="0"/>
          <w:sz w:val="28"/>
          <w:szCs w:val="28"/>
          <w:lang w:val="en-US" w:eastAsia="zh-CN"/>
        </w:rPr>
        <w:t>南朗公交站场：</w:t>
      </w:r>
      <w:r>
        <w:rPr>
          <w:rFonts w:hint="eastAsia" w:ascii="Times New Roman" w:hAnsi="Times New Roman" w:eastAsia="宋体" w:cs="Times New Roman"/>
          <w:color w:val="000000"/>
          <w:sz w:val="28"/>
          <w:szCs w:val="28"/>
          <w:highlight w:val="none"/>
        </w:rPr>
        <w:t>南朗</w:t>
      </w:r>
      <w:r>
        <w:rPr>
          <w:rFonts w:hint="eastAsia" w:ascii="Times New Roman" w:hAnsi="Times New Roman" w:eastAsia="宋体" w:cs="Times New Roman"/>
          <w:color w:val="000000"/>
          <w:sz w:val="28"/>
          <w:szCs w:val="28"/>
          <w:highlight w:val="none"/>
          <w:lang w:val="en-US" w:eastAsia="zh-CN"/>
        </w:rPr>
        <w:t>街道</w:t>
      </w:r>
      <w:r>
        <w:rPr>
          <w:rFonts w:hint="eastAsia" w:ascii="Times New Roman" w:hAnsi="Times New Roman" w:eastAsia="宋体" w:cs="Times New Roman"/>
          <w:color w:val="000000"/>
          <w:sz w:val="28"/>
          <w:szCs w:val="28"/>
          <w:highlight w:val="none"/>
        </w:rPr>
        <w:t>第三工业区</w:t>
      </w:r>
      <w:r>
        <w:rPr>
          <w:rFonts w:hint="eastAsia" w:ascii="Times New Roman" w:hAnsi="Times New Roman" w:eastAsia="宋体" w:cs="Times New Roman"/>
          <w:color w:val="000000"/>
          <w:sz w:val="28"/>
          <w:szCs w:val="28"/>
          <w:highlight w:val="none"/>
          <w:lang w:eastAsia="zh-CN"/>
        </w:rPr>
        <w:t>；</w:t>
      </w:r>
    </w:p>
    <w:p w14:paraId="5EB30F3F">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default" w:ascii="Times New Roman" w:hAnsi="Times New Roman" w:eastAsia="宋体" w:cs="Times New Roman"/>
          <w:color w:val="000000"/>
          <w:sz w:val="28"/>
          <w:szCs w:val="28"/>
          <w:highlight w:val="none"/>
          <w:lang w:val="en-US" w:eastAsia="zh-CN"/>
        </w:rPr>
        <w:t>5.</w:t>
      </w:r>
      <w:r>
        <w:rPr>
          <w:rFonts w:hint="default" w:ascii="Times New Roman" w:hAnsi="Times New Roman" w:eastAsia="宋体" w:cs="Times New Roman"/>
          <w:b w:val="0"/>
          <w:bCs w:val="0"/>
          <w:sz w:val="28"/>
          <w:szCs w:val="28"/>
          <w:lang w:val="en-US" w:eastAsia="zh-CN"/>
        </w:rPr>
        <w:t>黄圃公交站场：</w:t>
      </w:r>
      <w:r>
        <w:rPr>
          <w:rFonts w:hint="eastAsia" w:ascii="Times New Roman" w:hAnsi="Times New Roman" w:eastAsia="宋体" w:cs="Times New Roman"/>
          <w:color w:val="000000"/>
          <w:sz w:val="28"/>
          <w:szCs w:val="28"/>
          <w:highlight w:val="none"/>
        </w:rPr>
        <w:t>黄圃镇兴圃大道38号之一</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坦洲镇坦神北路98号</w:t>
      </w:r>
      <w:r>
        <w:rPr>
          <w:rFonts w:hint="eastAsia" w:ascii="Times New Roman" w:hAnsi="Times New Roman" w:eastAsia="宋体" w:cs="Times New Roman"/>
          <w:color w:val="000000"/>
          <w:sz w:val="28"/>
          <w:szCs w:val="28"/>
          <w:highlight w:val="none"/>
          <w:lang w:eastAsia="zh-CN"/>
        </w:rPr>
        <w:t>。</w:t>
      </w:r>
    </w:p>
    <w:p w14:paraId="7F1255A3">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b/>
          <w:bCs/>
          <w:color w:val="000000"/>
          <w:sz w:val="28"/>
          <w:szCs w:val="28"/>
          <w:highlight w:val="none"/>
        </w:rPr>
        <w:t>四、项目内容</w:t>
      </w:r>
      <w:r>
        <w:rPr>
          <w:rFonts w:hint="eastAsia" w:ascii="Times New Roman" w:hAnsi="Times New Roman" w:eastAsia="宋体"/>
          <w:color w:val="000000"/>
          <w:sz w:val="28"/>
          <w:szCs w:val="28"/>
          <w:highlight w:val="none"/>
        </w:rPr>
        <w:t>：工程量清单及内容</w:t>
      </w:r>
      <w:r>
        <w:rPr>
          <w:rFonts w:hint="eastAsia" w:ascii="Times New Roman" w:hAnsi="Times New Roman" w:eastAsia="宋体"/>
          <w:sz w:val="28"/>
          <w:szCs w:val="28"/>
          <w:highlight w:val="none"/>
        </w:rPr>
        <w:t>详</w:t>
      </w:r>
      <w:r>
        <w:rPr>
          <w:rFonts w:hint="eastAsia" w:ascii="Times New Roman" w:hAnsi="Times New Roman" w:eastAsia="宋体"/>
          <w:color w:val="000000"/>
          <w:sz w:val="28"/>
          <w:szCs w:val="28"/>
          <w:highlight w:val="none"/>
        </w:rPr>
        <w:t>见</w:t>
      </w:r>
      <w:r>
        <w:rPr>
          <w:rFonts w:hint="eastAsia" w:ascii="Times New Roman" w:hAnsi="Times New Roman" w:eastAsia="宋体" w:cs="Times New Roman"/>
          <w:color w:val="000000"/>
          <w:sz w:val="28"/>
          <w:szCs w:val="28"/>
          <w:highlight w:val="none"/>
        </w:rPr>
        <w:t>《</w:t>
      </w:r>
      <w:r>
        <w:rPr>
          <w:rFonts w:hint="eastAsia" w:ascii="宋体" w:hAnsi="宋体" w:eastAsia="宋体" w:cs="宋体"/>
          <w:b w:val="0"/>
          <w:bCs w:val="0"/>
          <w:sz w:val="28"/>
          <w:szCs w:val="28"/>
          <w:lang w:val="en-US" w:eastAsia="zh-CN"/>
        </w:rPr>
        <w:t>城北公交站场、南朗公交站场、坦洲公交站场、火炬开发区公交站场、黄圃公交站场电池间增设消防喷淋工程</w:t>
      </w:r>
      <w:r>
        <w:rPr>
          <w:rFonts w:hint="eastAsia" w:ascii="Times New Roman" w:hAnsi="Times New Roman" w:eastAsia="宋体" w:cs="Times New Roman"/>
          <w:color w:val="000000"/>
          <w:sz w:val="28"/>
          <w:szCs w:val="28"/>
          <w:highlight w:val="none"/>
        </w:rPr>
        <w:t>预算编制报告》</w:t>
      </w:r>
      <w:r>
        <w:rPr>
          <w:rFonts w:hint="eastAsia" w:ascii="Times New Roman" w:hAnsi="Times New Roman" w:eastAsia="宋体" w:cs="Times New Roman"/>
          <w:color w:val="000000"/>
          <w:sz w:val="28"/>
          <w:szCs w:val="28"/>
          <w:highlight w:val="none"/>
          <w:lang w:eastAsia="zh-CN"/>
        </w:rPr>
        <w:t>，《城北公交站场、南朗公交站场、坦洲公交站场、火炬开发区公交站场、黄圃公交站场电池间增设消防喷淋施工示意图》。若有增减工程量的，需经过采购人同意后实施。</w:t>
      </w:r>
    </w:p>
    <w:p w14:paraId="517E7F63">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4E148DBB">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lang w:val="en-US" w:eastAsia="zh-CN"/>
        </w:rPr>
        <w:t>中</w:t>
      </w:r>
      <w:r>
        <w:rPr>
          <w:rFonts w:hint="eastAsia" w:ascii="Times New Roman" w:hAnsi="Times New Roman" w:eastAsia="宋体"/>
          <w:color w:val="000000"/>
          <w:sz w:val="28"/>
          <w:szCs w:val="28"/>
          <w:highlight w:val="none"/>
        </w:rPr>
        <w:t>选</w:t>
      </w:r>
      <w:r>
        <w:rPr>
          <w:rFonts w:hint="eastAsia" w:ascii="Times New Roman" w:hAnsi="Times New Roman" w:eastAsia="宋体" w:cs="Times New Roman"/>
          <w:color w:val="000000"/>
          <w:sz w:val="28"/>
          <w:szCs w:val="28"/>
          <w:highlight w:val="none"/>
          <w:lang w:val="en-US" w:eastAsia="zh-CN"/>
        </w:rPr>
        <w:t>单位需严格按照国家及地方相关消防规范施工，确保工程质量。</w:t>
      </w:r>
      <w:r>
        <w:rPr>
          <w:rFonts w:hint="eastAsia" w:ascii="Times New Roman" w:hAnsi="Times New Roman" w:eastAsia="宋体" w:cs="Times New Roman"/>
          <w:color w:val="000000"/>
          <w:sz w:val="28"/>
          <w:szCs w:val="28"/>
          <w:highlight w:val="none"/>
          <w:lang w:eastAsia="zh-CN"/>
        </w:rPr>
        <w:t>消防栓及相关配件应采用符合国家标准的优质产品，具有良好的耐腐蚀性、抗压性和密封性。施工完成后，要进行严格的质量验收，包括水压试验、冲洗试验等，确保消防栓系统能够正常运行。</w:t>
      </w:r>
    </w:p>
    <w:p w14:paraId="4EEA61B5">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lang w:eastAsia="zh-CN"/>
        </w:rPr>
        <w:t>施工过程必须严格按照设计图纸和施工规范进行，确保消防栓的安装牢固、管道连接严密、无渗漏等问题。</w:t>
      </w:r>
    </w:p>
    <w:p w14:paraId="0D5C11C2">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lang w:val="en-US" w:eastAsia="zh-CN"/>
        </w:rPr>
        <w:t>施工过程中需做好安全防护及环境保护措施，如发生安全事故，责任由中</w:t>
      </w:r>
      <w:r>
        <w:rPr>
          <w:rFonts w:hint="eastAsia" w:ascii="Times New Roman" w:hAnsi="Times New Roman" w:eastAsia="宋体"/>
          <w:color w:val="000000"/>
          <w:sz w:val="28"/>
          <w:szCs w:val="28"/>
          <w:highlight w:val="none"/>
        </w:rPr>
        <w:t>选</w:t>
      </w:r>
      <w:r>
        <w:rPr>
          <w:rFonts w:hint="eastAsia" w:ascii="Times New Roman" w:hAnsi="Times New Roman" w:eastAsia="宋体" w:cs="Times New Roman"/>
          <w:color w:val="000000"/>
          <w:sz w:val="28"/>
          <w:szCs w:val="28"/>
          <w:highlight w:val="none"/>
          <w:lang w:val="en-US" w:eastAsia="zh-CN"/>
        </w:rPr>
        <w:t>单位承担。</w:t>
      </w:r>
    </w:p>
    <w:p w14:paraId="169B43D1">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50149C51">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322E5114">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6DE9E10F">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3FB399BF">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bCs/>
          <w:sz w:val="28"/>
          <w:szCs w:val="28"/>
          <w:highlight w:val="none"/>
        </w:rPr>
        <w:t>采购人不设预付金，工程验收合格后，采购人在收到</w:t>
      </w:r>
      <w:r>
        <w:rPr>
          <w:rFonts w:hint="eastAsia" w:ascii="Times New Roman" w:hAnsi="Times New Roman" w:eastAsia="宋体"/>
          <w:color w:val="000000"/>
          <w:sz w:val="28"/>
          <w:szCs w:val="28"/>
          <w:highlight w:val="none"/>
        </w:rPr>
        <w:t>中选</w:t>
      </w:r>
      <w:r>
        <w:rPr>
          <w:rFonts w:hint="eastAsia" w:ascii="Times New Roman" w:hAnsi="Times New Roman" w:eastAsia="宋体"/>
          <w:bCs/>
          <w:sz w:val="28"/>
          <w:szCs w:val="28"/>
          <w:highlight w:val="none"/>
        </w:rPr>
        <w:t>单位开具</w:t>
      </w:r>
      <w:r>
        <w:rPr>
          <w:rFonts w:hint="eastAsia" w:ascii="Times New Roman" w:hAnsi="Times New Roman" w:eastAsia="宋体" w:cs="Times New Roman"/>
          <w:bCs w:val="0"/>
          <w:color w:val="000000"/>
          <w:sz w:val="28"/>
          <w:szCs w:val="28"/>
          <w:highlight w:val="none"/>
          <w:lang w:val="en-US" w:eastAsia="zh-CN"/>
        </w:rPr>
        <w:t>的</w:t>
      </w:r>
      <w:r>
        <w:rPr>
          <w:rFonts w:hint="eastAsia" w:ascii="Times New Roman" w:hAnsi="Times New Roman" w:eastAsia="宋体" w:cs="Times New Roman"/>
          <w:bCs w:val="0"/>
          <w:color w:val="000000"/>
          <w:sz w:val="28"/>
          <w:szCs w:val="28"/>
          <w:highlight w:val="none"/>
        </w:rPr>
        <w:t>本项目全额发票后15个工作日内</w:t>
      </w:r>
      <w:r>
        <w:rPr>
          <w:rFonts w:hint="eastAsia" w:ascii="Times New Roman" w:hAnsi="Times New Roman" w:eastAsia="宋体" w:cs="Times New Roman"/>
          <w:bCs w:val="0"/>
          <w:color w:val="000000"/>
          <w:sz w:val="28"/>
          <w:szCs w:val="28"/>
          <w:highlight w:val="none"/>
          <w:lang w:eastAsia="zh-CN"/>
        </w:rPr>
        <w:t>，</w:t>
      </w:r>
      <w:r>
        <w:rPr>
          <w:rFonts w:hint="eastAsia" w:ascii="Times New Roman" w:hAnsi="Times New Roman" w:eastAsia="宋体" w:cs="Times New Roman"/>
          <w:bCs w:val="0"/>
          <w:color w:val="000000"/>
          <w:sz w:val="28"/>
          <w:szCs w:val="28"/>
          <w:highlight w:val="none"/>
        </w:rPr>
        <w:t>一次性支付本项目工程</w:t>
      </w:r>
      <w:r>
        <w:rPr>
          <w:rFonts w:hint="eastAsia" w:ascii="Times New Roman" w:hAnsi="Times New Roman" w:eastAsia="宋体" w:cs="Times New Roman"/>
          <w:bCs w:val="0"/>
          <w:color w:val="000000"/>
          <w:sz w:val="28"/>
          <w:szCs w:val="28"/>
          <w:highlight w:val="none"/>
          <w:lang w:val="en-US" w:eastAsia="zh-CN"/>
        </w:rPr>
        <w:t>款。</w:t>
      </w:r>
    </w:p>
    <w:p w14:paraId="6ABC92E2">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6107613F">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7BCB1A8B">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3A33F506">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22D25DF7">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21D7B52C">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449D2A36">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268BB777">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对是否符合《初步评审表》要求有争议的，定价小组将以记名方式表决，被认为符合的得票超过半数的参评单位有资格进入下一阶段的评审，否则将被淘汰。《初步评审表》</w:t>
      </w:r>
      <w:r>
        <w:rPr>
          <w:rFonts w:hint="eastAsia" w:ascii="宋体" w:hAnsi="宋体" w:cs="宋体"/>
          <w:sz w:val="28"/>
          <w:szCs w:val="28"/>
          <w:highlight w:val="none"/>
          <w:lang w:val="en-US" w:eastAsia="zh-CN"/>
        </w:rPr>
        <w:t>全部合格的参评单位方可进入价格评审环节。</w:t>
      </w:r>
    </w:p>
    <w:p w14:paraId="13058241">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1F971E78">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6CE87F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公示期3个日历天。如果参评单位对此次评审结果有异议的，可在公示期内向采购人书面提出，但需对异议内容的真实性承担责任。采购人应在自收到书面异议原件之日起3个工作日内作出答复。作出答复前，暂停本项目评选活动。</w:t>
      </w:r>
    </w:p>
    <w:p w14:paraId="0D1572FB">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7ECE74C8">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242D9BD5">
      <w:pPr>
        <w:adjustRightInd w:val="0"/>
        <w:snapToGrid w:val="0"/>
        <w:jc w:val="center"/>
        <w:rPr>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3B66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noWrap w:val="0"/>
            <w:vAlign w:val="center"/>
          </w:tcPr>
          <w:p w14:paraId="0BA7B83A">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noWrap w:val="0"/>
            <w:vAlign w:val="center"/>
          </w:tcPr>
          <w:p w14:paraId="2886BA5D">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noWrap w:val="0"/>
            <w:vAlign w:val="center"/>
          </w:tcPr>
          <w:p w14:paraId="7AE4D78C">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noWrap w:val="0"/>
            <w:vAlign w:val="center"/>
          </w:tcPr>
          <w:p w14:paraId="169C4755">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noWrap w:val="0"/>
            <w:vAlign w:val="center"/>
          </w:tcPr>
          <w:p w14:paraId="2A7B7AD8">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35DE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noWrap w:val="0"/>
            <w:vAlign w:val="center"/>
          </w:tcPr>
          <w:p w14:paraId="292C949B">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noWrap w:val="0"/>
            <w:vAlign w:val="center"/>
          </w:tcPr>
          <w:p w14:paraId="41BF62E8">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noWrap w:val="0"/>
            <w:vAlign w:val="center"/>
          </w:tcPr>
          <w:p w14:paraId="5D2089EC">
            <w:pPr>
              <w:ind w:left="-23" w:firstLine="416"/>
              <w:rPr>
                <w:rFonts w:ascii="Times New Roman" w:hAnsi="Times New Roman" w:eastAsia="宋体"/>
                <w:bCs/>
                <w:color w:val="000000"/>
                <w:sz w:val="24"/>
                <w:szCs w:val="24"/>
                <w:highlight w:val="none"/>
              </w:rPr>
            </w:pPr>
          </w:p>
        </w:tc>
        <w:tc>
          <w:tcPr>
            <w:tcW w:w="1285" w:type="dxa"/>
            <w:noWrap w:val="0"/>
            <w:vAlign w:val="center"/>
          </w:tcPr>
          <w:p w14:paraId="0F774D7D">
            <w:pPr>
              <w:ind w:left="-23" w:firstLine="416"/>
              <w:rPr>
                <w:rFonts w:ascii="Times New Roman" w:hAnsi="Times New Roman" w:eastAsia="宋体"/>
                <w:bCs/>
                <w:color w:val="000000"/>
                <w:sz w:val="24"/>
                <w:szCs w:val="24"/>
                <w:highlight w:val="none"/>
              </w:rPr>
            </w:pPr>
          </w:p>
        </w:tc>
        <w:tc>
          <w:tcPr>
            <w:tcW w:w="1223" w:type="dxa"/>
            <w:noWrap w:val="0"/>
            <w:vAlign w:val="top"/>
          </w:tcPr>
          <w:p w14:paraId="6C454884">
            <w:pPr>
              <w:ind w:left="-23" w:firstLine="416"/>
              <w:rPr>
                <w:rFonts w:ascii="Times New Roman" w:hAnsi="Times New Roman" w:eastAsia="宋体"/>
                <w:bCs/>
                <w:color w:val="000000"/>
                <w:sz w:val="24"/>
                <w:szCs w:val="24"/>
                <w:highlight w:val="none"/>
              </w:rPr>
            </w:pPr>
          </w:p>
        </w:tc>
      </w:tr>
      <w:tr w14:paraId="7439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noWrap w:val="0"/>
            <w:vAlign w:val="center"/>
          </w:tcPr>
          <w:p w14:paraId="17C5FEBD">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2</w:t>
            </w:r>
          </w:p>
        </w:tc>
        <w:tc>
          <w:tcPr>
            <w:tcW w:w="4489" w:type="dxa"/>
            <w:noWrap w:val="0"/>
            <w:vAlign w:val="center"/>
          </w:tcPr>
          <w:p w14:paraId="5C7A5DA6">
            <w:pPr>
              <w:rPr>
                <w:rFonts w:hint="eastAsia" w:ascii="Times New Roman" w:hAnsi="Times New Roman" w:eastAsia="宋体"/>
                <w:bCs/>
                <w:color w:val="000000"/>
                <w:szCs w:val="21"/>
                <w:highlight w:val="none"/>
                <w:lang w:eastAsia="zh-CN"/>
              </w:rPr>
            </w:pPr>
            <w:r>
              <w:rPr>
                <w:rFonts w:ascii="Times New Roman" w:hAnsi="Times New Roman" w:eastAsia="宋体" w:cs="Times New Roman"/>
                <w:bCs/>
                <w:color w:val="000000"/>
                <w:szCs w:val="21"/>
                <w:highlight w:val="none"/>
              </w:rPr>
              <w:t>参评</w:t>
            </w:r>
            <w:r>
              <w:rPr>
                <w:rFonts w:hint="eastAsia" w:ascii="Times New Roman" w:hAnsi="Times New Roman" w:eastAsia="宋体" w:cs="Times New Roman"/>
                <w:bCs/>
                <w:color w:val="000000"/>
                <w:szCs w:val="21"/>
                <w:highlight w:val="none"/>
              </w:rPr>
              <w:t>单位</w:t>
            </w:r>
            <w:r>
              <w:rPr>
                <w:rFonts w:hint="default" w:ascii="Times New Roman" w:hAnsi="Times New Roman" w:eastAsia="宋体" w:cs="Times New Roman"/>
                <w:bCs/>
                <w:color w:val="000000"/>
                <w:szCs w:val="21"/>
                <w:highlight w:val="none"/>
              </w:rPr>
              <w:t>须具</w:t>
            </w:r>
            <w:r>
              <w:rPr>
                <w:rFonts w:hint="eastAsia" w:ascii="Times New Roman" w:hAnsi="Times New Roman" w:eastAsia="宋体" w:cs="Times New Roman"/>
                <w:bCs/>
                <w:color w:val="000000"/>
                <w:szCs w:val="21"/>
                <w:highlight w:val="none"/>
                <w:lang w:val="en-US" w:eastAsia="zh-CN"/>
              </w:rPr>
              <w:t>备</w:t>
            </w:r>
            <w:r>
              <w:rPr>
                <w:rFonts w:hint="default" w:ascii="Times New Roman" w:hAnsi="Times New Roman" w:eastAsia="宋体" w:cs="Times New Roman"/>
                <w:bCs/>
                <w:color w:val="000000"/>
                <w:szCs w:val="21"/>
                <w:highlight w:val="none"/>
              </w:rPr>
              <w:t>消防设施工程专业承包</w:t>
            </w:r>
            <w:r>
              <w:rPr>
                <w:rFonts w:hint="default" w:ascii="Times New Roman" w:hAnsi="Times New Roman" w:eastAsia="宋体" w:cs="Times New Roman"/>
                <w:bCs/>
                <w:color w:val="000000"/>
                <w:szCs w:val="21"/>
                <w:highlight w:val="none"/>
                <w:lang w:val="en-US" w:eastAsia="zh-CN"/>
              </w:rPr>
              <w:t>二级</w:t>
            </w:r>
            <w:r>
              <w:rPr>
                <w:rFonts w:hint="eastAsia" w:ascii="Times New Roman" w:hAnsi="Times New Roman" w:eastAsia="宋体" w:cs="Times New Roman"/>
                <w:bCs/>
                <w:color w:val="000000"/>
                <w:szCs w:val="21"/>
                <w:highlight w:val="none"/>
                <w:lang w:val="en-US" w:eastAsia="zh-CN"/>
              </w:rPr>
              <w:t>或</w:t>
            </w:r>
            <w:r>
              <w:rPr>
                <w:rFonts w:hint="default" w:ascii="Times New Roman" w:hAnsi="Times New Roman" w:eastAsia="宋体" w:cs="Times New Roman"/>
                <w:bCs/>
                <w:color w:val="000000"/>
                <w:szCs w:val="21"/>
                <w:highlight w:val="none"/>
                <w:lang w:val="en-US" w:eastAsia="zh-CN"/>
              </w:rPr>
              <w:t>以上</w:t>
            </w:r>
            <w:r>
              <w:rPr>
                <w:rFonts w:hint="eastAsia" w:ascii="Times New Roman" w:hAnsi="Times New Roman" w:eastAsia="宋体" w:cs="Times New Roman"/>
                <w:bCs/>
                <w:color w:val="000000"/>
                <w:szCs w:val="21"/>
                <w:highlight w:val="none"/>
                <w:lang w:val="en-US" w:eastAsia="zh-CN"/>
              </w:rPr>
              <w:t>相</w:t>
            </w:r>
            <w:r>
              <w:rPr>
                <w:rFonts w:hint="default" w:ascii="Times New Roman" w:hAnsi="Times New Roman" w:eastAsia="宋体" w:cs="Times New Roman"/>
                <w:bCs/>
                <w:color w:val="000000"/>
                <w:szCs w:val="21"/>
                <w:highlight w:val="none"/>
                <w:lang w:val="en-US" w:eastAsia="zh-CN"/>
              </w:rPr>
              <w:t>关资质，同时需具有</w:t>
            </w:r>
            <w:r>
              <w:rPr>
                <w:rFonts w:hint="eastAsia" w:ascii="Times New Roman" w:hAnsi="Times New Roman" w:eastAsia="宋体" w:cs="Times New Roman"/>
                <w:bCs/>
                <w:color w:val="000000"/>
                <w:szCs w:val="21"/>
                <w:highlight w:val="none"/>
              </w:rPr>
              <w:t>安全生产许可证等相关证书</w:t>
            </w:r>
            <w:r>
              <w:rPr>
                <w:rFonts w:hint="eastAsia" w:ascii="Times New Roman" w:hAnsi="Times New Roman" w:eastAsia="宋体" w:cs="Times New Roman"/>
                <w:bCs/>
                <w:color w:val="000000"/>
                <w:szCs w:val="21"/>
                <w:highlight w:val="none"/>
                <w:lang w:eastAsia="zh-CN"/>
              </w:rPr>
              <w:t>。（</w:t>
            </w:r>
            <w:r>
              <w:rPr>
                <w:rFonts w:hint="eastAsia" w:ascii="Times New Roman" w:hAnsi="Times New Roman" w:eastAsia="宋体" w:cs="Times New Roman"/>
                <w:bCs/>
                <w:color w:val="000000"/>
                <w:szCs w:val="21"/>
                <w:highlight w:val="none"/>
                <w:lang w:val="en-US" w:eastAsia="zh-CN"/>
              </w:rPr>
              <w:t>须提供有关证书复印件加盖公章</w:t>
            </w:r>
            <w:r>
              <w:rPr>
                <w:rFonts w:hint="eastAsia" w:ascii="Times New Roman" w:hAnsi="Times New Roman" w:eastAsia="宋体" w:cs="Times New Roman"/>
                <w:bCs/>
                <w:color w:val="000000"/>
                <w:szCs w:val="21"/>
                <w:highlight w:val="none"/>
                <w:lang w:eastAsia="zh-CN"/>
              </w:rPr>
              <w:t>）</w:t>
            </w:r>
          </w:p>
        </w:tc>
        <w:tc>
          <w:tcPr>
            <w:tcW w:w="1315" w:type="dxa"/>
            <w:noWrap w:val="0"/>
            <w:vAlign w:val="center"/>
          </w:tcPr>
          <w:p w14:paraId="4BFFDECF">
            <w:pPr>
              <w:ind w:left="-23" w:firstLine="416"/>
              <w:rPr>
                <w:rFonts w:ascii="Times New Roman" w:hAnsi="Times New Roman" w:eastAsia="宋体"/>
                <w:bCs/>
                <w:color w:val="000000"/>
                <w:sz w:val="24"/>
                <w:szCs w:val="24"/>
                <w:highlight w:val="none"/>
              </w:rPr>
            </w:pPr>
          </w:p>
        </w:tc>
        <w:tc>
          <w:tcPr>
            <w:tcW w:w="1285" w:type="dxa"/>
            <w:noWrap w:val="0"/>
            <w:vAlign w:val="center"/>
          </w:tcPr>
          <w:p w14:paraId="337CCD90">
            <w:pPr>
              <w:ind w:left="-23" w:firstLine="416"/>
              <w:rPr>
                <w:rFonts w:ascii="Times New Roman" w:hAnsi="Times New Roman" w:eastAsia="宋体"/>
                <w:bCs/>
                <w:color w:val="000000"/>
                <w:sz w:val="24"/>
                <w:szCs w:val="24"/>
                <w:highlight w:val="none"/>
              </w:rPr>
            </w:pPr>
          </w:p>
        </w:tc>
        <w:tc>
          <w:tcPr>
            <w:tcW w:w="1223" w:type="dxa"/>
            <w:noWrap w:val="0"/>
            <w:vAlign w:val="top"/>
          </w:tcPr>
          <w:p w14:paraId="15762D02">
            <w:pPr>
              <w:ind w:left="-23" w:firstLine="416"/>
              <w:rPr>
                <w:rFonts w:ascii="Times New Roman" w:hAnsi="Times New Roman" w:eastAsia="宋体"/>
                <w:bCs/>
                <w:color w:val="000000"/>
                <w:sz w:val="24"/>
                <w:szCs w:val="24"/>
                <w:highlight w:val="none"/>
              </w:rPr>
            </w:pPr>
          </w:p>
        </w:tc>
      </w:tr>
      <w:tr w14:paraId="6DB7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noWrap w:val="0"/>
            <w:vAlign w:val="center"/>
          </w:tcPr>
          <w:p w14:paraId="372F1576">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3</w:t>
            </w:r>
          </w:p>
        </w:tc>
        <w:tc>
          <w:tcPr>
            <w:tcW w:w="4489" w:type="dxa"/>
            <w:noWrap w:val="0"/>
            <w:vAlign w:val="center"/>
          </w:tcPr>
          <w:p w14:paraId="303979A3">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noWrap w:val="0"/>
            <w:vAlign w:val="center"/>
          </w:tcPr>
          <w:p w14:paraId="51A8B3F4">
            <w:pPr>
              <w:ind w:left="-23" w:firstLine="416"/>
              <w:rPr>
                <w:rFonts w:ascii="Times New Roman" w:hAnsi="Times New Roman" w:eastAsia="宋体"/>
                <w:bCs/>
                <w:color w:val="000000"/>
                <w:sz w:val="24"/>
                <w:szCs w:val="24"/>
                <w:highlight w:val="none"/>
              </w:rPr>
            </w:pPr>
          </w:p>
        </w:tc>
        <w:tc>
          <w:tcPr>
            <w:tcW w:w="1285" w:type="dxa"/>
            <w:noWrap w:val="0"/>
            <w:vAlign w:val="center"/>
          </w:tcPr>
          <w:p w14:paraId="678A4299">
            <w:pPr>
              <w:ind w:left="-23" w:firstLine="416"/>
              <w:rPr>
                <w:rFonts w:ascii="Times New Roman" w:hAnsi="Times New Roman" w:eastAsia="宋体"/>
                <w:bCs/>
                <w:color w:val="000000"/>
                <w:sz w:val="24"/>
                <w:szCs w:val="24"/>
                <w:highlight w:val="none"/>
              </w:rPr>
            </w:pPr>
          </w:p>
        </w:tc>
        <w:tc>
          <w:tcPr>
            <w:tcW w:w="1223" w:type="dxa"/>
            <w:noWrap w:val="0"/>
            <w:vAlign w:val="top"/>
          </w:tcPr>
          <w:p w14:paraId="414655C5">
            <w:pPr>
              <w:ind w:left="-23" w:firstLine="416"/>
              <w:rPr>
                <w:rFonts w:ascii="Times New Roman" w:hAnsi="Times New Roman" w:eastAsia="宋体"/>
                <w:bCs/>
                <w:color w:val="000000"/>
                <w:sz w:val="24"/>
                <w:szCs w:val="24"/>
                <w:highlight w:val="none"/>
              </w:rPr>
            </w:pPr>
          </w:p>
        </w:tc>
      </w:tr>
      <w:tr w14:paraId="07CB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noWrap w:val="0"/>
            <w:vAlign w:val="center"/>
          </w:tcPr>
          <w:p w14:paraId="51670219">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4</w:t>
            </w:r>
          </w:p>
        </w:tc>
        <w:tc>
          <w:tcPr>
            <w:tcW w:w="4489" w:type="dxa"/>
            <w:noWrap w:val="0"/>
            <w:vAlign w:val="center"/>
          </w:tcPr>
          <w:p w14:paraId="603671B0">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单位提供报价表且</w:t>
            </w:r>
            <w:r>
              <w:rPr>
                <w:rFonts w:ascii="Times New Roman" w:hAnsi="Times New Roman" w:eastAsia="宋体"/>
                <w:szCs w:val="21"/>
                <w:highlight w:val="none"/>
              </w:rPr>
              <w:t>报价未超过评选文件中规定的最高限价。</w:t>
            </w:r>
          </w:p>
        </w:tc>
        <w:tc>
          <w:tcPr>
            <w:tcW w:w="1315" w:type="dxa"/>
            <w:noWrap w:val="0"/>
            <w:vAlign w:val="center"/>
          </w:tcPr>
          <w:p w14:paraId="295FD685">
            <w:pPr>
              <w:ind w:left="-23" w:firstLine="416"/>
              <w:rPr>
                <w:rFonts w:ascii="Times New Roman" w:hAnsi="Times New Roman" w:eastAsia="宋体"/>
                <w:bCs/>
                <w:color w:val="000000"/>
                <w:sz w:val="24"/>
                <w:szCs w:val="24"/>
                <w:highlight w:val="none"/>
              </w:rPr>
            </w:pPr>
          </w:p>
        </w:tc>
        <w:tc>
          <w:tcPr>
            <w:tcW w:w="1285" w:type="dxa"/>
            <w:noWrap w:val="0"/>
            <w:vAlign w:val="center"/>
          </w:tcPr>
          <w:p w14:paraId="7F0F3947">
            <w:pPr>
              <w:ind w:left="-23" w:firstLine="416"/>
              <w:rPr>
                <w:rFonts w:ascii="Times New Roman" w:hAnsi="Times New Roman" w:eastAsia="宋体"/>
                <w:bCs/>
                <w:color w:val="000000"/>
                <w:sz w:val="24"/>
                <w:szCs w:val="24"/>
                <w:highlight w:val="none"/>
              </w:rPr>
            </w:pPr>
          </w:p>
        </w:tc>
        <w:tc>
          <w:tcPr>
            <w:tcW w:w="1223" w:type="dxa"/>
            <w:noWrap w:val="0"/>
            <w:vAlign w:val="top"/>
          </w:tcPr>
          <w:p w14:paraId="7778A7D1">
            <w:pPr>
              <w:ind w:left="-23" w:firstLine="416"/>
              <w:rPr>
                <w:rFonts w:ascii="Times New Roman" w:hAnsi="Times New Roman" w:eastAsia="宋体"/>
                <w:bCs/>
                <w:color w:val="000000"/>
                <w:sz w:val="24"/>
                <w:szCs w:val="24"/>
                <w:highlight w:val="none"/>
              </w:rPr>
            </w:pPr>
          </w:p>
        </w:tc>
      </w:tr>
      <w:tr w14:paraId="24ED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noWrap w:val="0"/>
            <w:vAlign w:val="center"/>
          </w:tcPr>
          <w:p w14:paraId="41159AB3">
            <w:pPr>
              <w:jc w:val="cente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5</w:t>
            </w:r>
          </w:p>
        </w:tc>
        <w:tc>
          <w:tcPr>
            <w:tcW w:w="4489" w:type="dxa"/>
            <w:noWrap w:val="0"/>
            <w:vAlign w:val="center"/>
          </w:tcPr>
          <w:p w14:paraId="078A2507">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需求响应表全部满足</w:t>
            </w:r>
            <w:r>
              <w:rPr>
                <w:rFonts w:hint="eastAsia" w:ascii="Times New Roman" w:hAnsi="Times New Roman" w:eastAsia="宋体"/>
                <w:bCs/>
                <w:color w:val="000000"/>
                <w:szCs w:val="21"/>
                <w:highlight w:val="none"/>
              </w:rPr>
              <w:t>并全部完全响应。</w:t>
            </w:r>
          </w:p>
        </w:tc>
        <w:tc>
          <w:tcPr>
            <w:tcW w:w="1315" w:type="dxa"/>
            <w:noWrap w:val="0"/>
            <w:vAlign w:val="center"/>
          </w:tcPr>
          <w:p w14:paraId="37A3EA3E">
            <w:pPr>
              <w:ind w:left="-23" w:firstLine="416"/>
              <w:rPr>
                <w:rFonts w:ascii="Times New Roman" w:hAnsi="Times New Roman" w:eastAsia="宋体"/>
                <w:bCs/>
                <w:color w:val="000000"/>
                <w:sz w:val="24"/>
                <w:szCs w:val="24"/>
                <w:highlight w:val="none"/>
              </w:rPr>
            </w:pPr>
          </w:p>
        </w:tc>
        <w:tc>
          <w:tcPr>
            <w:tcW w:w="1285" w:type="dxa"/>
            <w:noWrap w:val="0"/>
            <w:vAlign w:val="center"/>
          </w:tcPr>
          <w:p w14:paraId="79A715FB">
            <w:pPr>
              <w:ind w:left="-23" w:firstLine="416"/>
              <w:rPr>
                <w:rFonts w:ascii="Times New Roman" w:hAnsi="Times New Roman" w:eastAsia="宋体"/>
                <w:bCs/>
                <w:color w:val="000000"/>
                <w:sz w:val="24"/>
                <w:szCs w:val="24"/>
                <w:highlight w:val="none"/>
              </w:rPr>
            </w:pPr>
          </w:p>
        </w:tc>
        <w:tc>
          <w:tcPr>
            <w:tcW w:w="1223" w:type="dxa"/>
            <w:noWrap w:val="0"/>
            <w:vAlign w:val="top"/>
          </w:tcPr>
          <w:p w14:paraId="44F6E21D">
            <w:pPr>
              <w:ind w:left="-23" w:firstLine="416"/>
              <w:rPr>
                <w:rFonts w:ascii="Times New Roman" w:hAnsi="Times New Roman" w:eastAsia="宋体"/>
                <w:bCs/>
                <w:color w:val="000000"/>
                <w:sz w:val="24"/>
                <w:szCs w:val="24"/>
                <w:highlight w:val="none"/>
              </w:rPr>
            </w:pPr>
          </w:p>
        </w:tc>
      </w:tr>
      <w:tr w14:paraId="0B7C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noWrap w:val="0"/>
            <w:vAlign w:val="center"/>
          </w:tcPr>
          <w:p w14:paraId="7782FADE">
            <w:pPr>
              <w:jc w:val="cente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6</w:t>
            </w:r>
          </w:p>
        </w:tc>
        <w:tc>
          <w:tcPr>
            <w:tcW w:w="4489" w:type="dxa"/>
            <w:noWrap w:val="0"/>
            <w:vAlign w:val="center"/>
          </w:tcPr>
          <w:p w14:paraId="4438FBE4">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noWrap w:val="0"/>
            <w:vAlign w:val="center"/>
          </w:tcPr>
          <w:p w14:paraId="6E72A03F">
            <w:pPr>
              <w:ind w:left="-23" w:firstLine="416"/>
              <w:rPr>
                <w:rFonts w:ascii="Times New Roman" w:hAnsi="Times New Roman" w:eastAsia="宋体"/>
                <w:bCs/>
                <w:color w:val="000000"/>
                <w:sz w:val="24"/>
                <w:szCs w:val="24"/>
                <w:highlight w:val="none"/>
              </w:rPr>
            </w:pPr>
          </w:p>
        </w:tc>
        <w:tc>
          <w:tcPr>
            <w:tcW w:w="1285" w:type="dxa"/>
            <w:noWrap w:val="0"/>
            <w:vAlign w:val="center"/>
          </w:tcPr>
          <w:p w14:paraId="4E7C2E30">
            <w:pPr>
              <w:ind w:left="-23" w:firstLine="416"/>
              <w:rPr>
                <w:rFonts w:ascii="Times New Roman" w:hAnsi="Times New Roman" w:eastAsia="宋体"/>
                <w:bCs/>
                <w:color w:val="000000"/>
                <w:sz w:val="24"/>
                <w:szCs w:val="24"/>
                <w:highlight w:val="none"/>
              </w:rPr>
            </w:pPr>
          </w:p>
        </w:tc>
        <w:tc>
          <w:tcPr>
            <w:tcW w:w="1223" w:type="dxa"/>
            <w:noWrap w:val="0"/>
            <w:vAlign w:val="top"/>
          </w:tcPr>
          <w:p w14:paraId="3E2F1CBF">
            <w:pPr>
              <w:ind w:left="-23" w:firstLine="416"/>
              <w:rPr>
                <w:rFonts w:ascii="Times New Roman" w:hAnsi="Times New Roman" w:eastAsia="宋体"/>
                <w:bCs/>
                <w:color w:val="000000"/>
                <w:sz w:val="24"/>
                <w:szCs w:val="24"/>
                <w:highlight w:val="none"/>
              </w:rPr>
            </w:pPr>
          </w:p>
        </w:tc>
      </w:tr>
      <w:tr w14:paraId="4E65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noWrap w:val="0"/>
            <w:vAlign w:val="center"/>
          </w:tcPr>
          <w:p w14:paraId="5AC83842">
            <w:pPr>
              <w:jc w:val="cente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7</w:t>
            </w:r>
          </w:p>
        </w:tc>
        <w:tc>
          <w:tcPr>
            <w:tcW w:w="4489" w:type="dxa"/>
            <w:noWrap w:val="0"/>
            <w:vAlign w:val="center"/>
          </w:tcPr>
          <w:p w14:paraId="5DA73371">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noWrap w:val="0"/>
            <w:vAlign w:val="center"/>
          </w:tcPr>
          <w:p w14:paraId="19AF5D98">
            <w:pPr>
              <w:ind w:left="-23" w:firstLine="416"/>
              <w:rPr>
                <w:rFonts w:ascii="Times New Roman" w:hAnsi="Times New Roman" w:eastAsia="宋体"/>
                <w:bCs/>
                <w:color w:val="000000"/>
                <w:sz w:val="24"/>
                <w:szCs w:val="24"/>
                <w:highlight w:val="none"/>
              </w:rPr>
            </w:pPr>
          </w:p>
        </w:tc>
        <w:tc>
          <w:tcPr>
            <w:tcW w:w="1285" w:type="dxa"/>
            <w:noWrap w:val="0"/>
            <w:vAlign w:val="center"/>
          </w:tcPr>
          <w:p w14:paraId="2B0FD649">
            <w:pPr>
              <w:ind w:left="-23" w:firstLine="416"/>
              <w:rPr>
                <w:rFonts w:ascii="Times New Roman" w:hAnsi="Times New Roman" w:eastAsia="宋体"/>
                <w:bCs/>
                <w:color w:val="000000"/>
                <w:sz w:val="24"/>
                <w:szCs w:val="24"/>
                <w:highlight w:val="none"/>
              </w:rPr>
            </w:pPr>
          </w:p>
        </w:tc>
        <w:tc>
          <w:tcPr>
            <w:tcW w:w="1223" w:type="dxa"/>
            <w:noWrap w:val="0"/>
            <w:vAlign w:val="top"/>
          </w:tcPr>
          <w:p w14:paraId="49D9AFC9">
            <w:pPr>
              <w:ind w:left="-23" w:firstLine="416"/>
              <w:rPr>
                <w:rFonts w:ascii="Times New Roman" w:hAnsi="Times New Roman" w:eastAsia="宋体"/>
                <w:bCs/>
                <w:color w:val="000000"/>
                <w:sz w:val="24"/>
                <w:szCs w:val="24"/>
                <w:highlight w:val="none"/>
              </w:rPr>
            </w:pPr>
          </w:p>
        </w:tc>
      </w:tr>
      <w:tr w14:paraId="1132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noWrap w:val="0"/>
            <w:vAlign w:val="center"/>
          </w:tcPr>
          <w:p w14:paraId="1B2D8FAB">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noWrap w:val="0"/>
            <w:vAlign w:val="center"/>
          </w:tcPr>
          <w:p w14:paraId="7D2EF298">
            <w:pPr>
              <w:ind w:left="-23" w:firstLine="416"/>
              <w:rPr>
                <w:rFonts w:ascii="Times New Roman" w:hAnsi="Times New Roman" w:eastAsia="宋体"/>
                <w:bCs/>
                <w:color w:val="000000"/>
                <w:sz w:val="24"/>
                <w:szCs w:val="24"/>
                <w:highlight w:val="none"/>
              </w:rPr>
            </w:pPr>
          </w:p>
        </w:tc>
        <w:tc>
          <w:tcPr>
            <w:tcW w:w="1285" w:type="dxa"/>
            <w:noWrap w:val="0"/>
            <w:vAlign w:val="center"/>
          </w:tcPr>
          <w:p w14:paraId="1D426C78">
            <w:pPr>
              <w:ind w:left="-23" w:firstLine="416"/>
              <w:rPr>
                <w:rFonts w:ascii="Times New Roman" w:hAnsi="Times New Roman" w:eastAsia="宋体"/>
                <w:bCs/>
                <w:color w:val="000000"/>
                <w:sz w:val="24"/>
                <w:szCs w:val="24"/>
                <w:highlight w:val="none"/>
              </w:rPr>
            </w:pPr>
          </w:p>
        </w:tc>
        <w:tc>
          <w:tcPr>
            <w:tcW w:w="1223" w:type="dxa"/>
            <w:noWrap w:val="0"/>
            <w:vAlign w:val="top"/>
          </w:tcPr>
          <w:p w14:paraId="3194E512">
            <w:pPr>
              <w:ind w:left="-23" w:firstLine="416"/>
              <w:rPr>
                <w:rFonts w:ascii="Times New Roman" w:hAnsi="Times New Roman" w:eastAsia="宋体"/>
                <w:bCs/>
                <w:color w:val="000000"/>
                <w:sz w:val="24"/>
                <w:szCs w:val="24"/>
                <w:highlight w:val="none"/>
              </w:rPr>
            </w:pPr>
          </w:p>
        </w:tc>
      </w:tr>
      <w:tr w14:paraId="0FD8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noWrap w:val="0"/>
            <w:vAlign w:val="center"/>
          </w:tcPr>
          <w:p w14:paraId="2C85697E">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noWrap w:val="0"/>
            <w:vAlign w:val="center"/>
          </w:tcPr>
          <w:p w14:paraId="6CE1A20D">
            <w:pPr>
              <w:ind w:left="-23" w:firstLine="416"/>
              <w:rPr>
                <w:rFonts w:ascii="Times New Roman" w:hAnsi="Times New Roman" w:eastAsia="宋体"/>
                <w:bCs/>
                <w:color w:val="000000"/>
                <w:sz w:val="24"/>
                <w:szCs w:val="24"/>
                <w:highlight w:val="none"/>
              </w:rPr>
            </w:pPr>
          </w:p>
        </w:tc>
        <w:tc>
          <w:tcPr>
            <w:tcW w:w="1285" w:type="dxa"/>
            <w:noWrap w:val="0"/>
            <w:vAlign w:val="center"/>
          </w:tcPr>
          <w:p w14:paraId="7A23A29E">
            <w:pPr>
              <w:ind w:left="-23" w:firstLine="416"/>
              <w:rPr>
                <w:rFonts w:ascii="Times New Roman" w:hAnsi="Times New Roman" w:eastAsia="宋体"/>
                <w:bCs/>
                <w:color w:val="000000"/>
                <w:sz w:val="24"/>
                <w:szCs w:val="24"/>
                <w:highlight w:val="none"/>
              </w:rPr>
            </w:pPr>
          </w:p>
        </w:tc>
        <w:tc>
          <w:tcPr>
            <w:tcW w:w="1223" w:type="dxa"/>
            <w:noWrap w:val="0"/>
            <w:vAlign w:val="top"/>
          </w:tcPr>
          <w:p w14:paraId="29C9F659">
            <w:pPr>
              <w:ind w:left="-23" w:firstLine="416"/>
              <w:rPr>
                <w:rFonts w:ascii="Times New Roman" w:hAnsi="Times New Roman" w:eastAsia="宋体"/>
                <w:bCs/>
                <w:color w:val="000000"/>
                <w:sz w:val="24"/>
                <w:szCs w:val="24"/>
                <w:highlight w:val="none"/>
              </w:rPr>
            </w:pPr>
          </w:p>
        </w:tc>
      </w:tr>
    </w:tbl>
    <w:p w14:paraId="10B64B1E">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256DBEC3">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1200A6C7">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6D8CB30E">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3678321F">
      <w:pPr>
        <w:adjustRightInd w:val="0"/>
        <w:snapToGrid w:val="0"/>
        <w:spacing w:line="480" w:lineRule="auto"/>
        <w:rPr>
          <w:rFonts w:ascii="Times New Roman" w:hAnsi="Times New Roman" w:eastAsia="宋体"/>
          <w:bCs/>
          <w:sz w:val="24"/>
          <w:highlight w:val="none"/>
        </w:rPr>
      </w:pPr>
    </w:p>
    <w:p w14:paraId="4DACD92D">
      <w:pPr>
        <w:adjustRightInd w:val="0"/>
        <w:snapToGrid w:val="0"/>
        <w:spacing w:line="480" w:lineRule="auto"/>
        <w:rPr>
          <w:rFonts w:ascii="Times New Roman" w:hAnsi="Times New Roman" w:eastAsia="宋体"/>
          <w:bCs/>
          <w:sz w:val="24"/>
          <w:highlight w:val="none"/>
        </w:rPr>
      </w:pPr>
    </w:p>
    <w:p w14:paraId="4F800E99">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10E30B14">
      <w:pPr>
        <w:adjustRightInd w:val="0"/>
        <w:snapToGrid w:val="0"/>
        <w:spacing w:line="480" w:lineRule="auto"/>
        <w:rPr>
          <w:rFonts w:ascii="Times New Roman" w:hAnsi="Times New Roman" w:eastAsia="宋体"/>
          <w:bCs/>
          <w:sz w:val="24"/>
          <w:highlight w:val="none"/>
        </w:rPr>
      </w:pPr>
    </w:p>
    <w:p w14:paraId="06A45908">
      <w:pPr>
        <w:adjustRightInd w:val="0"/>
        <w:snapToGrid w:val="0"/>
        <w:spacing w:line="480" w:lineRule="auto"/>
        <w:rPr>
          <w:rFonts w:ascii="Times New Roman" w:hAnsi="Times New Roman" w:eastAsia="宋体"/>
          <w:bCs/>
          <w:sz w:val="24"/>
          <w:highlight w:val="none"/>
        </w:rPr>
      </w:pPr>
    </w:p>
    <w:p w14:paraId="0A59768B">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3382459A">
      <w:pPr>
        <w:rPr>
          <w:rFonts w:hint="eastAsia" w:ascii="Times New Roman" w:hAnsi="Times New Roman" w:eastAsia="宋体"/>
          <w:b/>
          <w:bCs/>
          <w:sz w:val="28"/>
          <w:szCs w:val="24"/>
          <w:highlight w:val="none"/>
        </w:rPr>
      </w:pPr>
    </w:p>
    <w:p w14:paraId="7804D1B9">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25BF1D81">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1F9F41BC">
      <w:pPr>
        <w:rPr>
          <w:rFonts w:hint="eastAsia" w:ascii="宋体" w:hAnsi="宋体" w:eastAsia="宋体" w:cs="宋体"/>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2FB5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1D087239">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noWrap w:val="0"/>
            <w:vAlign w:val="center"/>
          </w:tcPr>
          <w:p w14:paraId="6FB20700">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6D0F5B1F">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noWrap w:val="0"/>
            <w:vAlign w:val="center"/>
          </w:tcPr>
          <w:p w14:paraId="7EC11716">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noWrap w:val="0"/>
            <w:vAlign w:val="center"/>
          </w:tcPr>
          <w:p w14:paraId="29CF2021">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noWrap w:val="0"/>
            <w:vAlign w:val="center"/>
          </w:tcPr>
          <w:p w14:paraId="54F9A84B">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17AF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18F1C0B8">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noWrap w:val="0"/>
            <w:vAlign w:val="center"/>
          </w:tcPr>
          <w:p w14:paraId="37DE1544">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noWrap w:val="0"/>
            <w:vAlign w:val="center"/>
          </w:tcPr>
          <w:p w14:paraId="17BAA251">
            <w:pPr>
              <w:widowControl/>
              <w:jc w:val="center"/>
              <w:rPr>
                <w:rFonts w:ascii="Times New Roman" w:hAnsi="Times New Roman" w:eastAsia="宋体"/>
                <w:b/>
                <w:sz w:val="24"/>
                <w:szCs w:val="24"/>
                <w:highlight w:val="none"/>
              </w:rPr>
            </w:pPr>
          </w:p>
        </w:tc>
        <w:tc>
          <w:tcPr>
            <w:tcW w:w="1245" w:type="dxa"/>
            <w:noWrap w:val="0"/>
            <w:vAlign w:val="center"/>
          </w:tcPr>
          <w:p w14:paraId="6456393E">
            <w:pPr>
              <w:widowControl/>
              <w:jc w:val="center"/>
              <w:rPr>
                <w:rFonts w:ascii="Times New Roman" w:hAnsi="Times New Roman" w:eastAsia="宋体"/>
                <w:b/>
                <w:sz w:val="24"/>
                <w:szCs w:val="24"/>
                <w:highlight w:val="none"/>
              </w:rPr>
            </w:pPr>
          </w:p>
        </w:tc>
        <w:tc>
          <w:tcPr>
            <w:tcW w:w="1076" w:type="dxa"/>
            <w:noWrap w:val="0"/>
            <w:vAlign w:val="center"/>
          </w:tcPr>
          <w:p w14:paraId="4656D9E3">
            <w:pPr>
              <w:widowControl/>
              <w:jc w:val="center"/>
              <w:rPr>
                <w:rFonts w:ascii="Times New Roman" w:hAnsi="Times New Roman" w:eastAsia="宋体"/>
                <w:b/>
                <w:sz w:val="24"/>
                <w:szCs w:val="24"/>
                <w:highlight w:val="none"/>
              </w:rPr>
            </w:pPr>
          </w:p>
        </w:tc>
      </w:tr>
      <w:tr w14:paraId="5A6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20307819">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noWrap w:val="0"/>
            <w:vAlign w:val="center"/>
          </w:tcPr>
          <w:p w14:paraId="5FC9F74F">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noWrap w:val="0"/>
            <w:vAlign w:val="center"/>
          </w:tcPr>
          <w:p w14:paraId="48B84E07">
            <w:pPr>
              <w:widowControl/>
              <w:jc w:val="center"/>
              <w:rPr>
                <w:rFonts w:ascii="Times New Roman" w:hAnsi="Times New Roman" w:eastAsia="宋体"/>
                <w:b/>
                <w:sz w:val="24"/>
                <w:szCs w:val="24"/>
                <w:highlight w:val="none"/>
              </w:rPr>
            </w:pPr>
          </w:p>
        </w:tc>
        <w:tc>
          <w:tcPr>
            <w:tcW w:w="1245" w:type="dxa"/>
            <w:noWrap w:val="0"/>
            <w:vAlign w:val="center"/>
          </w:tcPr>
          <w:p w14:paraId="6CEEAA54">
            <w:pPr>
              <w:widowControl/>
              <w:jc w:val="center"/>
              <w:rPr>
                <w:rFonts w:ascii="Times New Roman" w:hAnsi="Times New Roman" w:eastAsia="宋体"/>
                <w:b/>
                <w:sz w:val="24"/>
                <w:szCs w:val="24"/>
                <w:highlight w:val="none"/>
              </w:rPr>
            </w:pPr>
          </w:p>
        </w:tc>
        <w:tc>
          <w:tcPr>
            <w:tcW w:w="1076" w:type="dxa"/>
            <w:noWrap w:val="0"/>
            <w:vAlign w:val="center"/>
          </w:tcPr>
          <w:p w14:paraId="67463D27">
            <w:pPr>
              <w:widowControl/>
              <w:jc w:val="center"/>
              <w:rPr>
                <w:rFonts w:ascii="Times New Roman" w:hAnsi="Times New Roman" w:eastAsia="宋体"/>
                <w:b/>
                <w:sz w:val="24"/>
                <w:szCs w:val="24"/>
                <w:highlight w:val="none"/>
              </w:rPr>
            </w:pPr>
          </w:p>
        </w:tc>
      </w:tr>
      <w:tr w14:paraId="610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28E25639">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noWrap w:val="0"/>
            <w:vAlign w:val="center"/>
          </w:tcPr>
          <w:p w14:paraId="1D7E8517">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noWrap w:val="0"/>
            <w:vAlign w:val="center"/>
          </w:tcPr>
          <w:p w14:paraId="72260095">
            <w:pPr>
              <w:widowControl/>
              <w:jc w:val="center"/>
              <w:rPr>
                <w:rFonts w:ascii="Times New Roman" w:hAnsi="Times New Roman" w:eastAsia="宋体"/>
                <w:b/>
                <w:sz w:val="24"/>
                <w:szCs w:val="24"/>
                <w:highlight w:val="none"/>
              </w:rPr>
            </w:pPr>
          </w:p>
        </w:tc>
        <w:tc>
          <w:tcPr>
            <w:tcW w:w="1245" w:type="dxa"/>
            <w:noWrap w:val="0"/>
            <w:vAlign w:val="center"/>
          </w:tcPr>
          <w:p w14:paraId="170A9566">
            <w:pPr>
              <w:widowControl/>
              <w:jc w:val="center"/>
              <w:rPr>
                <w:rFonts w:ascii="Times New Roman" w:hAnsi="Times New Roman" w:eastAsia="宋体"/>
                <w:b/>
                <w:sz w:val="24"/>
                <w:szCs w:val="24"/>
                <w:highlight w:val="none"/>
              </w:rPr>
            </w:pPr>
          </w:p>
        </w:tc>
        <w:tc>
          <w:tcPr>
            <w:tcW w:w="1076" w:type="dxa"/>
            <w:noWrap w:val="0"/>
            <w:vAlign w:val="center"/>
          </w:tcPr>
          <w:p w14:paraId="3A1447B5">
            <w:pPr>
              <w:widowControl/>
              <w:jc w:val="center"/>
              <w:rPr>
                <w:rFonts w:ascii="Times New Roman" w:hAnsi="Times New Roman" w:eastAsia="宋体"/>
                <w:b/>
                <w:sz w:val="24"/>
                <w:szCs w:val="24"/>
                <w:highlight w:val="none"/>
              </w:rPr>
            </w:pPr>
          </w:p>
        </w:tc>
      </w:tr>
      <w:tr w14:paraId="410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14:paraId="57564526">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noWrap w:val="0"/>
            <w:vAlign w:val="center"/>
          </w:tcPr>
          <w:p w14:paraId="1529FB93">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noWrap w:val="0"/>
            <w:vAlign w:val="center"/>
          </w:tcPr>
          <w:p w14:paraId="584FBCD0">
            <w:pPr>
              <w:widowControl/>
              <w:jc w:val="center"/>
              <w:rPr>
                <w:rFonts w:ascii="Times New Roman" w:hAnsi="Times New Roman" w:eastAsia="宋体"/>
                <w:b/>
                <w:sz w:val="24"/>
                <w:szCs w:val="24"/>
                <w:highlight w:val="none"/>
              </w:rPr>
            </w:pPr>
          </w:p>
        </w:tc>
        <w:tc>
          <w:tcPr>
            <w:tcW w:w="1245" w:type="dxa"/>
            <w:noWrap w:val="0"/>
            <w:vAlign w:val="center"/>
          </w:tcPr>
          <w:p w14:paraId="5E38BDD9">
            <w:pPr>
              <w:widowControl/>
              <w:jc w:val="center"/>
              <w:rPr>
                <w:rFonts w:ascii="Times New Roman" w:hAnsi="Times New Roman" w:eastAsia="宋体"/>
                <w:b/>
                <w:sz w:val="24"/>
                <w:szCs w:val="24"/>
                <w:highlight w:val="none"/>
              </w:rPr>
            </w:pPr>
          </w:p>
        </w:tc>
        <w:tc>
          <w:tcPr>
            <w:tcW w:w="1076" w:type="dxa"/>
            <w:noWrap w:val="0"/>
            <w:vAlign w:val="center"/>
          </w:tcPr>
          <w:p w14:paraId="1EB2C403">
            <w:pPr>
              <w:widowControl/>
              <w:jc w:val="center"/>
              <w:rPr>
                <w:rFonts w:ascii="Times New Roman" w:hAnsi="Times New Roman" w:eastAsia="宋体"/>
                <w:b/>
                <w:sz w:val="24"/>
                <w:szCs w:val="24"/>
                <w:highlight w:val="none"/>
              </w:rPr>
            </w:pPr>
          </w:p>
        </w:tc>
      </w:tr>
    </w:tbl>
    <w:p w14:paraId="2598B2E6">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54F9792F">
      <w:pPr>
        <w:adjustRightInd w:val="0"/>
        <w:snapToGrid w:val="0"/>
        <w:spacing w:line="480" w:lineRule="auto"/>
        <w:rPr>
          <w:rFonts w:hint="eastAsia" w:ascii="宋体" w:hAnsi="宋体" w:eastAsia="宋体" w:cs="宋体"/>
          <w:bCs/>
          <w:sz w:val="24"/>
          <w:szCs w:val="24"/>
          <w:highlight w:val="none"/>
        </w:rPr>
      </w:pPr>
    </w:p>
    <w:p w14:paraId="5730A8F5">
      <w:pPr>
        <w:adjustRightInd w:val="0"/>
        <w:snapToGrid w:val="0"/>
        <w:spacing w:line="480" w:lineRule="auto"/>
        <w:rPr>
          <w:rFonts w:ascii="Times New Roman" w:hAnsi="Times New Roman" w:eastAsia="宋体"/>
          <w:bCs/>
          <w:sz w:val="24"/>
          <w:highlight w:val="none"/>
        </w:rPr>
      </w:pPr>
    </w:p>
    <w:p w14:paraId="3360EE28">
      <w:pPr>
        <w:adjustRightInd w:val="0"/>
        <w:snapToGrid w:val="0"/>
        <w:spacing w:line="480" w:lineRule="auto"/>
        <w:rPr>
          <w:rFonts w:ascii="Times New Roman" w:hAnsi="Times New Roman" w:eastAsia="宋体"/>
          <w:bCs/>
          <w:sz w:val="24"/>
          <w:highlight w:val="none"/>
        </w:rPr>
      </w:pPr>
    </w:p>
    <w:p w14:paraId="21B9DB95">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1FAD1B86">
      <w:pPr>
        <w:adjustRightInd w:val="0"/>
        <w:snapToGrid w:val="0"/>
        <w:spacing w:line="480" w:lineRule="auto"/>
        <w:rPr>
          <w:rFonts w:ascii="Times New Roman" w:hAnsi="Times New Roman" w:eastAsia="宋体"/>
          <w:bCs/>
          <w:sz w:val="24"/>
          <w:highlight w:val="none"/>
        </w:rPr>
      </w:pPr>
    </w:p>
    <w:p w14:paraId="69055644">
      <w:pPr>
        <w:adjustRightInd w:val="0"/>
        <w:snapToGrid w:val="0"/>
        <w:spacing w:line="480" w:lineRule="auto"/>
        <w:rPr>
          <w:rFonts w:ascii="Times New Roman" w:hAnsi="Times New Roman" w:eastAsia="宋体"/>
          <w:bCs/>
          <w:sz w:val="24"/>
          <w:highlight w:val="none"/>
        </w:rPr>
      </w:pPr>
    </w:p>
    <w:p w14:paraId="5A315B2F">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79665E36">
      <w:pPr>
        <w:adjustRightInd w:val="0"/>
        <w:snapToGrid w:val="0"/>
        <w:rPr>
          <w:rFonts w:hint="eastAsia" w:ascii="Times New Roman" w:hAnsi="Times New Roman" w:eastAsia="宋体"/>
          <w:b/>
          <w:bCs/>
          <w:sz w:val="24"/>
          <w:highlight w:val="none"/>
        </w:rPr>
      </w:pPr>
    </w:p>
    <w:p w14:paraId="03619ED5">
      <w:pPr>
        <w:adjustRightInd w:val="0"/>
        <w:snapToGrid w:val="0"/>
        <w:rPr>
          <w:rFonts w:hint="eastAsia" w:ascii="Times New Roman" w:hAnsi="Times New Roman" w:eastAsia="宋体"/>
          <w:b/>
          <w:bCs/>
          <w:sz w:val="24"/>
          <w:highlight w:val="none"/>
        </w:rPr>
      </w:pPr>
    </w:p>
    <w:p w14:paraId="73ADC76E">
      <w:pPr>
        <w:adjustRightInd w:val="0"/>
        <w:snapToGrid w:val="0"/>
        <w:rPr>
          <w:rFonts w:hint="eastAsia" w:ascii="Times New Roman" w:hAnsi="Times New Roman" w:eastAsia="宋体"/>
          <w:b/>
          <w:bCs/>
          <w:sz w:val="24"/>
          <w:highlight w:val="none"/>
        </w:rPr>
      </w:pPr>
    </w:p>
    <w:p w14:paraId="6E204FAC">
      <w:pPr>
        <w:adjustRightInd w:val="0"/>
        <w:snapToGrid w:val="0"/>
        <w:rPr>
          <w:rFonts w:hint="eastAsia" w:ascii="Times New Roman" w:hAnsi="Times New Roman" w:eastAsia="宋体"/>
          <w:b/>
          <w:bCs/>
          <w:sz w:val="24"/>
          <w:highlight w:val="none"/>
        </w:rPr>
      </w:pPr>
    </w:p>
    <w:p w14:paraId="27CB08F2">
      <w:pPr>
        <w:adjustRightInd w:val="0"/>
        <w:snapToGrid w:val="0"/>
        <w:rPr>
          <w:rFonts w:hint="eastAsia" w:ascii="Times New Roman" w:hAnsi="Times New Roman" w:eastAsia="宋体"/>
          <w:b/>
          <w:bCs/>
          <w:sz w:val="24"/>
          <w:highlight w:val="none"/>
        </w:rPr>
      </w:pPr>
    </w:p>
    <w:p w14:paraId="352B0B6D">
      <w:pPr>
        <w:adjustRightInd w:val="0"/>
        <w:snapToGrid w:val="0"/>
        <w:rPr>
          <w:rFonts w:hint="eastAsia" w:ascii="Times New Roman" w:hAnsi="Times New Roman" w:eastAsia="宋体"/>
          <w:b/>
          <w:bCs/>
          <w:sz w:val="24"/>
          <w:highlight w:val="none"/>
        </w:rPr>
      </w:pPr>
    </w:p>
    <w:p w14:paraId="05CCE97B">
      <w:pPr>
        <w:adjustRightInd w:val="0"/>
        <w:snapToGrid w:val="0"/>
        <w:rPr>
          <w:rFonts w:hint="eastAsia" w:ascii="Times New Roman" w:hAnsi="Times New Roman" w:eastAsia="宋体"/>
          <w:b/>
          <w:bCs/>
          <w:sz w:val="24"/>
          <w:highlight w:val="none"/>
        </w:rPr>
      </w:pPr>
    </w:p>
    <w:p w14:paraId="6579E2ED">
      <w:pPr>
        <w:adjustRightInd w:val="0"/>
        <w:snapToGrid w:val="0"/>
        <w:rPr>
          <w:rFonts w:hint="eastAsia" w:ascii="Times New Roman" w:hAnsi="Times New Roman" w:eastAsia="宋体"/>
          <w:b/>
          <w:bCs/>
          <w:sz w:val="24"/>
          <w:highlight w:val="none"/>
        </w:rPr>
      </w:pPr>
    </w:p>
    <w:p w14:paraId="5C60047E">
      <w:pPr>
        <w:pStyle w:val="70"/>
        <w:rPr>
          <w:rFonts w:hint="eastAsia"/>
          <w:highlight w:val="none"/>
        </w:rPr>
      </w:pPr>
    </w:p>
    <w:p w14:paraId="508EE346">
      <w:pPr>
        <w:adjustRightInd w:val="0"/>
        <w:snapToGrid w:val="0"/>
        <w:rPr>
          <w:rFonts w:hint="eastAsia" w:ascii="Times New Roman" w:hAnsi="Times New Roman" w:eastAsia="宋体"/>
          <w:b/>
          <w:bCs/>
          <w:sz w:val="24"/>
          <w:highlight w:val="none"/>
        </w:rPr>
      </w:pPr>
    </w:p>
    <w:p w14:paraId="0254D323">
      <w:pPr>
        <w:adjustRightInd w:val="0"/>
        <w:snapToGrid w:val="0"/>
        <w:rPr>
          <w:rFonts w:hint="eastAsia" w:ascii="Times New Roman" w:hAnsi="Times New Roman" w:eastAsia="宋体"/>
          <w:b/>
          <w:bCs/>
          <w:sz w:val="24"/>
          <w:highlight w:val="none"/>
        </w:rPr>
      </w:pPr>
    </w:p>
    <w:p w14:paraId="140F662F">
      <w:pPr>
        <w:adjustRightInd w:val="0"/>
        <w:snapToGrid w:val="0"/>
        <w:rPr>
          <w:rFonts w:ascii="Times New Roman" w:hAnsi="Times New Roman" w:eastAsia="宋体"/>
          <w:b/>
          <w:bCs/>
          <w:sz w:val="24"/>
          <w:highlight w:val="none"/>
        </w:rPr>
      </w:pPr>
    </w:p>
    <w:p w14:paraId="13158E98">
      <w:pPr>
        <w:adjustRightInd w:val="0"/>
        <w:snapToGrid w:val="0"/>
        <w:rPr>
          <w:rFonts w:hint="eastAsia" w:ascii="Times New Roman" w:hAnsi="Times New Roman" w:eastAsia="宋体"/>
          <w:b/>
          <w:bCs/>
          <w:sz w:val="28"/>
          <w:szCs w:val="24"/>
          <w:highlight w:val="none"/>
        </w:rPr>
      </w:pPr>
    </w:p>
    <w:p w14:paraId="01DF7DCD">
      <w:pPr>
        <w:adjustRightInd w:val="0"/>
        <w:snapToGrid w:val="0"/>
        <w:rPr>
          <w:rFonts w:hint="eastAsia" w:ascii="Times New Roman" w:hAnsi="Times New Roman" w:eastAsia="宋体"/>
          <w:b/>
          <w:bCs/>
          <w:sz w:val="28"/>
          <w:szCs w:val="24"/>
          <w:highlight w:val="none"/>
        </w:rPr>
      </w:pPr>
    </w:p>
    <w:p w14:paraId="4476AD0C">
      <w:pPr>
        <w:pStyle w:val="70"/>
        <w:rPr>
          <w:rFonts w:hint="eastAsia" w:ascii="Times New Roman" w:hAnsi="Times New Roman" w:eastAsia="宋体"/>
          <w:b/>
          <w:bCs/>
          <w:szCs w:val="24"/>
          <w:highlight w:val="none"/>
        </w:rPr>
      </w:pPr>
    </w:p>
    <w:p w14:paraId="1CA131CF">
      <w:pPr>
        <w:pStyle w:val="70"/>
        <w:rPr>
          <w:rFonts w:hint="eastAsia" w:ascii="Times New Roman" w:hAnsi="Times New Roman" w:eastAsia="宋体"/>
          <w:b/>
          <w:bCs/>
          <w:szCs w:val="24"/>
          <w:highlight w:val="none"/>
        </w:rPr>
      </w:pPr>
    </w:p>
    <w:p w14:paraId="7EFBC8DC">
      <w:pPr>
        <w:adjustRightInd w:val="0"/>
        <w:snapToGrid w:val="0"/>
        <w:rPr>
          <w:rFonts w:hint="eastAsia" w:ascii="Times New Roman" w:hAnsi="Times New Roman" w:eastAsia="宋体"/>
          <w:b/>
          <w:bCs/>
          <w:sz w:val="28"/>
          <w:szCs w:val="24"/>
          <w:highlight w:val="none"/>
        </w:rPr>
      </w:pPr>
    </w:p>
    <w:p w14:paraId="7789154D">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43690B39">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6B1CE109">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6AAC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17452F7">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noWrap w:val="0"/>
            <w:vAlign w:val="center"/>
          </w:tcPr>
          <w:p w14:paraId="7561A7AD">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2BCB3185">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noWrap w:val="0"/>
            <w:vAlign w:val="center"/>
          </w:tcPr>
          <w:p w14:paraId="1C64CB70">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noWrap w:val="0"/>
            <w:vAlign w:val="center"/>
          </w:tcPr>
          <w:p w14:paraId="2329BD0A">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noWrap w:val="0"/>
            <w:vAlign w:val="center"/>
          </w:tcPr>
          <w:p w14:paraId="58E30754">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noWrap w:val="0"/>
            <w:vAlign w:val="center"/>
          </w:tcPr>
          <w:p w14:paraId="37E828A0">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518E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B0199B">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noWrap w:val="0"/>
            <w:vAlign w:val="center"/>
          </w:tcPr>
          <w:p w14:paraId="343747A5">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noWrap w:val="0"/>
            <w:vAlign w:val="center"/>
          </w:tcPr>
          <w:p w14:paraId="2C4160A7">
            <w:pPr>
              <w:widowControl/>
              <w:jc w:val="center"/>
              <w:rPr>
                <w:rFonts w:ascii="Times New Roman" w:hAnsi="Times New Roman" w:eastAsia="宋体"/>
                <w:b/>
                <w:color w:val="000000"/>
                <w:sz w:val="24"/>
                <w:szCs w:val="24"/>
                <w:highlight w:val="none"/>
              </w:rPr>
            </w:pPr>
          </w:p>
        </w:tc>
        <w:tc>
          <w:tcPr>
            <w:tcW w:w="1886" w:type="dxa"/>
            <w:noWrap w:val="0"/>
            <w:vAlign w:val="center"/>
          </w:tcPr>
          <w:p w14:paraId="34508764">
            <w:pPr>
              <w:widowControl/>
              <w:jc w:val="center"/>
              <w:rPr>
                <w:rFonts w:ascii="Times New Roman" w:hAnsi="Times New Roman" w:eastAsia="宋体"/>
                <w:b/>
                <w:color w:val="000000"/>
                <w:sz w:val="24"/>
                <w:szCs w:val="24"/>
                <w:highlight w:val="none"/>
              </w:rPr>
            </w:pPr>
          </w:p>
        </w:tc>
        <w:tc>
          <w:tcPr>
            <w:tcW w:w="1464" w:type="dxa"/>
            <w:noWrap w:val="0"/>
            <w:vAlign w:val="center"/>
          </w:tcPr>
          <w:p w14:paraId="4E479871">
            <w:pPr>
              <w:widowControl/>
              <w:jc w:val="center"/>
              <w:rPr>
                <w:rFonts w:ascii="Times New Roman" w:hAnsi="Times New Roman" w:eastAsia="宋体"/>
                <w:b/>
                <w:color w:val="000000"/>
                <w:sz w:val="24"/>
                <w:szCs w:val="24"/>
                <w:highlight w:val="none"/>
              </w:rPr>
            </w:pPr>
          </w:p>
        </w:tc>
        <w:tc>
          <w:tcPr>
            <w:tcW w:w="1464" w:type="dxa"/>
            <w:noWrap w:val="0"/>
            <w:vAlign w:val="center"/>
          </w:tcPr>
          <w:p w14:paraId="590DE0D6">
            <w:pPr>
              <w:widowControl/>
              <w:jc w:val="center"/>
              <w:rPr>
                <w:rFonts w:ascii="Times New Roman" w:hAnsi="Times New Roman" w:eastAsia="宋体"/>
                <w:b/>
                <w:color w:val="000000"/>
                <w:sz w:val="24"/>
                <w:szCs w:val="24"/>
                <w:highlight w:val="none"/>
              </w:rPr>
            </w:pPr>
          </w:p>
        </w:tc>
      </w:tr>
      <w:tr w14:paraId="4325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F37B1">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noWrap w:val="0"/>
            <w:vAlign w:val="center"/>
          </w:tcPr>
          <w:p w14:paraId="5750F56D">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noWrap w:val="0"/>
            <w:vAlign w:val="center"/>
          </w:tcPr>
          <w:p w14:paraId="07A1E3E3">
            <w:pPr>
              <w:widowControl/>
              <w:jc w:val="center"/>
              <w:rPr>
                <w:rFonts w:ascii="Times New Roman" w:hAnsi="Times New Roman" w:eastAsia="宋体"/>
                <w:b/>
                <w:color w:val="000000"/>
                <w:sz w:val="24"/>
                <w:szCs w:val="24"/>
                <w:highlight w:val="none"/>
              </w:rPr>
            </w:pPr>
          </w:p>
        </w:tc>
        <w:tc>
          <w:tcPr>
            <w:tcW w:w="1886" w:type="dxa"/>
            <w:noWrap w:val="0"/>
            <w:vAlign w:val="center"/>
          </w:tcPr>
          <w:p w14:paraId="1BB7C3BB">
            <w:pPr>
              <w:widowControl/>
              <w:jc w:val="center"/>
              <w:rPr>
                <w:rFonts w:ascii="Times New Roman" w:hAnsi="Times New Roman" w:eastAsia="宋体"/>
                <w:b/>
                <w:color w:val="000000"/>
                <w:sz w:val="24"/>
                <w:szCs w:val="24"/>
                <w:highlight w:val="none"/>
              </w:rPr>
            </w:pPr>
          </w:p>
        </w:tc>
        <w:tc>
          <w:tcPr>
            <w:tcW w:w="1464" w:type="dxa"/>
            <w:noWrap w:val="0"/>
            <w:vAlign w:val="center"/>
          </w:tcPr>
          <w:p w14:paraId="4B839829">
            <w:pPr>
              <w:widowControl/>
              <w:jc w:val="center"/>
              <w:rPr>
                <w:rFonts w:ascii="Times New Roman" w:hAnsi="Times New Roman" w:eastAsia="宋体"/>
                <w:b/>
                <w:color w:val="000000"/>
                <w:sz w:val="24"/>
                <w:szCs w:val="24"/>
                <w:highlight w:val="none"/>
              </w:rPr>
            </w:pPr>
          </w:p>
        </w:tc>
        <w:tc>
          <w:tcPr>
            <w:tcW w:w="1464" w:type="dxa"/>
            <w:noWrap w:val="0"/>
            <w:vAlign w:val="center"/>
          </w:tcPr>
          <w:p w14:paraId="24948115">
            <w:pPr>
              <w:widowControl/>
              <w:jc w:val="center"/>
              <w:rPr>
                <w:rFonts w:ascii="Times New Roman" w:hAnsi="Times New Roman" w:eastAsia="宋体"/>
                <w:b/>
                <w:color w:val="000000"/>
                <w:sz w:val="24"/>
                <w:szCs w:val="24"/>
                <w:highlight w:val="none"/>
              </w:rPr>
            </w:pPr>
          </w:p>
        </w:tc>
      </w:tr>
      <w:tr w14:paraId="1FF9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D808338">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noWrap w:val="0"/>
            <w:vAlign w:val="center"/>
          </w:tcPr>
          <w:p w14:paraId="167E1830">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noWrap w:val="0"/>
            <w:vAlign w:val="center"/>
          </w:tcPr>
          <w:p w14:paraId="2B5ADA78">
            <w:pPr>
              <w:widowControl/>
              <w:jc w:val="center"/>
              <w:rPr>
                <w:rFonts w:ascii="Times New Roman" w:hAnsi="Times New Roman" w:eastAsia="宋体"/>
                <w:b/>
                <w:color w:val="000000"/>
                <w:sz w:val="24"/>
                <w:szCs w:val="24"/>
                <w:highlight w:val="none"/>
              </w:rPr>
            </w:pPr>
          </w:p>
        </w:tc>
        <w:tc>
          <w:tcPr>
            <w:tcW w:w="1886" w:type="dxa"/>
            <w:noWrap w:val="0"/>
            <w:vAlign w:val="center"/>
          </w:tcPr>
          <w:p w14:paraId="389339CB">
            <w:pPr>
              <w:widowControl/>
              <w:jc w:val="center"/>
              <w:rPr>
                <w:rFonts w:ascii="Times New Roman" w:hAnsi="Times New Roman" w:eastAsia="宋体"/>
                <w:b/>
                <w:color w:val="000000"/>
                <w:sz w:val="24"/>
                <w:szCs w:val="24"/>
                <w:highlight w:val="none"/>
              </w:rPr>
            </w:pPr>
          </w:p>
        </w:tc>
        <w:tc>
          <w:tcPr>
            <w:tcW w:w="1464" w:type="dxa"/>
            <w:noWrap w:val="0"/>
            <w:vAlign w:val="center"/>
          </w:tcPr>
          <w:p w14:paraId="3C73827B">
            <w:pPr>
              <w:widowControl/>
              <w:jc w:val="center"/>
              <w:rPr>
                <w:rFonts w:ascii="Times New Roman" w:hAnsi="Times New Roman" w:eastAsia="宋体"/>
                <w:b/>
                <w:color w:val="000000"/>
                <w:sz w:val="24"/>
                <w:szCs w:val="24"/>
                <w:highlight w:val="none"/>
              </w:rPr>
            </w:pPr>
          </w:p>
        </w:tc>
        <w:tc>
          <w:tcPr>
            <w:tcW w:w="1464" w:type="dxa"/>
            <w:noWrap w:val="0"/>
            <w:vAlign w:val="center"/>
          </w:tcPr>
          <w:p w14:paraId="5CBE1D92">
            <w:pPr>
              <w:widowControl/>
              <w:jc w:val="center"/>
              <w:rPr>
                <w:rFonts w:ascii="Times New Roman" w:hAnsi="Times New Roman" w:eastAsia="宋体"/>
                <w:b/>
                <w:color w:val="000000"/>
                <w:sz w:val="24"/>
                <w:szCs w:val="24"/>
                <w:highlight w:val="none"/>
              </w:rPr>
            </w:pPr>
          </w:p>
        </w:tc>
      </w:tr>
      <w:tr w14:paraId="0367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C4DCADD">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noWrap w:val="0"/>
            <w:vAlign w:val="center"/>
          </w:tcPr>
          <w:p w14:paraId="3166B954">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noWrap w:val="0"/>
            <w:vAlign w:val="center"/>
          </w:tcPr>
          <w:p w14:paraId="73EE16E2">
            <w:pPr>
              <w:widowControl/>
              <w:jc w:val="center"/>
              <w:rPr>
                <w:rFonts w:ascii="Times New Roman" w:hAnsi="Times New Roman" w:eastAsia="宋体"/>
                <w:b/>
                <w:color w:val="000000"/>
                <w:sz w:val="24"/>
                <w:szCs w:val="24"/>
                <w:highlight w:val="none"/>
              </w:rPr>
            </w:pPr>
          </w:p>
        </w:tc>
        <w:tc>
          <w:tcPr>
            <w:tcW w:w="1886" w:type="dxa"/>
            <w:noWrap w:val="0"/>
            <w:vAlign w:val="center"/>
          </w:tcPr>
          <w:p w14:paraId="77A46E7E">
            <w:pPr>
              <w:widowControl/>
              <w:jc w:val="center"/>
              <w:rPr>
                <w:rFonts w:ascii="Times New Roman" w:hAnsi="Times New Roman" w:eastAsia="宋体"/>
                <w:b/>
                <w:color w:val="000000"/>
                <w:sz w:val="24"/>
                <w:szCs w:val="24"/>
                <w:highlight w:val="none"/>
              </w:rPr>
            </w:pPr>
          </w:p>
        </w:tc>
        <w:tc>
          <w:tcPr>
            <w:tcW w:w="1464" w:type="dxa"/>
            <w:noWrap w:val="0"/>
            <w:vAlign w:val="center"/>
          </w:tcPr>
          <w:p w14:paraId="0C7FEA6A">
            <w:pPr>
              <w:widowControl/>
              <w:jc w:val="center"/>
              <w:rPr>
                <w:rFonts w:ascii="Times New Roman" w:hAnsi="Times New Roman" w:eastAsia="宋体"/>
                <w:b/>
                <w:color w:val="000000"/>
                <w:sz w:val="24"/>
                <w:szCs w:val="24"/>
                <w:highlight w:val="none"/>
              </w:rPr>
            </w:pPr>
          </w:p>
        </w:tc>
        <w:tc>
          <w:tcPr>
            <w:tcW w:w="1464" w:type="dxa"/>
            <w:noWrap w:val="0"/>
            <w:vAlign w:val="center"/>
          </w:tcPr>
          <w:p w14:paraId="42B4331F">
            <w:pPr>
              <w:widowControl/>
              <w:jc w:val="center"/>
              <w:rPr>
                <w:rFonts w:ascii="Times New Roman" w:hAnsi="Times New Roman" w:eastAsia="宋体"/>
                <w:b/>
                <w:color w:val="000000"/>
                <w:sz w:val="24"/>
                <w:szCs w:val="24"/>
                <w:highlight w:val="none"/>
              </w:rPr>
            </w:pPr>
          </w:p>
        </w:tc>
      </w:tr>
    </w:tbl>
    <w:p w14:paraId="5AE53B53">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27E7FD11">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006354D8">
      <w:pPr>
        <w:adjustRightInd w:val="0"/>
        <w:snapToGrid w:val="0"/>
        <w:spacing w:line="480" w:lineRule="auto"/>
        <w:rPr>
          <w:rFonts w:ascii="Times New Roman" w:hAnsi="Times New Roman" w:eastAsia="宋体"/>
          <w:bCs/>
          <w:sz w:val="24"/>
          <w:highlight w:val="none"/>
        </w:rPr>
      </w:pPr>
    </w:p>
    <w:p w14:paraId="0B10952C">
      <w:pPr>
        <w:adjustRightInd w:val="0"/>
        <w:snapToGrid w:val="0"/>
        <w:spacing w:line="480" w:lineRule="auto"/>
        <w:rPr>
          <w:rFonts w:ascii="Times New Roman" w:hAnsi="Times New Roman" w:eastAsia="宋体"/>
          <w:bCs/>
          <w:sz w:val="24"/>
          <w:highlight w:val="none"/>
        </w:rPr>
      </w:pPr>
    </w:p>
    <w:p w14:paraId="5BF1FAA7">
      <w:pPr>
        <w:adjustRightInd w:val="0"/>
        <w:snapToGrid w:val="0"/>
        <w:spacing w:line="480" w:lineRule="auto"/>
        <w:rPr>
          <w:rFonts w:ascii="Times New Roman" w:hAnsi="Times New Roman" w:eastAsia="宋体"/>
          <w:bCs/>
          <w:sz w:val="24"/>
          <w:highlight w:val="none"/>
        </w:rPr>
      </w:pPr>
    </w:p>
    <w:p w14:paraId="32730C0C">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1A52FDF">
      <w:pPr>
        <w:adjustRightInd w:val="0"/>
        <w:snapToGrid w:val="0"/>
        <w:spacing w:line="480" w:lineRule="auto"/>
        <w:rPr>
          <w:rFonts w:ascii="Times New Roman" w:hAnsi="Times New Roman" w:eastAsia="宋体"/>
          <w:bCs/>
          <w:sz w:val="24"/>
          <w:highlight w:val="none"/>
        </w:rPr>
      </w:pPr>
    </w:p>
    <w:p w14:paraId="2337B2CD">
      <w:pPr>
        <w:adjustRightInd w:val="0"/>
        <w:snapToGrid w:val="0"/>
        <w:spacing w:line="480" w:lineRule="auto"/>
        <w:rPr>
          <w:rFonts w:ascii="Times New Roman" w:hAnsi="Times New Roman" w:eastAsia="宋体"/>
          <w:bCs/>
          <w:sz w:val="24"/>
          <w:highlight w:val="none"/>
        </w:rPr>
      </w:pPr>
    </w:p>
    <w:p w14:paraId="6F1DB6F3">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7E48DE6A">
      <w:pPr>
        <w:adjustRightInd w:val="0"/>
        <w:snapToGrid w:val="0"/>
        <w:spacing w:line="480" w:lineRule="auto"/>
        <w:jc w:val="left"/>
        <w:rPr>
          <w:rFonts w:hint="eastAsia" w:ascii="Times New Roman" w:hAnsi="Times New Roman" w:eastAsia="宋体"/>
          <w:bCs/>
          <w:sz w:val="24"/>
          <w:highlight w:val="none"/>
        </w:rPr>
      </w:pPr>
    </w:p>
    <w:p w14:paraId="474C1E51">
      <w:pPr>
        <w:adjustRightInd w:val="0"/>
        <w:snapToGrid w:val="0"/>
        <w:rPr>
          <w:rFonts w:ascii="Times New Roman" w:hAnsi="Times New Roman" w:eastAsia="宋体"/>
          <w:b/>
          <w:bCs/>
          <w:sz w:val="24"/>
          <w:highlight w:val="none"/>
        </w:rPr>
      </w:pPr>
    </w:p>
    <w:p w14:paraId="65E5A380">
      <w:pPr>
        <w:adjustRightInd w:val="0"/>
        <w:snapToGrid w:val="0"/>
        <w:rPr>
          <w:rFonts w:ascii="Times New Roman" w:hAnsi="Times New Roman" w:eastAsia="宋体"/>
          <w:b/>
          <w:bCs/>
          <w:sz w:val="24"/>
          <w:highlight w:val="none"/>
        </w:rPr>
      </w:pPr>
    </w:p>
    <w:p w14:paraId="090E2962">
      <w:pPr>
        <w:adjustRightInd w:val="0"/>
        <w:snapToGrid w:val="0"/>
        <w:rPr>
          <w:rFonts w:ascii="Times New Roman" w:hAnsi="Times New Roman" w:eastAsia="宋体"/>
          <w:b/>
          <w:bCs/>
          <w:sz w:val="24"/>
          <w:highlight w:val="none"/>
        </w:rPr>
      </w:pPr>
    </w:p>
    <w:p w14:paraId="3DE76B55">
      <w:pPr>
        <w:adjustRightInd w:val="0"/>
        <w:snapToGrid w:val="0"/>
        <w:rPr>
          <w:rFonts w:ascii="Times New Roman" w:hAnsi="Times New Roman" w:eastAsia="宋体"/>
          <w:b/>
          <w:bCs/>
          <w:sz w:val="24"/>
          <w:highlight w:val="none"/>
        </w:rPr>
      </w:pPr>
    </w:p>
    <w:p w14:paraId="04CA7816">
      <w:pPr>
        <w:adjustRightInd w:val="0"/>
        <w:snapToGrid w:val="0"/>
        <w:rPr>
          <w:rFonts w:ascii="Times New Roman" w:hAnsi="Times New Roman" w:eastAsia="宋体"/>
          <w:b/>
          <w:bCs/>
          <w:sz w:val="24"/>
          <w:highlight w:val="none"/>
        </w:rPr>
      </w:pPr>
    </w:p>
    <w:p w14:paraId="2B39A710">
      <w:pPr>
        <w:adjustRightInd w:val="0"/>
        <w:snapToGrid w:val="0"/>
        <w:rPr>
          <w:rFonts w:ascii="Times New Roman" w:hAnsi="Times New Roman" w:eastAsia="宋体"/>
          <w:b/>
          <w:bCs/>
          <w:sz w:val="24"/>
          <w:highlight w:val="none"/>
        </w:rPr>
      </w:pPr>
    </w:p>
    <w:p w14:paraId="116E89C3">
      <w:pPr>
        <w:adjustRightInd w:val="0"/>
        <w:snapToGrid w:val="0"/>
        <w:rPr>
          <w:rFonts w:ascii="Times New Roman" w:hAnsi="Times New Roman" w:eastAsia="宋体"/>
          <w:b/>
          <w:bCs/>
          <w:sz w:val="24"/>
          <w:highlight w:val="none"/>
        </w:rPr>
      </w:pPr>
    </w:p>
    <w:p w14:paraId="785C581C">
      <w:pPr>
        <w:adjustRightInd w:val="0"/>
        <w:snapToGrid w:val="0"/>
        <w:rPr>
          <w:rFonts w:ascii="Times New Roman" w:hAnsi="Times New Roman" w:eastAsia="宋体"/>
          <w:b/>
          <w:bCs/>
          <w:sz w:val="24"/>
          <w:highlight w:val="none"/>
        </w:rPr>
      </w:pPr>
    </w:p>
    <w:p w14:paraId="0D480A7E">
      <w:pPr>
        <w:adjustRightInd w:val="0"/>
        <w:snapToGrid w:val="0"/>
        <w:rPr>
          <w:rFonts w:ascii="Times New Roman" w:hAnsi="Times New Roman" w:eastAsia="宋体"/>
          <w:b/>
          <w:bCs/>
          <w:sz w:val="24"/>
          <w:highlight w:val="none"/>
        </w:rPr>
      </w:pPr>
    </w:p>
    <w:p w14:paraId="7478D479">
      <w:pPr>
        <w:adjustRightInd w:val="0"/>
        <w:snapToGrid w:val="0"/>
        <w:rPr>
          <w:rFonts w:ascii="Times New Roman" w:hAnsi="Times New Roman" w:eastAsia="宋体"/>
          <w:b/>
          <w:bCs/>
          <w:sz w:val="24"/>
          <w:highlight w:val="none"/>
        </w:rPr>
      </w:pPr>
    </w:p>
    <w:p w14:paraId="6D4FFF23">
      <w:pPr>
        <w:pStyle w:val="70"/>
        <w:rPr>
          <w:rFonts w:ascii="Times New Roman" w:hAnsi="Times New Roman" w:eastAsia="宋体"/>
          <w:b/>
          <w:bCs/>
          <w:sz w:val="24"/>
          <w:highlight w:val="none"/>
        </w:rPr>
      </w:pPr>
    </w:p>
    <w:p w14:paraId="34BA63CD">
      <w:pPr>
        <w:pStyle w:val="70"/>
        <w:rPr>
          <w:rFonts w:ascii="Times New Roman" w:hAnsi="Times New Roman" w:eastAsia="宋体"/>
          <w:b/>
          <w:bCs/>
          <w:sz w:val="24"/>
          <w:highlight w:val="none"/>
        </w:rPr>
      </w:pPr>
    </w:p>
    <w:p w14:paraId="124CF28D">
      <w:pPr>
        <w:pStyle w:val="70"/>
        <w:rPr>
          <w:rFonts w:ascii="Times New Roman" w:hAnsi="Times New Roman" w:eastAsia="宋体"/>
          <w:b/>
          <w:bCs/>
          <w:sz w:val="24"/>
          <w:highlight w:val="none"/>
        </w:rPr>
      </w:pPr>
    </w:p>
    <w:p w14:paraId="43F5260D">
      <w:pPr>
        <w:adjustRightInd w:val="0"/>
        <w:snapToGrid w:val="0"/>
        <w:jc w:val="left"/>
        <w:rPr>
          <w:rFonts w:hint="eastAsia" w:ascii="Times New Roman" w:hAnsi="Times New Roman" w:eastAsia="宋体"/>
          <w:b/>
          <w:bCs/>
          <w:sz w:val="28"/>
          <w:szCs w:val="28"/>
          <w:highlight w:val="none"/>
        </w:rPr>
      </w:pPr>
    </w:p>
    <w:p w14:paraId="031B1917">
      <w:pPr>
        <w:adjustRightInd w:val="0"/>
        <w:snapToGrid w:val="0"/>
        <w:jc w:val="left"/>
        <w:rPr>
          <w:rFonts w:hint="eastAsia" w:ascii="Times New Roman" w:hAnsi="Times New Roman" w:eastAsia="宋体"/>
          <w:b/>
          <w:bCs/>
          <w:sz w:val="28"/>
          <w:szCs w:val="28"/>
          <w:highlight w:val="none"/>
        </w:rPr>
      </w:pPr>
    </w:p>
    <w:p w14:paraId="727F8C56">
      <w:pPr>
        <w:pStyle w:val="70"/>
        <w:rPr>
          <w:rFonts w:ascii="Times New Roman" w:hAnsi="Times New Roman" w:eastAsia="宋体"/>
          <w:b/>
          <w:bCs/>
          <w:sz w:val="44"/>
          <w:szCs w:val="44"/>
          <w:highlight w:val="none"/>
        </w:rPr>
      </w:pPr>
    </w:p>
    <w:p w14:paraId="55AB3F05">
      <w:pPr>
        <w:widowControl/>
        <w:jc w:val="center"/>
        <w:rPr>
          <w:rFonts w:ascii="Times New Roman" w:hAnsi="Times New Roman" w:eastAsia="宋体"/>
          <w:b/>
          <w:bCs/>
          <w:sz w:val="44"/>
          <w:szCs w:val="44"/>
          <w:highlight w:val="none"/>
        </w:rPr>
      </w:pPr>
    </w:p>
    <w:p w14:paraId="3700821E">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67382713">
      <w:pPr>
        <w:pStyle w:val="9"/>
        <w:spacing w:after="0" w:line="560" w:lineRule="exact"/>
        <w:ind w:firstLine="480" w:firstLineChars="200"/>
        <w:jc w:val="left"/>
        <w:rPr>
          <w:rFonts w:hint="eastAsia" w:hAnsi="宋体" w:cs="仿宋"/>
          <w:sz w:val="24"/>
          <w:highlight w:val="none"/>
        </w:rPr>
      </w:pPr>
    </w:p>
    <w:p w14:paraId="57B3215C">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0A9A44E3">
      <w:pPr>
        <w:jc w:val="center"/>
        <w:rPr>
          <w:rFonts w:ascii="Times New Roman" w:hAnsi="Times New Roman" w:eastAsia="宋体"/>
          <w:b/>
          <w:w w:val="110"/>
          <w:sz w:val="32"/>
          <w:szCs w:val="32"/>
          <w:highlight w:val="none"/>
        </w:rPr>
      </w:pPr>
    </w:p>
    <w:p w14:paraId="25FE6C86">
      <w:pPr>
        <w:jc w:val="center"/>
        <w:rPr>
          <w:rFonts w:ascii="Times New Roman" w:hAnsi="Times New Roman" w:eastAsia="宋体"/>
          <w:b/>
          <w:w w:val="110"/>
          <w:sz w:val="32"/>
          <w:szCs w:val="32"/>
          <w:highlight w:val="none"/>
        </w:rPr>
      </w:pPr>
    </w:p>
    <w:p w14:paraId="50605456">
      <w:pPr>
        <w:jc w:val="center"/>
        <w:rPr>
          <w:rFonts w:ascii="Times New Roman" w:hAnsi="Times New Roman" w:eastAsia="宋体"/>
          <w:b/>
          <w:w w:val="110"/>
          <w:sz w:val="32"/>
          <w:szCs w:val="32"/>
          <w:highlight w:val="none"/>
        </w:rPr>
      </w:pPr>
    </w:p>
    <w:p w14:paraId="3E2E828A">
      <w:pPr>
        <w:jc w:val="center"/>
        <w:rPr>
          <w:rFonts w:ascii="Times New Roman" w:hAnsi="Times New Roman" w:eastAsia="宋体"/>
          <w:b/>
          <w:w w:val="110"/>
          <w:sz w:val="32"/>
          <w:szCs w:val="32"/>
          <w:highlight w:val="none"/>
        </w:rPr>
      </w:pPr>
    </w:p>
    <w:p w14:paraId="438F922B">
      <w:pPr>
        <w:pStyle w:val="70"/>
        <w:rPr>
          <w:rFonts w:ascii="Times New Roman" w:hAnsi="Times New Roman" w:eastAsia="宋体"/>
          <w:b/>
          <w:w w:val="110"/>
          <w:sz w:val="32"/>
          <w:szCs w:val="32"/>
          <w:highlight w:val="none"/>
        </w:rPr>
      </w:pPr>
    </w:p>
    <w:p w14:paraId="74259029">
      <w:pPr>
        <w:pStyle w:val="70"/>
        <w:rPr>
          <w:rFonts w:ascii="Times New Roman" w:hAnsi="Times New Roman" w:eastAsia="宋体"/>
          <w:b/>
          <w:w w:val="110"/>
          <w:sz w:val="32"/>
          <w:szCs w:val="32"/>
          <w:highlight w:val="none"/>
        </w:rPr>
      </w:pPr>
    </w:p>
    <w:p w14:paraId="77CD2405">
      <w:pPr>
        <w:pStyle w:val="70"/>
        <w:rPr>
          <w:rFonts w:ascii="Times New Roman" w:hAnsi="Times New Roman" w:eastAsia="宋体"/>
          <w:b/>
          <w:w w:val="110"/>
          <w:sz w:val="32"/>
          <w:szCs w:val="32"/>
          <w:highlight w:val="none"/>
        </w:rPr>
      </w:pPr>
    </w:p>
    <w:p w14:paraId="1FB85462">
      <w:pPr>
        <w:pStyle w:val="70"/>
        <w:rPr>
          <w:rFonts w:ascii="Times New Roman" w:hAnsi="Times New Roman" w:eastAsia="宋体"/>
          <w:b/>
          <w:w w:val="110"/>
          <w:sz w:val="32"/>
          <w:szCs w:val="32"/>
          <w:highlight w:val="none"/>
        </w:rPr>
      </w:pPr>
    </w:p>
    <w:p w14:paraId="5EA47ED1">
      <w:pPr>
        <w:pStyle w:val="70"/>
        <w:rPr>
          <w:rFonts w:ascii="Times New Roman" w:hAnsi="Times New Roman" w:eastAsia="宋体"/>
          <w:b/>
          <w:w w:val="110"/>
          <w:sz w:val="32"/>
          <w:szCs w:val="32"/>
          <w:highlight w:val="none"/>
        </w:rPr>
      </w:pPr>
    </w:p>
    <w:p w14:paraId="0016F989">
      <w:pPr>
        <w:pStyle w:val="70"/>
        <w:rPr>
          <w:rFonts w:ascii="Times New Roman" w:hAnsi="Times New Roman" w:eastAsia="宋体"/>
          <w:b/>
          <w:w w:val="110"/>
          <w:sz w:val="32"/>
          <w:szCs w:val="32"/>
          <w:highlight w:val="none"/>
        </w:rPr>
      </w:pPr>
    </w:p>
    <w:p w14:paraId="764A69EB">
      <w:pPr>
        <w:pStyle w:val="70"/>
        <w:rPr>
          <w:rFonts w:ascii="Times New Roman" w:hAnsi="Times New Roman" w:eastAsia="宋体"/>
          <w:b/>
          <w:w w:val="110"/>
          <w:sz w:val="32"/>
          <w:szCs w:val="32"/>
          <w:highlight w:val="none"/>
        </w:rPr>
      </w:pPr>
    </w:p>
    <w:p w14:paraId="7D6217EA">
      <w:pPr>
        <w:pStyle w:val="70"/>
        <w:rPr>
          <w:rFonts w:ascii="Times New Roman" w:hAnsi="Times New Roman" w:eastAsia="宋体"/>
          <w:b/>
          <w:w w:val="110"/>
          <w:sz w:val="32"/>
          <w:szCs w:val="32"/>
          <w:highlight w:val="none"/>
        </w:rPr>
      </w:pPr>
    </w:p>
    <w:p w14:paraId="4E2DAEDC">
      <w:pPr>
        <w:pStyle w:val="70"/>
        <w:rPr>
          <w:rFonts w:ascii="Times New Roman" w:hAnsi="Times New Roman" w:eastAsia="宋体"/>
          <w:b/>
          <w:w w:val="110"/>
          <w:sz w:val="32"/>
          <w:szCs w:val="32"/>
          <w:highlight w:val="none"/>
        </w:rPr>
      </w:pPr>
    </w:p>
    <w:p w14:paraId="21642391">
      <w:pPr>
        <w:pStyle w:val="70"/>
        <w:rPr>
          <w:rFonts w:ascii="Times New Roman" w:hAnsi="Times New Roman" w:eastAsia="宋体"/>
          <w:b/>
          <w:w w:val="110"/>
          <w:sz w:val="32"/>
          <w:szCs w:val="32"/>
          <w:highlight w:val="none"/>
        </w:rPr>
      </w:pPr>
    </w:p>
    <w:p w14:paraId="2CEB8B48">
      <w:pPr>
        <w:pStyle w:val="70"/>
        <w:rPr>
          <w:rFonts w:ascii="Times New Roman" w:hAnsi="Times New Roman" w:eastAsia="宋体"/>
          <w:b/>
          <w:w w:val="110"/>
          <w:sz w:val="32"/>
          <w:szCs w:val="32"/>
          <w:highlight w:val="none"/>
        </w:rPr>
      </w:pPr>
    </w:p>
    <w:p w14:paraId="307CBC25">
      <w:pPr>
        <w:pStyle w:val="70"/>
        <w:rPr>
          <w:rFonts w:ascii="Times New Roman" w:hAnsi="Times New Roman" w:eastAsia="宋体"/>
          <w:b/>
          <w:w w:val="110"/>
          <w:sz w:val="32"/>
          <w:szCs w:val="32"/>
          <w:highlight w:val="none"/>
        </w:rPr>
      </w:pPr>
    </w:p>
    <w:p w14:paraId="00E45DD6">
      <w:pPr>
        <w:pStyle w:val="70"/>
        <w:jc w:val="right"/>
        <w:rPr>
          <w:rFonts w:hint="eastAsia" w:ascii="宋体" w:hAnsi="宋体" w:cs="宋体"/>
          <w:b/>
          <w:bCs/>
        </w:rPr>
      </w:pPr>
    </w:p>
    <w:p w14:paraId="2D0CAE3D">
      <w:pPr>
        <w:pStyle w:val="70"/>
        <w:jc w:val="right"/>
        <w:rPr>
          <w:rFonts w:hint="eastAsia" w:ascii="Times New Roman" w:hAnsi="Times New Roman" w:eastAsia="等线"/>
          <w:b/>
          <w:w w:val="110"/>
          <w:sz w:val="32"/>
          <w:szCs w:val="32"/>
          <w:lang w:eastAsia="zh-CN"/>
        </w:rPr>
      </w:pPr>
      <w:r>
        <w:rPr>
          <w:rFonts w:hint="eastAsia" w:ascii="宋体" w:hAnsi="宋体" w:cs="宋体"/>
          <w:b/>
          <w:bCs/>
        </w:rPr>
        <w:t>□</w:t>
      </w:r>
      <w:r>
        <w:rPr>
          <w:rFonts w:hint="eastAsia" w:ascii="宋体" w:hAnsi="宋体" w:cs="宋体"/>
          <w:b/>
          <w:bCs/>
          <w:lang w:val="en-US" w:eastAsia="zh-CN"/>
        </w:rPr>
        <w:t>正本</w:t>
      </w:r>
      <w:r>
        <w:rPr>
          <w:rFonts w:hint="eastAsia" w:ascii="宋体" w:hAnsi="宋体" w:cs="宋体"/>
          <w:b/>
          <w:bCs/>
        </w:rPr>
        <w:t xml:space="preserve"> □</w:t>
      </w:r>
      <w:r>
        <w:rPr>
          <w:rFonts w:hint="eastAsia" w:ascii="宋体" w:hAnsi="宋体" w:cs="宋体"/>
          <w:b/>
          <w:bCs/>
          <w:lang w:val="en-US" w:eastAsia="zh-CN"/>
        </w:rPr>
        <w:t>副本</w:t>
      </w:r>
    </w:p>
    <w:p w14:paraId="101CDDBC">
      <w:pPr>
        <w:spacing w:line="560" w:lineRule="exact"/>
        <w:jc w:val="center"/>
        <w:rPr>
          <w:rFonts w:hint="eastAsia"/>
          <w:b/>
          <w:spacing w:val="100"/>
          <w:w w:val="110"/>
          <w:sz w:val="32"/>
          <w:szCs w:val="32"/>
        </w:rPr>
      </w:pPr>
    </w:p>
    <w:p w14:paraId="4460F54F">
      <w:pPr>
        <w:spacing w:line="560" w:lineRule="exact"/>
        <w:jc w:val="center"/>
        <w:rPr>
          <w:rFonts w:hint="eastAsia"/>
          <w:b/>
          <w:spacing w:val="100"/>
          <w:w w:val="110"/>
          <w:sz w:val="32"/>
          <w:szCs w:val="32"/>
        </w:rPr>
      </w:pPr>
    </w:p>
    <w:p w14:paraId="63EFBB30">
      <w:pPr>
        <w:spacing w:line="560" w:lineRule="exact"/>
        <w:jc w:val="center"/>
        <w:rPr>
          <w:rFonts w:hint="eastAsia"/>
          <w:b/>
          <w:spacing w:val="100"/>
          <w:w w:val="110"/>
          <w:sz w:val="32"/>
          <w:szCs w:val="32"/>
        </w:rPr>
      </w:pPr>
    </w:p>
    <w:p w14:paraId="7160B54E">
      <w:pPr>
        <w:spacing w:line="560" w:lineRule="exact"/>
        <w:jc w:val="center"/>
        <w:rPr>
          <w:rFonts w:hint="eastAsia"/>
          <w:b/>
          <w:spacing w:val="100"/>
          <w:w w:val="110"/>
          <w:sz w:val="32"/>
          <w:szCs w:val="32"/>
        </w:rPr>
      </w:pPr>
    </w:p>
    <w:p w14:paraId="440DB26C">
      <w:pPr>
        <w:spacing w:line="560" w:lineRule="exact"/>
        <w:jc w:val="center"/>
        <w:rPr>
          <w:rFonts w:hint="eastAsia"/>
          <w:b/>
          <w:spacing w:val="100"/>
          <w:w w:val="110"/>
          <w:sz w:val="32"/>
          <w:szCs w:val="32"/>
        </w:rPr>
      </w:pPr>
    </w:p>
    <w:p w14:paraId="03388009">
      <w:pPr>
        <w:spacing w:line="1000" w:lineRule="exact"/>
        <w:jc w:val="center"/>
        <w:rPr>
          <w:rFonts w:hint="eastAsia" w:eastAsia="宋体"/>
          <w:b/>
          <w:spacing w:val="100"/>
          <w:w w:val="110"/>
          <w:sz w:val="84"/>
          <w:szCs w:val="84"/>
        </w:rPr>
      </w:pPr>
      <w:r>
        <w:rPr>
          <w:rFonts w:hint="eastAsia"/>
          <w:b/>
          <w:spacing w:val="100"/>
          <w:w w:val="110"/>
          <w:sz w:val="84"/>
          <w:szCs w:val="84"/>
        </w:rPr>
        <w:t>参评文件</w:t>
      </w:r>
    </w:p>
    <w:p w14:paraId="62DEEB87">
      <w:pPr>
        <w:pStyle w:val="12"/>
        <w:spacing w:line="560" w:lineRule="exact"/>
        <w:jc w:val="center"/>
        <w:rPr>
          <w:rFonts w:hint="eastAsia" w:ascii="Times New Roman" w:hAnsi="Times New Roman"/>
          <w:b/>
          <w:sz w:val="32"/>
          <w:szCs w:val="32"/>
        </w:rPr>
      </w:pPr>
    </w:p>
    <w:p w14:paraId="0F547EC9">
      <w:pPr>
        <w:pStyle w:val="12"/>
        <w:spacing w:line="560" w:lineRule="exact"/>
        <w:jc w:val="center"/>
        <w:rPr>
          <w:rFonts w:hint="eastAsia" w:ascii="Times New Roman" w:hAnsi="Times New Roman"/>
          <w:b/>
          <w:sz w:val="32"/>
          <w:szCs w:val="32"/>
        </w:rPr>
      </w:pPr>
    </w:p>
    <w:p w14:paraId="78828D1E">
      <w:pPr>
        <w:pStyle w:val="12"/>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3271A4C2">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7B0D91E9">
      <w:pPr>
        <w:pStyle w:val="12"/>
        <w:spacing w:line="560" w:lineRule="exact"/>
        <w:ind w:firstLine="1748" w:firstLineChars="546"/>
        <w:rPr>
          <w:rFonts w:hint="eastAsia" w:ascii="Times New Roman" w:hAnsi="Times New Roman"/>
          <w:b/>
          <w:sz w:val="32"/>
          <w:szCs w:val="32"/>
        </w:rPr>
      </w:pPr>
    </w:p>
    <w:p w14:paraId="71B1A396">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3ED85A4C">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38C87946">
      <w:pPr>
        <w:pStyle w:val="12"/>
        <w:spacing w:line="560" w:lineRule="exact"/>
        <w:ind w:firstLine="1748" w:firstLineChars="546"/>
        <w:rPr>
          <w:rFonts w:hint="eastAsia" w:ascii="Times New Roman" w:hAnsi="Times New Roman"/>
          <w:b/>
          <w:sz w:val="32"/>
          <w:szCs w:val="32"/>
        </w:rPr>
      </w:pPr>
    </w:p>
    <w:p w14:paraId="4BBE050D">
      <w:pPr>
        <w:pStyle w:val="12"/>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49B55D50">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5623FEDB">
      <w:pPr>
        <w:pStyle w:val="21"/>
        <w:spacing w:after="0"/>
        <w:ind w:firstLine="321"/>
        <w:rPr>
          <w:b/>
          <w:sz w:val="32"/>
          <w:szCs w:val="32"/>
        </w:rPr>
      </w:pPr>
    </w:p>
    <w:p w14:paraId="3E81455F">
      <w:pPr>
        <w:rPr>
          <w:rFonts w:ascii="Times New Roman" w:hAnsi="Times New Roman" w:eastAsia="宋体"/>
          <w:b/>
          <w:sz w:val="32"/>
          <w:szCs w:val="32"/>
        </w:rPr>
      </w:pPr>
    </w:p>
    <w:p w14:paraId="19E5A0E0">
      <w:pPr>
        <w:pStyle w:val="70"/>
        <w:rPr>
          <w:rFonts w:ascii="Times New Roman" w:hAnsi="Times New Roman" w:eastAsia="宋体"/>
          <w:b/>
          <w:sz w:val="32"/>
          <w:szCs w:val="32"/>
        </w:rPr>
      </w:pPr>
    </w:p>
    <w:p w14:paraId="44D593B1">
      <w:pPr>
        <w:pStyle w:val="70"/>
        <w:rPr>
          <w:rFonts w:ascii="Times New Roman" w:hAnsi="Times New Roman" w:eastAsia="宋体"/>
          <w:b/>
          <w:sz w:val="32"/>
          <w:szCs w:val="32"/>
        </w:rPr>
      </w:pPr>
    </w:p>
    <w:p w14:paraId="21266D0F">
      <w:pPr>
        <w:pStyle w:val="70"/>
        <w:rPr>
          <w:rFonts w:ascii="Times New Roman" w:hAnsi="Times New Roman" w:eastAsia="宋体"/>
          <w:b/>
          <w:sz w:val="32"/>
          <w:szCs w:val="32"/>
        </w:rPr>
      </w:pPr>
    </w:p>
    <w:p w14:paraId="55A440B2">
      <w:pPr>
        <w:rPr>
          <w:rFonts w:ascii="Times New Roman" w:hAnsi="Times New Roman" w:eastAsia="宋体"/>
          <w:b/>
          <w:sz w:val="32"/>
          <w:szCs w:val="32"/>
        </w:rPr>
      </w:pPr>
    </w:p>
    <w:p w14:paraId="36F06F0D">
      <w:pPr>
        <w:pStyle w:val="4"/>
        <w:keepLines w:val="0"/>
        <w:tabs>
          <w:tab w:val="left" w:pos="851"/>
        </w:tabs>
        <w:spacing w:before="0" w:after="0" w:line="360" w:lineRule="auto"/>
        <w:rPr>
          <w:rFonts w:hint="eastAsia" w:ascii="宋体" w:hAnsi="宋体" w:eastAsia="宋体" w:cs="宋体"/>
          <w:sz w:val="28"/>
          <w:szCs w:val="28"/>
        </w:rPr>
      </w:pPr>
      <w:bookmarkStart w:id="3" w:name="_Toc491815001"/>
      <w:bookmarkStart w:id="4" w:name="_Toc10484"/>
      <w:bookmarkStart w:id="5" w:name="_Toc10309"/>
      <w:r>
        <w:rPr>
          <w:rFonts w:ascii="Times New Roman" w:hAnsi="Times New Roman" w:eastAsia="宋体"/>
          <w:szCs w:val="28"/>
        </w:rPr>
        <w:t xml:space="preserve">格式1 </w:t>
      </w:r>
      <w:r>
        <w:rPr>
          <w:rFonts w:hint="eastAsia" w:ascii="Times New Roman" w:hAnsi="Times New Roman" w:eastAsia="宋体"/>
          <w:szCs w:val="28"/>
        </w:rPr>
        <w:t>自查表</w:t>
      </w:r>
      <w:bookmarkEnd w:id="3"/>
      <w:bookmarkEnd w:id="4"/>
      <w:bookmarkEnd w:id="5"/>
    </w:p>
    <w:p w14:paraId="131F23DB">
      <w:pPr>
        <w:pStyle w:val="5"/>
        <w:spacing w:before="156" w:beforeLines="50" w:after="120" w:line="240" w:lineRule="auto"/>
        <w:ind w:firstLine="320" w:firstLineChars="100"/>
        <w:rPr>
          <w:rFonts w:hint="eastAsia" w:ascii="宋体" w:hAnsi="宋体" w:cs="宋体"/>
          <w:sz w:val="24"/>
          <w:szCs w:val="24"/>
        </w:rPr>
      </w:pPr>
      <w:bookmarkStart w:id="6" w:name="_Toc24931"/>
      <w:bookmarkStart w:id="7" w:name="_Toc7707"/>
      <w:bookmarkStart w:id="8" w:name="_Toc491815002"/>
      <w:r>
        <w:rPr>
          <w:rFonts w:hint="eastAsia" w:ascii="宋体" w:hAnsi="宋体" w:cs="宋体"/>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1E214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noWrap w:val="0"/>
            <w:vAlign w:val="center"/>
          </w:tcPr>
          <w:p w14:paraId="0D903794">
            <w:pPr>
              <w:spacing w:line="440" w:lineRule="exact"/>
              <w:jc w:val="center"/>
              <w:rPr>
                <w:rFonts w:hint="eastAsia" w:ascii="宋体" w:hAnsi="宋体" w:cs="宋体"/>
                <w:b/>
                <w:szCs w:val="21"/>
              </w:rPr>
            </w:pPr>
            <w:r>
              <w:rPr>
                <w:rFonts w:hint="eastAsia" w:ascii="宋体" w:hAnsi="宋体" w:cs="宋体"/>
                <w:b/>
                <w:szCs w:val="21"/>
              </w:rPr>
              <w:t>审查项</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68C153C2">
            <w:pPr>
              <w:spacing w:line="440" w:lineRule="exact"/>
              <w:jc w:val="center"/>
              <w:rPr>
                <w:rFonts w:hint="eastAsia" w:ascii="宋体" w:hAnsi="宋体" w:cs="宋体"/>
              </w:rPr>
            </w:pPr>
            <w:r>
              <w:rPr>
                <w:rFonts w:hint="eastAsia" w:ascii="宋体" w:hAnsi="宋体" w:cs="宋体"/>
              </w:rPr>
              <w:t>参评文件要求</w:t>
            </w:r>
          </w:p>
          <w:p w14:paraId="127CC09A">
            <w:pPr>
              <w:spacing w:line="440" w:lineRule="exact"/>
              <w:jc w:val="center"/>
              <w:rPr>
                <w:rFonts w:hint="eastAsia" w:ascii="宋体" w:hAnsi="宋体" w:cs="宋体"/>
                <w:b/>
                <w:szCs w:val="21"/>
              </w:rPr>
            </w:pPr>
            <w:r>
              <w:rPr>
                <w:rFonts w:hint="eastAsia" w:ascii="宋体" w:hAnsi="宋体" w:cs="宋体"/>
              </w:rPr>
              <w:t>（详见《初步评审</w:t>
            </w:r>
            <w:r>
              <w:rPr>
                <w:rFonts w:hint="eastAsia" w:ascii="宋体" w:hAnsi="宋体" w:cs="宋体"/>
                <w:lang w:val="en-US" w:eastAsia="zh-CN"/>
              </w:rPr>
              <w:t>表</w:t>
            </w:r>
            <w:r>
              <w:rPr>
                <w:rFonts w:hint="eastAsia" w:ascii="宋体" w:hAnsi="宋体" w:cs="宋体"/>
              </w:rPr>
              <w:t>》各项）</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9013366">
            <w:pPr>
              <w:widowControl/>
              <w:jc w:val="center"/>
              <w:rPr>
                <w:rFonts w:hint="eastAsia" w:ascii="宋体" w:hAnsi="宋体" w:cs="宋体"/>
                <w:b/>
                <w:bCs/>
                <w:kern w:val="0"/>
                <w:sz w:val="22"/>
              </w:rPr>
            </w:pPr>
            <w:r>
              <w:rPr>
                <w:rFonts w:hint="eastAsia" w:ascii="宋体" w:hAnsi="宋体" w:cs="宋体"/>
              </w:rPr>
              <w:t>自查结论</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A9439C1">
            <w:pPr>
              <w:widowControl/>
              <w:jc w:val="center"/>
              <w:rPr>
                <w:rFonts w:hint="eastAsia" w:ascii="宋体" w:hAnsi="宋体" w:cs="宋体"/>
                <w:b/>
                <w:bCs/>
                <w:kern w:val="0"/>
                <w:sz w:val="22"/>
              </w:rPr>
            </w:pPr>
            <w:r>
              <w:rPr>
                <w:rFonts w:hint="eastAsia" w:ascii="宋体" w:hAnsi="宋体" w:cs="宋体"/>
              </w:rPr>
              <w:t>证明资料</w:t>
            </w:r>
          </w:p>
        </w:tc>
      </w:tr>
      <w:tr w14:paraId="26CD0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noWrap w:val="0"/>
            <w:vAlign w:val="center"/>
          </w:tcPr>
          <w:p w14:paraId="1108AAAB">
            <w:pPr>
              <w:spacing w:line="320" w:lineRule="exact"/>
              <w:jc w:val="center"/>
              <w:rPr>
                <w:rFonts w:hint="eastAsia" w:ascii="宋体" w:hAnsi="宋体" w:cs="宋体"/>
                <w:szCs w:val="21"/>
              </w:rPr>
            </w:pPr>
            <w:r>
              <w:rPr>
                <w:rFonts w:hint="eastAsia" w:ascii="宋体" w:hAnsi="宋体" w:cs="宋体"/>
                <w:szCs w:val="21"/>
              </w:rPr>
              <w:t>资格评审标准</w:t>
            </w:r>
          </w:p>
        </w:tc>
        <w:tc>
          <w:tcPr>
            <w:tcW w:w="5436" w:type="dxa"/>
            <w:tcBorders>
              <w:top w:val="single" w:color="auto" w:sz="4" w:space="0"/>
              <w:left w:val="single" w:color="auto" w:sz="4" w:space="0"/>
              <w:right w:val="single" w:color="auto" w:sz="4" w:space="0"/>
            </w:tcBorders>
            <w:noWrap w:val="0"/>
            <w:vAlign w:val="center"/>
          </w:tcPr>
          <w:p w14:paraId="23D1E16A">
            <w:pPr>
              <w:jc w:val="left"/>
              <w:rPr>
                <w:rFonts w:hint="eastAsia" w:ascii="宋体" w:hAnsi="宋体" w:cs="宋体"/>
                <w:kern w:val="0"/>
                <w:sz w:val="22"/>
              </w:rPr>
            </w:pPr>
            <w:r>
              <w:rPr>
                <w:rFonts w:hint="eastAsia" w:ascii="宋体" w:hAnsi="宋体" w:cs="宋体"/>
                <w:szCs w:val="21"/>
              </w:rPr>
              <w:t>1、评选文件中</w:t>
            </w:r>
            <w:r>
              <w:rPr>
                <w:rFonts w:hint="eastAsia" w:ascii="宋体" w:hAnsi="宋体" w:cs="宋体"/>
                <w:szCs w:val="21"/>
                <w:lang w:val="en-US" w:eastAsia="zh-CN"/>
              </w:rPr>
              <w:t>对</w:t>
            </w:r>
            <w:r>
              <w:rPr>
                <w:rFonts w:hint="eastAsia" w:ascii="宋体" w:hAnsi="宋体" w:cs="宋体"/>
                <w:szCs w:val="21"/>
              </w:rPr>
              <w:t>资格要求的资格证明文件齐全。</w:t>
            </w:r>
          </w:p>
        </w:tc>
        <w:tc>
          <w:tcPr>
            <w:tcW w:w="1800" w:type="dxa"/>
            <w:tcBorders>
              <w:top w:val="single" w:color="auto" w:sz="4" w:space="0"/>
              <w:left w:val="single" w:color="auto" w:sz="4" w:space="0"/>
              <w:right w:val="single" w:color="auto" w:sz="4" w:space="0"/>
            </w:tcBorders>
            <w:noWrap w:val="0"/>
            <w:vAlign w:val="center"/>
          </w:tcPr>
          <w:p w14:paraId="038C6916">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noWrap w:val="0"/>
            <w:vAlign w:val="center"/>
          </w:tcPr>
          <w:p w14:paraId="4D3244F3">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14:paraId="5DC072F2">
            <w:pPr>
              <w:jc w:val="left"/>
              <w:rPr>
                <w:rFonts w:hint="eastAsia" w:ascii="宋体" w:hAnsi="宋体" w:cs="宋体"/>
                <w:kern w:val="0"/>
                <w:szCs w:val="21"/>
              </w:rPr>
            </w:pPr>
            <w:r>
              <w:rPr>
                <w:rFonts w:hint="eastAsia" w:ascii="宋体" w:hAnsi="宋体" w:cs="宋体"/>
              </w:rPr>
              <w:t>见参评文件第（ ）页</w:t>
            </w:r>
          </w:p>
        </w:tc>
      </w:tr>
      <w:tr w14:paraId="4FF4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noWrap w:val="0"/>
            <w:vAlign w:val="center"/>
          </w:tcPr>
          <w:p w14:paraId="5C0A4F7D">
            <w:pPr>
              <w:spacing w:line="440" w:lineRule="exact"/>
              <w:jc w:val="center"/>
              <w:rPr>
                <w:rFonts w:hint="eastAsia" w:ascii="宋体" w:hAnsi="宋体" w:cs="宋体"/>
                <w:szCs w:val="21"/>
              </w:rPr>
            </w:pPr>
            <w:r>
              <w:rPr>
                <w:rFonts w:hint="eastAsia" w:ascii="宋体" w:hAnsi="宋体" w:cs="宋体"/>
                <w:szCs w:val="21"/>
              </w:rPr>
              <w:t>形式评审标准</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6BC53D19">
            <w:pPr>
              <w:tabs>
                <w:tab w:val="left" w:pos="7380"/>
              </w:tabs>
              <w:rPr>
                <w:rFonts w:hint="eastAsia" w:ascii="宋体" w:hAnsi="宋体" w:cs="宋体"/>
                <w:szCs w:val="21"/>
              </w:rPr>
            </w:pPr>
            <w:r>
              <w:rPr>
                <w:rFonts w:hint="eastAsia" w:ascii="宋体" w:hAnsi="宋体" w:cs="宋体"/>
                <w:szCs w:val="21"/>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4631E8">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61DC9D38">
            <w:pPr>
              <w:jc w:val="left"/>
              <w:rPr>
                <w:rFonts w:hint="eastAsia" w:ascii="宋体" w:hAnsi="宋体" w:cs="宋体"/>
              </w:rPr>
            </w:pPr>
            <w:r>
              <w:rPr>
                <w:rFonts w:hint="eastAsia" w:ascii="宋体" w:hAnsi="宋体" w:cs="宋体"/>
              </w:rPr>
              <w:t>见参评文件第（ ）页</w:t>
            </w:r>
          </w:p>
        </w:tc>
      </w:tr>
      <w:tr w14:paraId="38211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13270746">
            <w:pPr>
              <w:spacing w:line="440" w:lineRule="exact"/>
              <w:jc w:val="center"/>
              <w:rPr>
                <w:rFonts w:hint="eastAsia" w:ascii="宋体" w:hAnsi="宋体" w:cs="宋体"/>
                <w:szCs w:val="21"/>
              </w:rPr>
            </w:pPr>
          </w:p>
        </w:tc>
        <w:tc>
          <w:tcPr>
            <w:tcW w:w="5436" w:type="dxa"/>
            <w:tcBorders>
              <w:top w:val="single" w:color="auto" w:sz="4" w:space="0"/>
              <w:left w:val="single" w:color="auto" w:sz="4" w:space="0"/>
              <w:bottom w:val="single" w:color="auto" w:sz="4" w:space="0"/>
              <w:right w:val="single" w:color="auto" w:sz="4" w:space="0"/>
            </w:tcBorders>
            <w:noWrap w:val="0"/>
            <w:vAlign w:val="center"/>
          </w:tcPr>
          <w:p w14:paraId="5E905FC1">
            <w:pPr>
              <w:tabs>
                <w:tab w:val="left" w:pos="7380"/>
              </w:tabs>
              <w:spacing w:line="320" w:lineRule="exact"/>
              <w:rPr>
                <w:rFonts w:hint="eastAsia" w:ascii="宋体" w:hAnsi="宋体" w:cs="宋体"/>
                <w:szCs w:val="21"/>
              </w:rPr>
            </w:pPr>
            <w:r>
              <w:rPr>
                <w:rFonts w:hint="eastAsia" w:ascii="宋体" w:hAnsi="宋体" w:cs="宋体"/>
                <w:szCs w:val="21"/>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E0ACD95">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523778E">
            <w:pPr>
              <w:jc w:val="left"/>
              <w:rPr>
                <w:rFonts w:hint="eastAsia" w:ascii="宋体" w:hAnsi="宋体" w:cs="宋体"/>
              </w:rPr>
            </w:pPr>
            <w:r>
              <w:rPr>
                <w:rFonts w:hint="eastAsia" w:ascii="宋体" w:hAnsi="宋体" w:cs="宋体"/>
              </w:rPr>
              <w:t>见参评文件第（ ）页</w:t>
            </w:r>
          </w:p>
        </w:tc>
      </w:tr>
      <w:tr w14:paraId="0B209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noWrap w:val="0"/>
            <w:vAlign w:val="center"/>
          </w:tcPr>
          <w:p w14:paraId="6A6A780D">
            <w:pPr>
              <w:spacing w:line="440" w:lineRule="exact"/>
              <w:jc w:val="center"/>
              <w:rPr>
                <w:rFonts w:hint="eastAsia" w:ascii="宋体" w:hAnsi="宋体" w:cs="宋体"/>
                <w:szCs w:val="21"/>
              </w:rPr>
            </w:pPr>
          </w:p>
        </w:tc>
        <w:tc>
          <w:tcPr>
            <w:tcW w:w="5436" w:type="dxa"/>
            <w:tcBorders>
              <w:top w:val="single" w:color="auto" w:sz="4" w:space="0"/>
              <w:left w:val="single" w:color="auto" w:sz="4" w:space="0"/>
              <w:bottom w:val="single" w:color="auto" w:sz="4" w:space="0"/>
              <w:right w:val="single" w:color="auto" w:sz="4" w:space="0"/>
            </w:tcBorders>
            <w:noWrap w:val="0"/>
            <w:vAlign w:val="center"/>
          </w:tcPr>
          <w:p w14:paraId="6EAEAF86">
            <w:pPr>
              <w:tabs>
                <w:tab w:val="left" w:pos="7380"/>
              </w:tabs>
              <w:spacing w:line="340" w:lineRule="exact"/>
              <w:rPr>
                <w:rFonts w:hint="eastAsia" w:ascii="宋体" w:hAnsi="宋体" w:cs="宋体"/>
                <w:szCs w:val="21"/>
              </w:rPr>
            </w:pPr>
            <w:r>
              <w:rPr>
                <w:rFonts w:hint="eastAsia" w:ascii="宋体" w:hAnsi="宋体" w:cs="宋体"/>
                <w:szCs w:val="21"/>
              </w:rPr>
              <w:t>3、提供有效的法定代表人证明书及法定代表人授权委托书原件（如是法定代表人/负责人直接签署参评文件并参加评选的，则无需提交法定代表人授权委托书），且有身份证复印件。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AFECE6">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59BAEB0">
            <w:pPr>
              <w:jc w:val="left"/>
              <w:rPr>
                <w:rFonts w:hint="eastAsia" w:ascii="宋体" w:hAnsi="宋体" w:cs="宋体"/>
              </w:rPr>
            </w:pPr>
            <w:r>
              <w:rPr>
                <w:rFonts w:hint="eastAsia" w:ascii="宋体" w:hAnsi="宋体" w:cs="宋体"/>
              </w:rPr>
              <w:t>见参评文件第（ ）页</w:t>
            </w:r>
          </w:p>
        </w:tc>
      </w:tr>
      <w:tr w14:paraId="56F94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42B6C237">
            <w:pPr>
              <w:spacing w:line="440" w:lineRule="exact"/>
              <w:jc w:val="center"/>
              <w:rPr>
                <w:rFonts w:hint="eastAsia" w:ascii="宋体" w:hAnsi="宋体" w:cs="宋体"/>
                <w:szCs w:val="21"/>
              </w:rPr>
            </w:pPr>
          </w:p>
        </w:tc>
        <w:tc>
          <w:tcPr>
            <w:tcW w:w="5436" w:type="dxa"/>
            <w:tcBorders>
              <w:top w:val="single" w:color="auto" w:sz="4" w:space="0"/>
              <w:left w:val="single" w:color="auto" w:sz="4" w:space="0"/>
              <w:bottom w:val="single" w:color="auto" w:sz="4" w:space="0"/>
              <w:right w:val="single" w:color="auto" w:sz="4" w:space="0"/>
            </w:tcBorders>
            <w:noWrap w:val="0"/>
            <w:vAlign w:val="center"/>
          </w:tcPr>
          <w:p w14:paraId="6986A9D6">
            <w:pPr>
              <w:tabs>
                <w:tab w:val="left" w:pos="7380"/>
              </w:tabs>
              <w:spacing w:line="320" w:lineRule="exact"/>
              <w:rPr>
                <w:rFonts w:hint="eastAsia" w:ascii="宋体" w:hAnsi="宋体" w:cs="宋体"/>
                <w:szCs w:val="21"/>
              </w:rPr>
            </w:pPr>
            <w:r>
              <w:rPr>
                <w:rFonts w:hint="eastAsia" w:ascii="宋体" w:hAnsi="宋体" w:cs="宋体"/>
                <w:szCs w:val="21"/>
              </w:rPr>
              <w:t>4、《需求响应表》</w:t>
            </w:r>
            <w:r>
              <w:rPr>
                <w:rFonts w:hint="eastAsia" w:ascii="宋体" w:hAnsi="宋体" w:cs="宋体"/>
                <w:color w:val="000000"/>
                <w:szCs w:val="21"/>
              </w:rPr>
              <w:t>全部满足并全部完全响应。</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C23BD5E">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61896E2E">
            <w:pPr>
              <w:jc w:val="left"/>
              <w:rPr>
                <w:rFonts w:hint="eastAsia" w:ascii="宋体" w:hAnsi="宋体" w:cs="宋体"/>
              </w:rPr>
            </w:pPr>
            <w:r>
              <w:rPr>
                <w:rFonts w:hint="eastAsia" w:ascii="宋体" w:hAnsi="宋体" w:cs="宋体"/>
              </w:rPr>
              <w:t>见参评文件第（ ）页</w:t>
            </w:r>
          </w:p>
        </w:tc>
      </w:tr>
      <w:tr w14:paraId="4CDA3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297E4A02">
            <w:pPr>
              <w:spacing w:line="440" w:lineRule="exact"/>
              <w:jc w:val="center"/>
              <w:rPr>
                <w:rFonts w:hint="eastAsia" w:ascii="宋体" w:hAnsi="宋体" w:cs="宋体"/>
                <w:szCs w:val="21"/>
              </w:rPr>
            </w:pPr>
          </w:p>
        </w:tc>
        <w:tc>
          <w:tcPr>
            <w:tcW w:w="5436" w:type="dxa"/>
            <w:tcBorders>
              <w:top w:val="single" w:color="auto" w:sz="4" w:space="0"/>
              <w:left w:val="single" w:color="auto" w:sz="4" w:space="0"/>
              <w:bottom w:val="single" w:color="auto" w:sz="4" w:space="0"/>
              <w:right w:val="single" w:color="auto" w:sz="4" w:space="0"/>
            </w:tcBorders>
            <w:noWrap w:val="0"/>
            <w:vAlign w:val="center"/>
          </w:tcPr>
          <w:p w14:paraId="1FED177D">
            <w:pPr>
              <w:tabs>
                <w:tab w:val="left" w:pos="7380"/>
              </w:tabs>
              <w:spacing w:line="320" w:lineRule="exact"/>
              <w:rPr>
                <w:rFonts w:hint="eastAsia" w:ascii="宋体" w:hAnsi="宋体" w:cs="宋体"/>
                <w:szCs w:val="21"/>
              </w:rPr>
            </w:pPr>
            <w:r>
              <w:rPr>
                <w:rFonts w:hint="eastAsia" w:ascii="宋体" w:hAnsi="宋体" w:cs="宋体"/>
                <w:szCs w:val="21"/>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0E0610D">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1585C81">
            <w:pPr>
              <w:jc w:val="left"/>
              <w:rPr>
                <w:rFonts w:hint="eastAsia" w:ascii="宋体" w:hAnsi="宋体" w:cs="宋体"/>
              </w:rPr>
            </w:pPr>
            <w:r>
              <w:rPr>
                <w:rFonts w:hint="eastAsia" w:ascii="宋体" w:hAnsi="宋体" w:cs="宋体"/>
              </w:rPr>
              <w:t>见参评文件第（ ）页</w:t>
            </w:r>
          </w:p>
        </w:tc>
      </w:tr>
      <w:tr w14:paraId="1C986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69ED70F4">
            <w:pPr>
              <w:spacing w:line="440" w:lineRule="exact"/>
              <w:jc w:val="center"/>
              <w:rPr>
                <w:rFonts w:hint="eastAsia" w:ascii="宋体" w:hAnsi="宋体" w:cs="宋体"/>
                <w:szCs w:val="21"/>
              </w:rPr>
            </w:pPr>
          </w:p>
        </w:tc>
        <w:tc>
          <w:tcPr>
            <w:tcW w:w="5436" w:type="dxa"/>
            <w:tcBorders>
              <w:top w:val="single" w:color="auto" w:sz="4" w:space="0"/>
              <w:left w:val="single" w:color="auto" w:sz="4" w:space="0"/>
              <w:bottom w:val="single" w:color="auto" w:sz="4" w:space="0"/>
              <w:right w:val="single" w:color="auto" w:sz="4" w:space="0"/>
            </w:tcBorders>
            <w:noWrap w:val="0"/>
            <w:vAlign w:val="center"/>
          </w:tcPr>
          <w:p w14:paraId="6B32B017">
            <w:pPr>
              <w:tabs>
                <w:tab w:val="left" w:pos="7380"/>
              </w:tabs>
              <w:spacing w:line="320" w:lineRule="exact"/>
              <w:rPr>
                <w:rFonts w:hint="eastAsia" w:ascii="宋体" w:hAnsi="宋体" w:cs="宋体"/>
                <w:szCs w:val="21"/>
              </w:rPr>
            </w:pPr>
            <w:r>
              <w:rPr>
                <w:rFonts w:hint="eastAsia" w:ascii="宋体" w:hAnsi="宋体" w:cs="宋体"/>
                <w:szCs w:val="21"/>
              </w:rPr>
              <w:t>6、</w:t>
            </w:r>
            <w:r>
              <w:rPr>
                <w:rFonts w:hint="eastAsia" w:ascii="宋体" w:hAnsi="宋体" w:cs="宋体"/>
              </w:rPr>
              <w:t>参评</w:t>
            </w:r>
            <w:r>
              <w:rPr>
                <w:rFonts w:hint="eastAsia" w:ascii="宋体" w:hAnsi="宋体" w:cs="宋体"/>
                <w:szCs w:val="21"/>
              </w:rPr>
              <w:t>文件的签署和盖章：</w:t>
            </w:r>
            <w:r>
              <w:rPr>
                <w:rFonts w:hint="eastAsia" w:ascii="宋体" w:hAnsi="宋体" w:cs="宋体"/>
              </w:rPr>
              <w:t>参评</w:t>
            </w:r>
            <w:r>
              <w:rPr>
                <w:rFonts w:hint="eastAsia" w:ascii="宋体" w:hAnsi="宋体" w:cs="宋体"/>
                <w:szCs w:val="21"/>
              </w:rPr>
              <w:t>文件中凡出现参评单位落款的地方应盖单位公章</w:t>
            </w:r>
            <w:r>
              <w:rPr>
                <w:rFonts w:hint="eastAsia" w:ascii="宋体" w:hAnsi="宋体" w:cs="宋体"/>
                <w:b/>
                <w:szCs w:val="21"/>
              </w:rPr>
              <w:t>（不接受投标专用章、业务章、合同章等），</w:t>
            </w:r>
            <w:r>
              <w:rPr>
                <w:rFonts w:hint="eastAsia" w:ascii="宋体" w:hAnsi="宋体" w:cs="宋体"/>
                <w:szCs w:val="21"/>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CFA6152">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8626534">
            <w:pPr>
              <w:jc w:val="left"/>
              <w:rPr>
                <w:rFonts w:hint="eastAsia" w:ascii="宋体" w:hAnsi="宋体" w:cs="宋体"/>
              </w:rPr>
            </w:pPr>
            <w:r>
              <w:rPr>
                <w:rFonts w:hint="eastAsia" w:ascii="宋体" w:hAnsi="宋体" w:cs="宋体"/>
              </w:rPr>
              <w:t>见参评文件第（ ）页</w:t>
            </w:r>
          </w:p>
        </w:tc>
      </w:tr>
      <w:tr w14:paraId="2AC23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2D6329FB">
            <w:pPr>
              <w:spacing w:line="440" w:lineRule="exact"/>
              <w:jc w:val="center"/>
              <w:rPr>
                <w:rFonts w:hint="eastAsia" w:ascii="宋体" w:hAnsi="宋体" w:cs="宋体"/>
                <w:szCs w:val="21"/>
              </w:rPr>
            </w:pPr>
          </w:p>
        </w:tc>
        <w:tc>
          <w:tcPr>
            <w:tcW w:w="5436" w:type="dxa"/>
            <w:tcBorders>
              <w:top w:val="single" w:color="auto" w:sz="4" w:space="0"/>
              <w:left w:val="single" w:color="auto" w:sz="4" w:space="0"/>
              <w:bottom w:val="single" w:color="auto" w:sz="4" w:space="0"/>
              <w:right w:val="single" w:color="auto" w:sz="4" w:space="0"/>
            </w:tcBorders>
            <w:noWrap w:val="0"/>
            <w:vAlign w:val="center"/>
          </w:tcPr>
          <w:p w14:paraId="21958A60">
            <w:pPr>
              <w:tabs>
                <w:tab w:val="left" w:pos="7380"/>
              </w:tabs>
              <w:spacing w:line="320" w:lineRule="exact"/>
              <w:rPr>
                <w:rFonts w:hint="eastAsia" w:ascii="宋体" w:hAnsi="宋体" w:cs="宋体"/>
                <w:szCs w:val="21"/>
              </w:rPr>
            </w:pPr>
            <w:r>
              <w:rPr>
                <w:rFonts w:hint="eastAsia" w:ascii="宋体" w:hAnsi="宋体" w:cs="宋体"/>
                <w:szCs w:val="21"/>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37B678E">
            <w:pPr>
              <w:spacing w:line="320" w:lineRule="exact"/>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B5AABC3">
            <w:pPr>
              <w:spacing w:line="320" w:lineRule="exact"/>
              <w:jc w:val="center"/>
              <w:rPr>
                <w:rFonts w:hint="eastAsia" w:ascii="宋体" w:hAnsi="宋体" w:cs="宋体"/>
              </w:rPr>
            </w:pPr>
            <w:r>
              <w:rPr>
                <w:rFonts w:hint="eastAsia" w:ascii="宋体" w:hAnsi="宋体" w:cs="宋体"/>
              </w:rPr>
              <w:t>如有，见参评文件第（ ）页</w:t>
            </w:r>
          </w:p>
        </w:tc>
      </w:tr>
    </w:tbl>
    <w:p w14:paraId="7D22F3C5">
      <w:pPr>
        <w:pStyle w:val="5"/>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07D22E43">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538657C4">
      <w:pPr>
        <w:adjustRightInd w:val="0"/>
        <w:snapToGrid w:val="0"/>
        <w:ind w:firstLine="480" w:firstLineChars="200"/>
        <w:rPr>
          <w:rFonts w:ascii="Times New Roman" w:hAnsi="Times New Roman" w:eastAsia="宋体"/>
          <w:bCs/>
          <w:sz w:val="24"/>
        </w:rPr>
      </w:pPr>
    </w:p>
    <w:p w14:paraId="6F71A9E5">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3FDC3427">
      <w:pPr>
        <w:tabs>
          <w:tab w:val="left" w:pos="900"/>
        </w:tabs>
        <w:rPr>
          <w:rFonts w:ascii="Times New Roman" w:hAnsi="Times New Roman" w:eastAsia="宋体"/>
          <w:bCs/>
          <w:sz w:val="24"/>
        </w:rPr>
      </w:pPr>
    </w:p>
    <w:p w14:paraId="337CCE4D">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14:paraId="09D50AAC">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rPr>
        <w:t>我方确认收到</w:t>
      </w:r>
      <w:r>
        <w:rPr>
          <w:rFonts w:ascii="Times New Roman" w:hAnsi="Times New Roman" w:eastAsia="宋体"/>
          <w:bCs/>
          <w:sz w:val="28"/>
          <w:szCs w:val="24"/>
          <w:u w:val="single"/>
        </w:rPr>
        <w:t>《中山市公共交通运输集团有限公</w:t>
      </w:r>
      <w:r>
        <w:rPr>
          <w:rFonts w:ascii="Times New Roman" w:hAnsi="Times New Roman" w:eastAsia="宋体" w:cs="Times New Roman"/>
          <w:bCs/>
          <w:sz w:val="28"/>
          <w:szCs w:val="24"/>
          <w:u w:val="single"/>
        </w:rPr>
        <w:t>司</w:t>
      </w:r>
      <w:r>
        <w:rPr>
          <w:rFonts w:hint="eastAsia" w:ascii="宋体" w:hAnsi="宋体" w:eastAsia="宋体" w:cs="宋体"/>
          <w:b w:val="0"/>
          <w:bCs w:val="0"/>
          <w:sz w:val="28"/>
          <w:szCs w:val="28"/>
          <w:u w:val="single"/>
          <w:lang w:val="en-US" w:eastAsia="zh-CN"/>
        </w:rPr>
        <w:t>城北公交站场、南朗公交站场、坦洲公交站场、火炬开发区公交站场、黄圃公交站场电池间增设消防喷淋工程</w:t>
      </w:r>
      <w:r>
        <w:rPr>
          <w:rFonts w:hint="eastAsia" w:ascii="Times New Roman" w:hAnsi="Times New Roman" w:eastAsia="宋体" w:cs="Times New Roman"/>
          <w:bCs/>
          <w:sz w:val="28"/>
          <w:szCs w:val="24"/>
          <w:u w:val="single"/>
        </w:rPr>
        <w:t>项目</w:t>
      </w:r>
      <w:r>
        <w:rPr>
          <w:rFonts w:ascii="Times New Roman" w:hAnsi="Times New Roman" w:eastAsia="宋体" w:cs="Times New Roman"/>
          <w:bCs/>
          <w:sz w:val="28"/>
          <w:szCs w:val="24"/>
          <w:u w:val="none"/>
        </w:rPr>
        <w:t>》评选文件，经详细研究，决</w:t>
      </w:r>
      <w:r>
        <w:rPr>
          <w:rFonts w:ascii="Times New Roman" w:hAnsi="Times New Roman" w:eastAsia="宋体"/>
          <w:bCs/>
          <w:sz w:val="28"/>
          <w:szCs w:val="24"/>
        </w:rPr>
        <w:t>定参加该项目评选。</w:t>
      </w:r>
      <w:r>
        <w:rPr>
          <w:rFonts w:ascii="Times New Roman" w:hAnsi="Times New Roman" w:eastAsia="宋体"/>
          <w:bCs/>
          <w:sz w:val="28"/>
          <w:szCs w:val="24"/>
          <w:u w:val="single"/>
        </w:rPr>
        <w:t xml:space="preserve">      </w:t>
      </w:r>
      <w:r>
        <w:rPr>
          <w:rFonts w:ascii="Times New Roman" w:hAnsi="Times New Roman" w:eastAsia="宋体"/>
          <w:bCs/>
          <w:sz w:val="28"/>
          <w:szCs w:val="24"/>
          <w:u w:val="none"/>
        </w:rPr>
        <w:t>（</w:t>
      </w:r>
      <w:r>
        <w:rPr>
          <w:rFonts w:hint="eastAsia" w:ascii="Times New Roman" w:hAnsi="Times New Roman" w:eastAsia="宋体"/>
          <w:bCs/>
          <w:sz w:val="28"/>
          <w:szCs w:val="24"/>
          <w:u w:val="none"/>
        </w:rPr>
        <w:t>参评单位</w:t>
      </w:r>
      <w:r>
        <w:rPr>
          <w:rFonts w:ascii="Times New Roman" w:hAnsi="Times New Roman" w:eastAsia="宋体"/>
          <w:bCs/>
          <w:sz w:val="28"/>
          <w:szCs w:val="24"/>
          <w:u w:val="none"/>
        </w:rPr>
        <w:t>名称）</w:t>
      </w:r>
      <w:r>
        <w:rPr>
          <w:rFonts w:ascii="Times New Roman" w:hAnsi="Times New Roman" w:eastAsia="宋体"/>
          <w:bCs/>
          <w:sz w:val="28"/>
          <w:szCs w:val="24"/>
        </w:rPr>
        <w:t>作为</w:t>
      </w:r>
      <w:r>
        <w:rPr>
          <w:rFonts w:hint="eastAsia" w:ascii="Times New Roman" w:hAnsi="Times New Roman" w:eastAsia="宋体"/>
          <w:bCs/>
          <w:sz w:val="28"/>
          <w:szCs w:val="24"/>
        </w:rPr>
        <w:t>参评单位</w:t>
      </w:r>
      <w:r>
        <w:rPr>
          <w:rFonts w:ascii="Times New Roman" w:hAnsi="Times New Roman" w:eastAsia="宋体"/>
          <w:bCs/>
          <w:sz w:val="28"/>
          <w:szCs w:val="24"/>
        </w:rPr>
        <w:t>已正式授权</w:t>
      </w:r>
      <w:r>
        <w:rPr>
          <w:rFonts w:ascii="Times New Roman" w:hAnsi="Times New Roman" w:eastAsia="宋体"/>
          <w:bCs/>
          <w:sz w:val="28"/>
          <w:szCs w:val="24"/>
          <w:u w:val="single"/>
        </w:rPr>
        <w:t xml:space="preserve">        </w:t>
      </w:r>
      <w:r>
        <w:rPr>
          <w:rFonts w:ascii="Times New Roman" w:hAnsi="Times New Roman" w:eastAsia="宋体"/>
          <w:bCs/>
          <w:sz w:val="28"/>
          <w:szCs w:val="24"/>
        </w:rPr>
        <w:t>（</w:t>
      </w:r>
      <w:r>
        <w:rPr>
          <w:rFonts w:ascii="Times New Roman" w:hAnsi="Times New Roman" w:eastAsia="宋体"/>
          <w:bCs/>
          <w:sz w:val="28"/>
          <w:szCs w:val="24"/>
          <w:u w:val="none"/>
        </w:rPr>
        <w:t>被授权代表全名、职务</w:t>
      </w:r>
      <w:r>
        <w:rPr>
          <w:rFonts w:ascii="Times New Roman" w:hAnsi="Times New Roman" w:eastAsia="宋体"/>
          <w:bCs/>
          <w:sz w:val="28"/>
          <w:szCs w:val="24"/>
        </w:rPr>
        <w:t>）代表我方提交参评文件</w:t>
      </w:r>
      <w:r>
        <w:rPr>
          <w:rFonts w:ascii="Times New Roman" w:hAnsi="Times New Roman" w:eastAsia="宋体"/>
          <w:bCs/>
          <w:sz w:val="28"/>
          <w:szCs w:val="24"/>
          <w:highlight w:val="none"/>
        </w:rPr>
        <w:t>正副本各一份。</w:t>
      </w:r>
    </w:p>
    <w:p w14:paraId="6910BFEF">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14:paraId="526A8F6D">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14:paraId="3D8A3E2D">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3.我方同意按照贵方可能提出的要求而提供与参评有关的任何其它资料、数据或信息。</w:t>
      </w:r>
    </w:p>
    <w:p w14:paraId="1BDACB06">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4.我方为</w:t>
      </w:r>
      <w:r>
        <w:rPr>
          <w:rFonts w:ascii="Times New Roman" w:hAnsi="Times New Roman" w:eastAsia="宋体"/>
          <w:bCs/>
          <w:sz w:val="28"/>
          <w:szCs w:val="24"/>
          <w:lang w:val="zh-CN"/>
        </w:rPr>
        <w:t>具有</w:t>
      </w:r>
      <w:r>
        <w:rPr>
          <w:rFonts w:ascii="Times New Roman" w:hAnsi="Times New Roman" w:eastAsia="宋体"/>
          <w:bCs/>
          <w:sz w:val="28"/>
          <w:szCs w:val="24"/>
        </w:rPr>
        <w:t>独立</w:t>
      </w:r>
      <w:r>
        <w:rPr>
          <w:rFonts w:ascii="Times New Roman" w:hAnsi="Times New Roman" w:eastAsia="宋体"/>
          <w:bCs/>
          <w:sz w:val="28"/>
          <w:szCs w:val="24"/>
          <w:lang w:val="zh-CN"/>
        </w:rPr>
        <w:t>承担民事责任能力的在中华人民共和国境内注册的企业法人或其他社会组织，并独立于</w:t>
      </w:r>
      <w:r>
        <w:rPr>
          <w:rFonts w:ascii="Times New Roman" w:hAnsi="Times New Roman" w:eastAsia="宋体"/>
          <w:bCs/>
          <w:sz w:val="28"/>
          <w:szCs w:val="24"/>
        </w:rPr>
        <w:t>贵方，且非联合体参评报价。</w:t>
      </w:r>
    </w:p>
    <w:p w14:paraId="52045F6F">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5.</w:t>
      </w:r>
      <w:r>
        <w:rPr>
          <w:rFonts w:ascii="Times New Roman" w:hAnsi="Times New Roman" w:eastAsia="宋体"/>
          <w:bCs/>
          <w:sz w:val="28"/>
          <w:szCs w:val="24"/>
        </w:rPr>
        <w:t>我方如果中选，将按照贵方评选文件及其修改文件（如有）的要求及我方参评承诺，按质、按量、按期履行全部合同责任和义务。</w:t>
      </w:r>
    </w:p>
    <w:p w14:paraId="76B61096">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6</w:t>
      </w:r>
      <w:r>
        <w:rPr>
          <w:rFonts w:ascii="Times New Roman" w:hAnsi="Times New Roman" w:eastAsia="宋体"/>
          <w:bCs/>
          <w:sz w:val="28"/>
          <w:szCs w:val="24"/>
        </w:rPr>
        <w:t>.参评文件有效期：报名截止之日后90天内有效。</w:t>
      </w:r>
    </w:p>
    <w:p w14:paraId="40E2FBCE">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14:paraId="6B20FB13">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14:paraId="47691D3D">
      <w:pPr>
        <w:tabs>
          <w:tab w:val="left" w:pos="900"/>
        </w:tabs>
        <w:ind w:firstLine="560" w:firstLineChars="200"/>
        <w:rPr>
          <w:rFonts w:ascii="Times New Roman" w:hAnsi="Times New Roman" w:eastAsia="宋体"/>
          <w:bCs/>
          <w:sz w:val="24"/>
        </w:rPr>
      </w:pPr>
      <w:r>
        <w:rPr>
          <w:rFonts w:ascii="Times New Roman" w:hAnsi="Times New Roman" w:eastAsia="宋体"/>
          <w:bCs/>
          <w:sz w:val="28"/>
          <w:szCs w:val="24"/>
        </w:rPr>
        <w:t>日期：</w:t>
      </w:r>
    </w:p>
    <w:p w14:paraId="2F7BED15">
      <w:pPr>
        <w:tabs>
          <w:tab w:val="left" w:pos="900"/>
        </w:tabs>
        <w:jc w:val="left"/>
        <w:rPr>
          <w:rFonts w:ascii="宋体" w:hAnsi="宋体"/>
          <w:b/>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5A15EEA7">
      <w:pPr>
        <w:adjustRightInd w:val="0"/>
        <w:snapToGrid w:val="0"/>
        <w:spacing w:line="560" w:lineRule="exact"/>
        <w:ind w:firstLine="480" w:firstLineChars="200"/>
        <w:rPr>
          <w:rFonts w:ascii="仿宋_GB2312" w:eastAsia="仿宋_GB2312"/>
          <w:bCs/>
          <w:sz w:val="24"/>
        </w:rPr>
      </w:pPr>
    </w:p>
    <w:p w14:paraId="1F7A6485">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5F30CA6F">
      <w:pPr>
        <w:tabs>
          <w:tab w:val="left" w:pos="900"/>
        </w:tabs>
        <w:spacing w:line="560" w:lineRule="exact"/>
        <w:rPr>
          <w:rFonts w:ascii="仿宋_GB2312" w:eastAsia="仿宋_GB2312"/>
          <w:bCs/>
          <w:sz w:val="24"/>
        </w:rPr>
      </w:pPr>
    </w:p>
    <w:p w14:paraId="6DA00E07">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14:paraId="0E8B32F1">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u w:val="single"/>
        </w:rPr>
        <w:t>中山市公共交通运输集团有限公司</w:t>
      </w:r>
      <w:r>
        <w:rPr>
          <w:rFonts w:hint="eastAsia" w:ascii="宋体" w:hAnsi="宋体" w:eastAsia="宋体" w:cs="宋体"/>
          <w:b w:val="0"/>
          <w:bCs w:val="0"/>
          <w:sz w:val="28"/>
          <w:szCs w:val="28"/>
          <w:u w:val="single"/>
          <w:lang w:val="en-US" w:eastAsia="zh-CN"/>
        </w:rPr>
        <w:t>城北公交站场、南朗公交站场、坦洲公交站场、火炬开发区公交站场、黄圃公交站场电池间增设消防喷淋工程</w:t>
      </w:r>
      <w:r>
        <w:rPr>
          <w:rFonts w:hint="eastAsia" w:ascii="宋体" w:hAnsi="宋体" w:eastAsia="宋体" w:cs="宋体"/>
          <w:bCs/>
          <w:sz w:val="28"/>
          <w:szCs w:val="28"/>
          <w:u w:val="single"/>
        </w:rPr>
        <w:t>项</w:t>
      </w:r>
      <w:r>
        <w:rPr>
          <w:rFonts w:hint="eastAsia" w:ascii="Times New Roman" w:hAnsi="Times New Roman" w:eastAsia="宋体"/>
          <w:sz w:val="28"/>
          <w:szCs w:val="28"/>
          <w:u w:val="single"/>
        </w:rPr>
        <w:t>目</w:t>
      </w:r>
      <w:r>
        <w:rPr>
          <w:rFonts w:hint="eastAsia" w:ascii="宋体" w:hAnsi="宋体" w:eastAsia="宋体" w:cs="宋体"/>
          <w:sz w:val="28"/>
          <w:szCs w:val="28"/>
        </w:rPr>
        <w:t>的参评、</w:t>
      </w:r>
      <w:r>
        <w:rPr>
          <w:rFonts w:hint="eastAsia" w:ascii="宋体" w:hAnsi="宋体" w:eastAsia="宋体" w:cs="宋体"/>
          <w:bCs/>
          <w:sz w:val="28"/>
          <w:szCs w:val="28"/>
        </w:rPr>
        <w:t>提供与签署确认文书资料等一切事宜。</w:t>
      </w:r>
    </w:p>
    <w:p w14:paraId="4345E3BB">
      <w:pPr>
        <w:adjustRightInd w:val="0"/>
        <w:snapToGrid w:val="0"/>
        <w:spacing w:line="560" w:lineRule="exact"/>
        <w:ind w:firstLine="560" w:firstLineChars="200"/>
        <w:rPr>
          <w:rFonts w:hint="eastAsia" w:ascii="宋体" w:hAnsi="宋体" w:eastAsia="宋体" w:cs="宋体"/>
          <w:bCs/>
          <w:sz w:val="28"/>
          <w:szCs w:val="28"/>
        </w:rPr>
      </w:pPr>
    </w:p>
    <w:p w14:paraId="77CF62FD">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2B89CCAF">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4BF2296F">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3F202A03">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w:t>
      </w:r>
      <w:r>
        <w:rPr>
          <w:rFonts w:ascii="Times New Roman" w:hAnsi="Times New Roman" w:eastAsia="宋体"/>
          <w:bCs/>
          <w:sz w:val="28"/>
          <w:szCs w:val="24"/>
        </w:rPr>
        <w:t>（签名）</w:t>
      </w:r>
      <w:r>
        <w:rPr>
          <w:rFonts w:hint="eastAsia" w:ascii="宋体" w:hAnsi="宋体" w:eastAsia="宋体" w:cs="宋体"/>
          <w:bCs/>
          <w:sz w:val="28"/>
          <w:szCs w:val="28"/>
        </w:rPr>
        <w:t>：</w:t>
      </w:r>
    </w:p>
    <w:p w14:paraId="7C8C5A89">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09ADC3BA">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56874E41">
      <w:pPr>
        <w:pStyle w:val="70"/>
        <w:spacing w:line="560" w:lineRule="exact"/>
        <w:rPr>
          <w:rFonts w:eastAsia="宋体"/>
        </w:rPr>
      </w:pPr>
      <w:r>
        <w:rPr>
          <w:rFonts w:hint="eastAsia" w:ascii="宋体" w:hAnsi="宋体" w:eastAsia="宋体" w:cs="宋体"/>
          <w:bCs/>
        </w:rPr>
        <w:t xml:space="preserve">        联系邮箱：</w:t>
      </w:r>
    </w:p>
    <w:p w14:paraId="69066207">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14:paraId="5E75CDF3">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1E07ED4D">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B4D469A">
                            <w:pPr>
                              <w:jc w:val="center"/>
                              <w:rPr>
                                <w:rFonts w:hAnsi="宋体"/>
                                <w:szCs w:val="21"/>
                              </w:rPr>
                            </w:pPr>
                          </w:p>
                          <w:p w14:paraId="2D4BEE74">
                            <w:pPr>
                              <w:jc w:val="center"/>
                              <w:rPr>
                                <w:rFonts w:hAnsi="宋体"/>
                                <w:szCs w:val="21"/>
                              </w:rPr>
                            </w:pPr>
                          </w:p>
                          <w:p w14:paraId="642DED7E">
                            <w:pPr>
                              <w:jc w:val="center"/>
                              <w:rPr>
                                <w:rFonts w:hint="eastAsia" w:ascii="宋体" w:hAnsi="宋体"/>
                                <w:szCs w:val="21"/>
                              </w:rPr>
                            </w:pPr>
                          </w:p>
                          <w:p w14:paraId="382F594D">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7B4D469A">
                      <w:pPr>
                        <w:jc w:val="center"/>
                        <w:rPr>
                          <w:rFonts w:hAnsi="宋体"/>
                          <w:szCs w:val="21"/>
                        </w:rPr>
                      </w:pPr>
                    </w:p>
                    <w:p w14:paraId="2D4BEE74">
                      <w:pPr>
                        <w:jc w:val="center"/>
                        <w:rPr>
                          <w:rFonts w:hAnsi="宋体"/>
                          <w:szCs w:val="21"/>
                        </w:rPr>
                      </w:pPr>
                    </w:p>
                    <w:p w14:paraId="642DED7E">
                      <w:pPr>
                        <w:jc w:val="center"/>
                        <w:rPr>
                          <w:rFonts w:hint="eastAsia" w:ascii="宋体" w:hAnsi="宋体"/>
                          <w:szCs w:val="21"/>
                        </w:rPr>
                      </w:pPr>
                    </w:p>
                    <w:p w14:paraId="382F594D">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2309D0BC">
      <w:pPr>
        <w:widowControl/>
        <w:shd w:val="clear" w:color="auto" w:fill="FFFFFF"/>
        <w:spacing w:line="560" w:lineRule="exact"/>
        <w:ind w:firstLine="420" w:firstLineChars="200"/>
        <w:rPr>
          <w:rFonts w:ascii="宋体"/>
          <w:kern w:val="0"/>
          <w:szCs w:val="21"/>
        </w:rPr>
      </w:pPr>
    </w:p>
    <w:p w14:paraId="4FBC261D">
      <w:pPr>
        <w:widowControl/>
        <w:shd w:val="clear" w:color="auto" w:fill="FFFFFF"/>
        <w:spacing w:line="560" w:lineRule="exact"/>
        <w:ind w:firstLine="420" w:firstLineChars="200"/>
        <w:rPr>
          <w:rFonts w:ascii="宋体"/>
          <w:kern w:val="0"/>
          <w:szCs w:val="21"/>
        </w:rPr>
      </w:pPr>
    </w:p>
    <w:p w14:paraId="2F521232">
      <w:pPr>
        <w:widowControl/>
        <w:shd w:val="clear" w:color="auto" w:fill="FFFFFF"/>
        <w:spacing w:line="560" w:lineRule="exact"/>
        <w:ind w:firstLine="420" w:firstLineChars="200"/>
        <w:rPr>
          <w:rFonts w:ascii="宋体"/>
          <w:kern w:val="0"/>
          <w:szCs w:val="21"/>
        </w:rPr>
      </w:pPr>
    </w:p>
    <w:p w14:paraId="4C857A79">
      <w:pPr>
        <w:tabs>
          <w:tab w:val="left" w:pos="900"/>
        </w:tabs>
        <w:spacing w:line="560" w:lineRule="exact"/>
        <w:rPr>
          <w:rFonts w:hint="eastAsia" w:ascii="宋体" w:hAnsi="宋体" w:cs="仿宋_GB2312"/>
          <w:b/>
          <w:sz w:val="44"/>
          <w:szCs w:val="44"/>
        </w:rPr>
      </w:pPr>
    </w:p>
    <w:p w14:paraId="69840371">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6F93EED3">
      <w:pPr>
        <w:tabs>
          <w:tab w:val="left" w:pos="900"/>
        </w:tabs>
        <w:spacing w:line="560" w:lineRule="exact"/>
        <w:rPr>
          <w:rFonts w:ascii="仿宋_GB2312" w:eastAsia="仿宋_GB2312"/>
          <w:bCs/>
          <w:sz w:val="24"/>
        </w:rPr>
      </w:pPr>
    </w:p>
    <w:p w14:paraId="01B23DBC">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1711905C">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6C1791E0">
      <w:pPr>
        <w:adjustRightInd w:val="0"/>
        <w:snapToGrid w:val="0"/>
        <w:spacing w:line="560" w:lineRule="exact"/>
        <w:ind w:firstLine="1120" w:firstLineChars="400"/>
        <w:rPr>
          <w:rFonts w:hint="eastAsia" w:ascii="宋体" w:hAnsi="宋体" w:eastAsia="宋体" w:cs="宋体"/>
          <w:bCs/>
          <w:sz w:val="28"/>
          <w:szCs w:val="28"/>
        </w:rPr>
      </w:pPr>
    </w:p>
    <w:p w14:paraId="2135335E">
      <w:pPr>
        <w:tabs>
          <w:tab w:val="left" w:pos="900"/>
        </w:tabs>
        <w:spacing w:line="560" w:lineRule="exact"/>
        <w:ind w:firstLine="560" w:firstLineChars="200"/>
        <w:rPr>
          <w:rFonts w:hint="eastAsia" w:ascii="宋体" w:hAnsi="宋体" w:eastAsia="宋体" w:cs="宋体"/>
          <w:bCs/>
          <w:sz w:val="28"/>
          <w:szCs w:val="28"/>
        </w:rPr>
      </w:pPr>
    </w:p>
    <w:p w14:paraId="6316B9F7">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203B75E4">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5D7942A0">
      <w:pPr>
        <w:adjustRightInd w:val="0"/>
        <w:snapToGrid w:val="0"/>
        <w:spacing w:line="560" w:lineRule="exact"/>
        <w:rPr>
          <w:rFonts w:hint="eastAsia" w:ascii="宋体" w:hAnsi="宋体" w:eastAsia="宋体" w:cs="宋体"/>
          <w:bCs/>
          <w:sz w:val="24"/>
          <w:szCs w:val="24"/>
        </w:rPr>
      </w:pPr>
    </w:p>
    <w:p w14:paraId="733E71E8">
      <w:pPr>
        <w:adjustRightInd w:val="0"/>
        <w:snapToGrid w:val="0"/>
        <w:spacing w:line="560" w:lineRule="exact"/>
        <w:ind w:firstLine="480" w:firstLineChars="200"/>
        <w:rPr>
          <w:rFonts w:ascii="宋体" w:hAnsi="宋体"/>
          <w:bCs/>
          <w:sz w:val="24"/>
        </w:rPr>
      </w:pPr>
    </w:p>
    <w:p w14:paraId="7E906A4A">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364C40">
                            <w:pPr>
                              <w:rPr>
                                <w:rFonts w:hAnsi="宋体"/>
                                <w:szCs w:val="21"/>
                              </w:rPr>
                            </w:pPr>
                          </w:p>
                          <w:p w14:paraId="6E45E58C">
                            <w:pPr>
                              <w:jc w:val="center"/>
                              <w:rPr>
                                <w:rFonts w:hint="eastAsia" w:hAnsi="宋体"/>
                                <w:szCs w:val="21"/>
                              </w:rPr>
                            </w:pPr>
                          </w:p>
                          <w:p w14:paraId="4D33066C">
                            <w:pPr>
                              <w:jc w:val="center"/>
                              <w:rPr>
                                <w:rFonts w:hint="eastAsia" w:hAnsi="宋体"/>
                                <w:szCs w:val="21"/>
                              </w:rPr>
                            </w:pPr>
                          </w:p>
                          <w:p w14:paraId="30464430">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27364C40">
                      <w:pPr>
                        <w:rPr>
                          <w:rFonts w:hAnsi="宋体"/>
                          <w:szCs w:val="21"/>
                        </w:rPr>
                      </w:pPr>
                    </w:p>
                    <w:p w14:paraId="6E45E58C">
                      <w:pPr>
                        <w:jc w:val="center"/>
                        <w:rPr>
                          <w:rFonts w:hint="eastAsia" w:hAnsi="宋体"/>
                          <w:szCs w:val="21"/>
                        </w:rPr>
                      </w:pPr>
                    </w:p>
                    <w:p w14:paraId="4D33066C">
                      <w:pPr>
                        <w:jc w:val="center"/>
                        <w:rPr>
                          <w:rFonts w:hint="eastAsia" w:hAnsi="宋体"/>
                          <w:szCs w:val="21"/>
                        </w:rPr>
                      </w:pPr>
                    </w:p>
                    <w:p w14:paraId="30464430">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732DBABC">
      <w:pPr>
        <w:widowControl/>
        <w:shd w:val="clear" w:color="auto" w:fill="FFFFFF"/>
        <w:spacing w:line="560" w:lineRule="exact"/>
        <w:ind w:firstLine="420" w:firstLineChars="200"/>
        <w:rPr>
          <w:rFonts w:ascii="宋体"/>
          <w:kern w:val="0"/>
          <w:szCs w:val="21"/>
        </w:rPr>
      </w:pPr>
    </w:p>
    <w:p w14:paraId="4E5ED427">
      <w:pPr>
        <w:widowControl/>
        <w:shd w:val="clear" w:color="auto" w:fill="FFFFFF"/>
        <w:spacing w:line="560" w:lineRule="exact"/>
        <w:ind w:firstLine="420" w:firstLineChars="200"/>
        <w:rPr>
          <w:rFonts w:ascii="宋体"/>
          <w:kern w:val="0"/>
          <w:szCs w:val="21"/>
        </w:rPr>
      </w:pPr>
    </w:p>
    <w:p w14:paraId="6BD75889">
      <w:pPr>
        <w:widowControl/>
        <w:shd w:val="clear" w:color="auto" w:fill="FFFFFF"/>
        <w:spacing w:line="560" w:lineRule="exact"/>
        <w:ind w:firstLine="420" w:firstLineChars="200"/>
        <w:rPr>
          <w:rFonts w:ascii="宋体"/>
          <w:kern w:val="0"/>
          <w:szCs w:val="21"/>
        </w:rPr>
      </w:pPr>
    </w:p>
    <w:p w14:paraId="2AA1482E">
      <w:pPr>
        <w:widowControl/>
        <w:shd w:val="clear" w:color="auto" w:fill="FFFFFF"/>
        <w:spacing w:line="560" w:lineRule="exact"/>
        <w:ind w:firstLine="420" w:firstLineChars="200"/>
        <w:rPr>
          <w:rFonts w:ascii="宋体"/>
          <w:kern w:val="0"/>
          <w:szCs w:val="21"/>
        </w:rPr>
      </w:pPr>
    </w:p>
    <w:p w14:paraId="4602CBE6">
      <w:pPr>
        <w:widowControl/>
        <w:shd w:val="clear" w:color="auto" w:fill="FFFFFF"/>
        <w:spacing w:line="560" w:lineRule="exact"/>
        <w:ind w:firstLine="420" w:firstLineChars="200"/>
        <w:rPr>
          <w:rFonts w:ascii="宋体"/>
          <w:kern w:val="0"/>
          <w:szCs w:val="21"/>
        </w:rPr>
      </w:pPr>
    </w:p>
    <w:p w14:paraId="0C082B4C">
      <w:pPr>
        <w:widowControl/>
        <w:shd w:val="clear" w:color="auto" w:fill="FFFFFF"/>
        <w:spacing w:line="560" w:lineRule="exact"/>
        <w:ind w:firstLine="480" w:firstLineChars="200"/>
        <w:rPr>
          <w:rFonts w:ascii="仿宋_GB2312" w:eastAsia="仿宋_GB2312"/>
          <w:bCs/>
          <w:sz w:val="24"/>
        </w:rPr>
      </w:pPr>
    </w:p>
    <w:p w14:paraId="23B5217C">
      <w:pPr>
        <w:spacing w:line="560" w:lineRule="exact"/>
        <w:rPr>
          <w:rFonts w:ascii="仿宋_GB2312" w:eastAsia="仿宋_GB2312"/>
          <w:bCs/>
          <w:sz w:val="24"/>
        </w:rPr>
      </w:pPr>
    </w:p>
    <w:p w14:paraId="6B180A13">
      <w:pPr>
        <w:adjustRightInd w:val="0"/>
        <w:snapToGrid w:val="0"/>
        <w:spacing w:line="560" w:lineRule="exact"/>
        <w:rPr>
          <w:rFonts w:ascii="宋体" w:hAnsi="宋体"/>
          <w:bCs/>
          <w:sz w:val="24"/>
        </w:rPr>
      </w:pPr>
    </w:p>
    <w:p w14:paraId="070B9CB5">
      <w:pPr>
        <w:adjustRightInd w:val="0"/>
        <w:snapToGrid w:val="0"/>
        <w:spacing w:line="560" w:lineRule="exact"/>
        <w:rPr>
          <w:rFonts w:hint="eastAsia" w:ascii="宋体" w:hAnsi="宋体"/>
          <w:b/>
          <w:bCs/>
          <w:sz w:val="24"/>
        </w:rPr>
      </w:pPr>
    </w:p>
    <w:p w14:paraId="27440233">
      <w:pPr>
        <w:pStyle w:val="70"/>
        <w:rPr>
          <w:rFonts w:hint="eastAsia"/>
        </w:rPr>
      </w:pPr>
    </w:p>
    <w:p w14:paraId="5530A104">
      <w:pPr>
        <w:pStyle w:val="21"/>
        <w:ind w:firstLine="241"/>
        <w:rPr>
          <w:rFonts w:hint="eastAsia" w:ascii="宋体" w:hAnsi="宋体"/>
          <w:b/>
          <w:bCs/>
          <w:sz w:val="24"/>
        </w:rPr>
      </w:pPr>
    </w:p>
    <w:p w14:paraId="37158C01">
      <w:pPr>
        <w:adjustRightInd w:val="0"/>
        <w:snapToGrid w:val="0"/>
        <w:spacing w:line="560" w:lineRule="exact"/>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r>
        <w:rPr>
          <w:rFonts w:hint="eastAsia" w:ascii="Times New Roman" w:hAnsi="Times New Roman" w:eastAsia="宋体"/>
          <w:b/>
          <w:bCs/>
          <w:sz w:val="32"/>
          <w:szCs w:val="28"/>
          <w:lang w:val="en-US" w:eastAsia="zh-CN"/>
        </w:rPr>
        <w:t>及相关资质证明文件</w:t>
      </w:r>
    </w:p>
    <w:p w14:paraId="7D38D075">
      <w:pPr>
        <w:adjustRightInd w:val="0"/>
        <w:snapToGrid w:val="0"/>
        <w:spacing w:line="560" w:lineRule="exact"/>
        <w:ind w:firstLine="480" w:firstLineChars="200"/>
        <w:rPr>
          <w:rFonts w:ascii="仿宋_GB2312" w:eastAsia="仿宋_GB2312"/>
          <w:bCs/>
          <w:sz w:val="24"/>
        </w:rPr>
      </w:pPr>
    </w:p>
    <w:p w14:paraId="4C6ADB0C">
      <w:pPr>
        <w:tabs>
          <w:tab w:val="left" w:pos="900"/>
        </w:tabs>
        <w:spacing w:line="560" w:lineRule="exact"/>
        <w:ind w:firstLine="0" w:firstLineChars="0"/>
        <w:jc w:val="both"/>
        <w:rPr>
          <w:rFonts w:hint="eastAsia" w:ascii="宋体" w:hAnsi="宋体" w:eastAsia="等线" w:cs="仿宋_GB2312"/>
          <w:b/>
          <w:sz w:val="44"/>
          <w:szCs w:val="44"/>
          <w:lang w:val="en-US" w:eastAsia="zh-CN"/>
        </w:rPr>
      </w:pPr>
      <w:r>
        <w:rPr>
          <w:rFonts w:hint="eastAsia" w:ascii="宋体" w:hAnsi="宋体" w:cs="仿宋_GB2312"/>
          <w:b/>
          <w:bCs w:val="0"/>
          <w:sz w:val="44"/>
          <w:szCs w:val="44"/>
        </w:rPr>
        <w:t>须具备</w:t>
      </w:r>
      <w:r>
        <w:rPr>
          <w:rFonts w:hint="eastAsia" w:ascii="宋体" w:hAnsi="宋体" w:cs="仿宋_GB2312"/>
          <w:b/>
          <w:bCs w:val="0"/>
          <w:sz w:val="44"/>
          <w:szCs w:val="44"/>
          <w:lang w:val="en-US" w:eastAsia="zh-CN"/>
        </w:rPr>
        <w:t>消防设施工程</w:t>
      </w:r>
      <w:r>
        <w:rPr>
          <w:rFonts w:hint="default" w:ascii="宋体" w:hAnsi="宋体" w:cs="仿宋_GB2312"/>
          <w:b/>
          <w:bCs w:val="0"/>
          <w:sz w:val="44"/>
          <w:szCs w:val="44"/>
        </w:rPr>
        <w:t>专业承包</w:t>
      </w:r>
      <w:r>
        <w:rPr>
          <w:rFonts w:hint="default" w:ascii="宋体" w:hAnsi="宋体" w:cs="仿宋_GB2312"/>
          <w:b/>
          <w:bCs w:val="0"/>
          <w:sz w:val="44"/>
          <w:szCs w:val="44"/>
          <w:lang w:val="en-US" w:eastAsia="zh-CN"/>
        </w:rPr>
        <w:t>二级</w:t>
      </w:r>
      <w:r>
        <w:rPr>
          <w:rFonts w:hint="eastAsia" w:ascii="宋体" w:hAnsi="宋体" w:cs="仿宋_GB2312"/>
          <w:b/>
          <w:bCs w:val="0"/>
          <w:sz w:val="44"/>
          <w:szCs w:val="44"/>
          <w:lang w:val="en-US" w:eastAsia="zh-CN"/>
        </w:rPr>
        <w:t>或</w:t>
      </w:r>
      <w:r>
        <w:rPr>
          <w:rFonts w:hint="default" w:ascii="宋体" w:hAnsi="宋体" w:cs="仿宋_GB2312"/>
          <w:b/>
          <w:bCs w:val="0"/>
          <w:sz w:val="44"/>
          <w:szCs w:val="44"/>
          <w:lang w:val="en-US" w:eastAsia="zh-CN"/>
        </w:rPr>
        <w:t>以上</w:t>
      </w:r>
      <w:r>
        <w:rPr>
          <w:rFonts w:hint="eastAsia" w:ascii="宋体" w:hAnsi="宋体" w:cs="仿宋_GB2312"/>
          <w:b/>
          <w:bCs w:val="0"/>
          <w:sz w:val="44"/>
          <w:szCs w:val="44"/>
          <w:lang w:val="en-US" w:eastAsia="zh-CN"/>
        </w:rPr>
        <w:t>相</w:t>
      </w:r>
      <w:r>
        <w:rPr>
          <w:rFonts w:hint="default" w:ascii="宋体" w:hAnsi="宋体" w:cs="仿宋_GB2312"/>
          <w:b/>
          <w:bCs w:val="0"/>
          <w:sz w:val="44"/>
          <w:szCs w:val="44"/>
          <w:lang w:val="en-US" w:eastAsia="zh-CN"/>
        </w:rPr>
        <w:t>关资质</w:t>
      </w:r>
      <w:r>
        <w:rPr>
          <w:rFonts w:hint="eastAsia" w:ascii="宋体" w:hAnsi="宋体" w:cs="仿宋_GB2312"/>
          <w:b/>
          <w:sz w:val="44"/>
          <w:szCs w:val="44"/>
        </w:rPr>
        <w:t>，</w:t>
      </w:r>
      <w:r>
        <w:rPr>
          <w:rFonts w:hint="eastAsia" w:ascii="宋体" w:hAnsi="宋体" w:cs="仿宋_GB2312"/>
          <w:b/>
          <w:bCs w:val="0"/>
          <w:sz w:val="44"/>
          <w:szCs w:val="44"/>
          <w:lang w:val="en-US" w:eastAsia="zh-CN"/>
        </w:rPr>
        <w:t>同时需具有安全生产许可证等法律规定的相关证书</w:t>
      </w:r>
      <w:r>
        <w:rPr>
          <w:rFonts w:hint="eastAsia" w:ascii="宋体" w:hAnsi="宋体" w:cs="仿宋_GB2312"/>
          <w:b/>
          <w:sz w:val="44"/>
          <w:szCs w:val="44"/>
        </w:rPr>
        <w:t>提供营</w:t>
      </w:r>
      <w:r>
        <w:rPr>
          <w:rFonts w:hint="eastAsia" w:ascii="宋体" w:hAnsi="宋体" w:cs="仿宋_GB2312"/>
          <w:b w:val="0"/>
          <w:bCs/>
          <w:sz w:val="44"/>
          <w:szCs w:val="44"/>
        </w:rPr>
        <w:t>业</w:t>
      </w:r>
      <w:r>
        <w:rPr>
          <w:rFonts w:hint="eastAsia" w:ascii="宋体" w:hAnsi="宋体" w:cs="仿宋_GB2312"/>
          <w:b/>
          <w:sz w:val="44"/>
          <w:szCs w:val="44"/>
        </w:rPr>
        <w:t>执照复印件</w:t>
      </w:r>
      <w:r>
        <w:rPr>
          <w:rFonts w:hint="eastAsia" w:ascii="宋体" w:hAnsi="宋体" w:cs="仿宋_GB2312"/>
          <w:b/>
          <w:sz w:val="44"/>
          <w:szCs w:val="44"/>
          <w:lang w:val="en-US" w:eastAsia="zh-CN"/>
        </w:rPr>
        <w:t>及相关资质证明文件</w:t>
      </w:r>
      <w:r>
        <w:rPr>
          <w:rFonts w:hint="eastAsia" w:ascii="宋体" w:hAnsi="宋体" w:cs="仿宋_GB2312"/>
          <w:b/>
          <w:sz w:val="44"/>
          <w:szCs w:val="44"/>
        </w:rPr>
        <w:t>并盖章</w:t>
      </w:r>
      <w:r>
        <w:rPr>
          <w:rFonts w:hint="eastAsia" w:ascii="宋体" w:hAnsi="宋体" w:cs="仿宋_GB2312"/>
          <w:b/>
          <w:sz w:val="44"/>
          <w:szCs w:val="44"/>
          <w:lang w:eastAsia="zh-CN"/>
        </w:rPr>
        <w:t>。</w:t>
      </w:r>
    </w:p>
    <w:p w14:paraId="0C273C96">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698B0C2A">
      <w:pPr>
        <w:adjustRightInd w:val="0"/>
        <w:snapToGrid w:val="0"/>
        <w:spacing w:line="560" w:lineRule="exact"/>
        <w:rPr>
          <w:rFonts w:hint="eastAsia" w:ascii="宋体" w:hAnsi="宋体"/>
          <w:b/>
          <w:bCs/>
          <w:sz w:val="24"/>
        </w:rPr>
      </w:pPr>
    </w:p>
    <w:p w14:paraId="559BA9BF">
      <w:pPr>
        <w:adjustRightInd w:val="0"/>
        <w:snapToGrid w:val="0"/>
        <w:spacing w:line="560" w:lineRule="exact"/>
        <w:rPr>
          <w:rFonts w:hint="eastAsia" w:ascii="宋体" w:hAnsi="宋体"/>
          <w:b/>
          <w:bCs/>
          <w:sz w:val="24"/>
        </w:rPr>
      </w:pPr>
    </w:p>
    <w:p w14:paraId="6FD9B417">
      <w:pPr>
        <w:adjustRightInd w:val="0"/>
        <w:snapToGrid w:val="0"/>
        <w:spacing w:line="560" w:lineRule="exact"/>
        <w:rPr>
          <w:rFonts w:hint="eastAsia" w:ascii="宋体" w:hAnsi="宋体"/>
          <w:b/>
          <w:bCs/>
          <w:sz w:val="24"/>
        </w:rPr>
      </w:pPr>
    </w:p>
    <w:p w14:paraId="36B5D9BB">
      <w:pPr>
        <w:adjustRightInd w:val="0"/>
        <w:snapToGrid w:val="0"/>
        <w:spacing w:line="560" w:lineRule="exact"/>
        <w:rPr>
          <w:rFonts w:hint="eastAsia" w:ascii="宋体" w:hAnsi="宋体"/>
          <w:b/>
          <w:bCs/>
          <w:sz w:val="24"/>
        </w:rPr>
      </w:pPr>
    </w:p>
    <w:p w14:paraId="4BD66ED2">
      <w:pPr>
        <w:adjustRightInd w:val="0"/>
        <w:snapToGrid w:val="0"/>
        <w:spacing w:line="560" w:lineRule="exact"/>
        <w:rPr>
          <w:rFonts w:hint="eastAsia" w:ascii="宋体" w:hAnsi="宋体"/>
          <w:b/>
          <w:bCs/>
          <w:sz w:val="24"/>
        </w:rPr>
      </w:pPr>
    </w:p>
    <w:p w14:paraId="5E128F29">
      <w:pPr>
        <w:adjustRightInd w:val="0"/>
        <w:snapToGrid w:val="0"/>
        <w:spacing w:line="560" w:lineRule="exact"/>
        <w:rPr>
          <w:rFonts w:hint="eastAsia" w:ascii="宋体" w:hAnsi="宋体"/>
          <w:b/>
          <w:bCs/>
          <w:sz w:val="24"/>
        </w:rPr>
      </w:pPr>
    </w:p>
    <w:p w14:paraId="11EEEE0F">
      <w:pPr>
        <w:adjustRightInd w:val="0"/>
        <w:snapToGrid w:val="0"/>
        <w:spacing w:line="560" w:lineRule="exact"/>
        <w:rPr>
          <w:rFonts w:hint="eastAsia" w:ascii="宋体" w:hAnsi="宋体"/>
          <w:b/>
          <w:bCs/>
          <w:sz w:val="24"/>
        </w:rPr>
      </w:pPr>
    </w:p>
    <w:p w14:paraId="598F1D64">
      <w:pPr>
        <w:adjustRightInd w:val="0"/>
        <w:snapToGrid w:val="0"/>
        <w:spacing w:line="560" w:lineRule="exact"/>
        <w:rPr>
          <w:rFonts w:hint="eastAsia" w:ascii="宋体" w:hAnsi="宋体"/>
          <w:b/>
          <w:bCs/>
          <w:sz w:val="24"/>
        </w:rPr>
      </w:pPr>
    </w:p>
    <w:p w14:paraId="6364FD22">
      <w:pPr>
        <w:adjustRightInd w:val="0"/>
        <w:snapToGrid w:val="0"/>
        <w:spacing w:line="560" w:lineRule="exact"/>
        <w:rPr>
          <w:rFonts w:hint="eastAsia" w:ascii="宋体" w:hAnsi="宋体"/>
          <w:b/>
          <w:bCs/>
          <w:sz w:val="24"/>
        </w:rPr>
      </w:pPr>
    </w:p>
    <w:p w14:paraId="0AADD17E">
      <w:pPr>
        <w:adjustRightInd w:val="0"/>
        <w:snapToGrid w:val="0"/>
        <w:spacing w:line="560" w:lineRule="exact"/>
        <w:rPr>
          <w:rFonts w:hint="eastAsia" w:ascii="宋体" w:hAnsi="宋体"/>
          <w:b/>
          <w:bCs/>
          <w:sz w:val="24"/>
        </w:rPr>
      </w:pPr>
    </w:p>
    <w:p w14:paraId="2BE0AE8F">
      <w:pPr>
        <w:adjustRightInd w:val="0"/>
        <w:snapToGrid w:val="0"/>
        <w:spacing w:line="560" w:lineRule="exact"/>
        <w:rPr>
          <w:rFonts w:hint="eastAsia" w:ascii="宋体" w:hAnsi="宋体"/>
          <w:b/>
          <w:bCs/>
          <w:sz w:val="24"/>
        </w:rPr>
      </w:pPr>
    </w:p>
    <w:p w14:paraId="011CA0BA">
      <w:pPr>
        <w:adjustRightInd w:val="0"/>
        <w:snapToGrid w:val="0"/>
        <w:spacing w:line="560" w:lineRule="exact"/>
        <w:rPr>
          <w:rFonts w:hint="eastAsia" w:ascii="宋体" w:hAnsi="宋体"/>
          <w:b/>
          <w:bCs/>
          <w:sz w:val="24"/>
        </w:rPr>
      </w:pPr>
    </w:p>
    <w:p w14:paraId="279A6FFD">
      <w:pPr>
        <w:adjustRightInd w:val="0"/>
        <w:snapToGrid w:val="0"/>
        <w:spacing w:line="560" w:lineRule="exact"/>
        <w:rPr>
          <w:rFonts w:hint="eastAsia" w:ascii="宋体" w:hAnsi="宋体"/>
          <w:b/>
          <w:bCs/>
          <w:sz w:val="24"/>
        </w:rPr>
      </w:pPr>
    </w:p>
    <w:p w14:paraId="0EF173E0">
      <w:pPr>
        <w:adjustRightInd w:val="0"/>
        <w:snapToGrid w:val="0"/>
        <w:spacing w:line="560" w:lineRule="exact"/>
        <w:rPr>
          <w:rFonts w:hint="eastAsia" w:ascii="宋体" w:hAnsi="宋体"/>
          <w:b/>
          <w:bCs/>
          <w:sz w:val="24"/>
        </w:rPr>
      </w:pPr>
    </w:p>
    <w:p w14:paraId="391DB38E">
      <w:pPr>
        <w:adjustRightInd w:val="0"/>
        <w:snapToGrid w:val="0"/>
        <w:spacing w:line="560" w:lineRule="exact"/>
        <w:rPr>
          <w:rFonts w:hint="eastAsia" w:ascii="宋体" w:hAnsi="宋体"/>
          <w:b/>
          <w:bCs/>
          <w:sz w:val="24"/>
        </w:rPr>
      </w:pPr>
    </w:p>
    <w:p w14:paraId="69FD7A0B">
      <w:pPr>
        <w:adjustRightInd w:val="0"/>
        <w:snapToGrid w:val="0"/>
        <w:spacing w:line="560" w:lineRule="exact"/>
        <w:rPr>
          <w:rFonts w:hint="eastAsia" w:ascii="宋体" w:hAnsi="宋体"/>
          <w:b/>
          <w:bCs/>
          <w:sz w:val="24"/>
        </w:rPr>
      </w:pPr>
    </w:p>
    <w:p w14:paraId="67664A35">
      <w:pPr>
        <w:adjustRightInd w:val="0"/>
        <w:snapToGrid w:val="0"/>
        <w:rPr>
          <w:rFonts w:ascii="Times New Roman" w:hAnsi="Times New Roman" w:eastAsia="宋体"/>
          <w:b/>
          <w:bCs/>
          <w:sz w:val="32"/>
          <w:szCs w:val="32"/>
        </w:rPr>
      </w:pPr>
    </w:p>
    <w:p w14:paraId="5E2E0DA0">
      <w:pPr>
        <w:adjustRightInd w:val="0"/>
        <w:snapToGrid w:val="0"/>
        <w:rPr>
          <w:rFonts w:ascii="Times New Roman" w:hAnsi="Times New Roman" w:eastAsia="宋体"/>
          <w:b/>
          <w:bCs/>
          <w:sz w:val="32"/>
          <w:szCs w:val="32"/>
        </w:rPr>
      </w:pPr>
    </w:p>
    <w:p w14:paraId="133C0732">
      <w:pPr>
        <w:adjustRightInd w:val="0"/>
        <w:snapToGrid w:val="0"/>
        <w:rPr>
          <w:rFonts w:ascii="Times New Roman" w:hAnsi="Times New Roman" w:eastAsia="宋体"/>
          <w:b/>
          <w:bCs/>
          <w:sz w:val="32"/>
          <w:szCs w:val="32"/>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项目报价表</w:t>
      </w:r>
    </w:p>
    <w:p w14:paraId="02D45C36">
      <w:pPr>
        <w:adjustRightInd w:val="0"/>
        <w:snapToGrid w:val="0"/>
        <w:jc w:val="center"/>
        <w:rPr>
          <w:rFonts w:hint="eastAsia" w:ascii="宋体" w:hAnsi="宋体" w:cs="仿宋_GB2312"/>
          <w:b/>
          <w:sz w:val="44"/>
          <w:szCs w:val="44"/>
        </w:rPr>
      </w:pPr>
    </w:p>
    <w:p w14:paraId="6823F563">
      <w:pPr>
        <w:adjustRightInd w:val="0"/>
        <w:snapToGrid w:val="0"/>
        <w:jc w:val="center"/>
        <w:rPr>
          <w:rFonts w:hint="eastAsia" w:ascii="Times New Roman" w:hAnsi="Times New Roman" w:eastAsia="宋体"/>
          <w:b/>
          <w:bCs/>
          <w:sz w:val="32"/>
          <w:szCs w:val="32"/>
        </w:rPr>
      </w:pPr>
      <w:r>
        <w:rPr>
          <w:rFonts w:hint="eastAsia" w:ascii="宋体" w:hAnsi="宋体" w:cs="仿宋_GB2312"/>
          <w:b/>
          <w:sz w:val="44"/>
          <w:szCs w:val="44"/>
        </w:rPr>
        <w:t>项目清单内容需与中介预算一致，报价表及计价表每一页均需盖章</w:t>
      </w:r>
    </w:p>
    <w:p w14:paraId="40BF9D38">
      <w:pPr>
        <w:adjustRightInd w:val="0"/>
        <w:snapToGrid w:val="0"/>
        <w:rPr>
          <w:rFonts w:hint="eastAsia" w:ascii="Times New Roman" w:hAnsi="Times New Roman" w:eastAsia="宋体"/>
          <w:b/>
          <w:bCs/>
          <w:sz w:val="32"/>
          <w:szCs w:val="32"/>
          <w:lang w:val="en-US" w:eastAsia="zh-CN"/>
        </w:rPr>
      </w:pPr>
    </w:p>
    <w:p w14:paraId="23D90341">
      <w:pPr>
        <w:pStyle w:val="13"/>
        <w:rPr>
          <w:rFonts w:hint="eastAsia"/>
          <w:lang w:val="en-US" w:eastAsia="zh-CN"/>
        </w:rPr>
      </w:pPr>
    </w:p>
    <w:p w14:paraId="50E73220">
      <w:pPr>
        <w:pStyle w:val="21"/>
        <w:ind w:firstLine="0" w:firstLineChars="0"/>
        <w:rPr>
          <w:b/>
          <w:bCs/>
        </w:rPr>
      </w:pPr>
    </w:p>
    <w:p w14:paraId="1638AFBE">
      <w:pPr>
        <w:pStyle w:val="21"/>
        <w:ind w:firstLine="0" w:firstLineChars="0"/>
        <w:rPr>
          <w:b/>
          <w:bCs/>
        </w:rPr>
      </w:pPr>
    </w:p>
    <w:p w14:paraId="0F6B9F55">
      <w:pPr>
        <w:pStyle w:val="21"/>
        <w:ind w:firstLine="0" w:firstLineChars="0"/>
        <w:rPr>
          <w:b/>
          <w:bCs/>
        </w:rPr>
      </w:pPr>
    </w:p>
    <w:p w14:paraId="118B4070">
      <w:pPr>
        <w:pStyle w:val="21"/>
        <w:ind w:firstLine="0" w:firstLineChars="0"/>
        <w:rPr>
          <w:b/>
          <w:bCs/>
        </w:rPr>
      </w:pPr>
    </w:p>
    <w:p w14:paraId="1E065A10">
      <w:pPr>
        <w:pStyle w:val="21"/>
        <w:ind w:firstLine="0" w:firstLineChars="0"/>
        <w:rPr>
          <w:b/>
          <w:bCs/>
        </w:rPr>
      </w:pPr>
    </w:p>
    <w:p w14:paraId="2E8F1EBE">
      <w:pPr>
        <w:pStyle w:val="21"/>
        <w:ind w:firstLine="0" w:firstLineChars="0"/>
        <w:rPr>
          <w:b/>
          <w:bCs/>
        </w:rPr>
      </w:pPr>
    </w:p>
    <w:p w14:paraId="0AFDA03E">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注：1.参评单位按项目中介预算清单内容报价，并自行计算总价。</w:t>
      </w:r>
    </w:p>
    <w:p w14:paraId="2180F772">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2.报价为包造价、包税金、包质量、包工期、包安全、包文明施工、包管理费等参评单位实施本项目所需的一切费用。</w:t>
      </w:r>
    </w:p>
    <w:p w14:paraId="16333F95">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14:paraId="32325314">
      <w:pPr>
        <w:ind w:firstLine="420" w:firstLineChars="200"/>
        <w:rPr>
          <w:rFonts w:ascii="Times New Roman" w:hAnsi="Times New Roman" w:eastAsia="宋体"/>
          <w:szCs w:val="21"/>
        </w:rPr>
      </w:pPr>
    </w:p>
    <w:p w14:paraId="506A6C95">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14:paraId="5566955D">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14:paraId="78D0B2A9">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日期：</w:t>
      </w:r>
    </w:p>
    <w:p w14:paraId="1DF85B53">
      <w:pPr>
        <w:pStyle w:val="70"/>
        <w:rPr>
          <w:rFonts w:ascii="Times New Roman" w:hAnsi="Times New Roman" w:eastAsia="宋体"/>
          <w:b/>
          <w:bCs/>
          <w:sz w:val="32"/>
          <w:szCs w:val="32"/>
        </w:rPr>
      </w:pPr>
    </w:p>
    <w:p w14:paraId="02A1E890">
      <w:pPr>
        <w:pStyle w:val="70"/>
        <w:rPr>
          <w:rFonts w:ascii="Times New Roman" w:hAnsi="Times New Roman" w:eastAsia="宋体"/>
          <w:b/>
          <w:bCs/>
          <w:sz w:val="32"/>
          <w:szCs w:val="32"/>
        </w:rPr>
      </w:pPr>
    </w:p>
    <w:p w14:paraId="1A27D269">
      <w:pPr>
        <w:pStyle w:val="70"/>
        <w:rPr>
          <w:rFonts w:ascii="Times New Roman" w:hAnsi="Times New Roman" w:eastAsia="宋体"/>
          <w:b/>
          <w:bCs/>
          <w:sz w:val="32"/>
          <w:szCs w:val="32"/>
        </w:rPr>
      </w:pPr>
    </w:p>
    <w:p w14:paraId="0402A4C6">
      <w:pPr>
        <w:pStyle w:val="70"/>
        <w:rPr>
          <w:rFonts w:ascii="Times New Roman" w:hAnsi="Times New Roman" w:eastAsia="宋体"/>
          <w:b/>
          <w:bCs/>
          <w:sz w:val="32"/>
          <w:szCs w:val="32"/>
        </w:rPr>
      </w:pPr>
    </w:p>
    <w:p w14:paraId="159AB0FE">
      <w:pPr>
        <w:pStyle w:val="70"/>
        <w:rPr>
          <w:rFonts w:ascii="Times New Roman" w:hAnsi="Times New Roman" w:eastAsia="宋体"/>
          <w:b/>
          <w:bCs/>
          <w:sz w:val="32"/>
          <w:szCs w:val="32"/>
        </w:rPr>
      </w:pPr>
    </w:p>
    <w:p w14:paraId="0BD6B87E">
      <w:pPr>
        <w:pStyle w:val="70"/>
        <w:rPr>
          <w:rFonts w:ascii="Times New Roman" w:hAnsi="Times New Roman" w:eastAsia="宋体"/>
          <w:b/>
          <w:bCs/>
          <w:sz w:val="32"/>
          <w:szCs w:val="32"/>
        </w:rPr>
      </w:pPr>
    </w:p>
    <w:p w14:paraId="70B5A8EC">
      <w:pPr>
        <w:pStyle w:val="70"/>
        <w:rPr>
          <w:rFonts w:ascii="Times New Roman" w:hAnsi="Times New Roman" w:eastAsia="宋体"/>
          <w:b/>
          <w:bCs/>
          <w:sz w:val="32"/>
          <w:szCs w:val="32"/>
        </w:rPr>
      </w:pPr>
    </w:p>
    <w:p w14:paraId="0904C149">
      <w:pPr>
        <w:adjustRightInd w:val="0"/>
        <w:snapToGrid w:val="0"/>
        <w:spacing w:line="460" w:lineRule="exact"/>
        <w:rPr>
          <w:rFonts w:ascii="Times New Roman" w:hAnsi="Times New Roman" w:eastAsia="宋体"/>
          <w:b/>
          <w:bCs/>
          <w:sz w:val="32"/>
          <w:szCs w:val="32"/>
        </w:rPr>
      </w:pPr>
    </w:p>
    <w:p w14:paraId="1BA4FCB8">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rPr>
        <w:t xml:space="preserve">6 </w:t>
      </w:r>
      <w:r>
        <w:rPr>
          <w:rFonts w:ascii="Times New Roman" w:hAnsi="Times New Roman" w:eastAsia="宋体"/>
          <w:b/>
          <w:bCs/>
          <w:sz w:val="32"/>
          <w:szCs w:val="32"/>
        </w:rPr>
        <w:t>需求响应表</w:t>
      </w:r>
    </w:p>
    <w:p w14:paraId="2D810F3C">
      <w:pPr>
        <w:adjustRightInd w:val="0"/>
        <w:snapToGrid w:val="0"/>
        <w:spacing w:line="460" w:lineRule="exact"/>
        <w:jc w:val="left"/>
        <w:rPr>
          <w:rFonts w:hint="eastAsia" w:ascii="宋体" w:hAnsi="宋体" w:eastAsia="宋体" w:cs="仿宋_GB2312"/>
          <w:b/>
          <w:sz w:val="44"/>
          <w:szCs w:val="44"/>
        </w:rPr>
      </w:pPr>
    </w:p>
    <w:p w14:paraId="02296529">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0DBF33A1">
      <w:pPr>
        <w:pStyle w:val="6"/>
        <w:ind w:left="0" w:leftChars="0" w:firstLine="0" w:firstLineChars="0"/>
        <w:jc w:val="left"/>
        <w:rPr>
          <w:rFonts w:hint="eastAsia" w:ascii="宋体" w:hAnsi="宋体"/>
          <w:bCs/>
          <w:sz w:val="24"/>
          <w:szCs w:val="24"/>
        </w:rPr>
      </w:pPr>
      <w:r>
        <w:rPr>
          <w:rFonts w:hint="eastAsia" w:ascii="宋体" w:hAnsi="宋体"/>
          <w:b/>
          <w:bCs/>
          <w:sz w:val="24"/>
          <w:szCs w:val="24"/>
        </w:rPr>
        <w:t>项目名称：</w:t>
      </w:r>
      <w:r>
        <w:rPr>
          <w:rFonts w:hint="eastAsia" w:ascii="宋体" w:hAnsi="宋体" w:cs="Times New Roman"/>
          <w:b/>
          <w:bCs/>
          <w:sz w:val="24"/>
          <w:szCs w:val="24"/>
          <w:lang w:val="en-US" w:eastAsia="zh-CN"/>
        </w:rPr>
        <w:t xml:space="preserve">城北公交站场、南朗公交站场、坦洲公交站场、火炬开发区公交站场、黄圃公交站场电池间增设消防喷淋工程项目 </w:t>
      </w:r>
      <w:r>
        <w:rPr>
          <w:rFonts w:hint="eastAsia" w:ascii="宋体" w:hAnsi="宋体"/>
          <w:bCs/>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501E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noWrap w:val="0"/>
            <w:vAlign w:val="center"/>
          </w:tcPr>
          <w:p w14:paraId="53536E5D">
            <w:pPr>
              <w:pStyle w:val="7"/>
              <w:ind w:firstLine="0"/>
              <w:jc w:val="center"/>
              <w:rPr>
                <w:rFonts w:hint="eastAsia" w:hAnsi="宋体" w:cs="宋体"/>
                <w:b/>
                <w:bCs/>
                <w:sz w:val="24"/>
                <w:szCs w:val="24"/>
              </w:rPr>
            </w:pPr>
            <w:r>
              <w:rPr>
                <w:rFonts w:hint="eastAsia" w:hAnsi="宋体" w:cs="宋体"/>
                <w:b/>
                <w:bCs/>
                <w:sz w:val="24"/>
                <w:szCs w:val="24"/>
              </w:rPr>
              <w:t>序号</w:t>
            </w:r>
          </w:p>
        </w:tc>
        <w:tc>
          <w:tcPr>
            <w:tcW w:w="3806" w:type="dxa"/>
            <w:noWrap w:val="0"/>
            <w:vAlign w:val="center"/>
          </w:tcPr>
          <w:p w14:paraId="0374E983">
            <w:pPr>
              <w:pStyle w:val="7"/>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noWrap w:val="0"/>
            <w:vAlign w:val="center"/>
          </w:tcPr>
          <w:p w14:paraId="59179CF3">
            <w:pPr>
              <w:pStyle w:val="7"/>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noWrap w:val="0"/>
            <w:vAlign w:val="center"/>
          </w:tcPr>
          <w:p w14:paraId="7DEEEEA1">
            <w:pPr>
              <w:pStyle w:val="7"/>
              <w:ind w:firstLine="0"/>
              <w:jc w:val="center"/>
              <w:rPr>
                <w:rFonts w:hint="eastAsia" w:hAnsi="宋体" w:cs="宋体"/>
                <w:b/>
                <w:bCs/>
                <w:sz w:val="24"/>
                <w:szCs w:val="24"/>
              </w:rPr>
            </w:pPr>
            <w:r>
              <w:rPr>
                <w:rFonts w:hint="eastAsia" w:hAnsi="宋体" w:cs="宋体"/>
                <w:b/>
                <w:bCs/>
                <w:sz w:val="24"/>
                <w:szCs w:val="24"/>
              </w:rPr>
              <w:t>说明</w:t>
            </w:r>
          </w:p>
        </w:tc>
      </w:tr>
      <w:tr w14:paraId="5E78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63B1491D">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noWrap w:val="0"/>
            <w:vAlign w:val="center"/>
          </w:tcPr>
          <w:p w14:paraId="5E54A40E">
            <w:pPr>
              <w:spacing w:line="360" w:lineRule="exact"/>
              <w:rPr>
                <w:rFonts w:hint="default" w:ascii="宋体" w:hAnsi="宋体" w:eastAsia="宋体"/>
                <w:bCs/>
                <w:sz w:val="24"/>
                <w:szCs w:val="24"/>
                <w:lang w:val="en-US" w:eastAsia="zh-CN"/>
              </w:rPr>
            </w:pPr>
            <w:r>
              <w:rPr>
                <w:rFonts w:hint="eastAsia" w:ascii="Times New Roman" w:hAnsi="Times New Roman" w:eastAsia="宋体" w:cs="Times New Roman"/>
                <w:color w:val="000000"/>
                <w:sz w:val="24"/>
                <w:szCs w:val="24"/>
                <w:lang w:val="en-US" w:eastAsia="zh-CN"/>
              </w:rPr>
              <w:t>严格按照国家及地方相关消防规范施工，确保工程质量</w:t>
            </w:r>
          </w:p>
        </w:tc>
        <w:tc>
          <w:tcPr>
            <w:tcW w:w="2583" w:type="dxa"/>
            <w:noWrap w:val="0"/>
            <w:vAlign w:val="center"/>
          </w:tcPr>
          <w:p w14:paraId="1E7A8D45">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22E5A4C1">
            <w:pPr>
              <w:pStyle w:val="7"/>
              <w:ind w:firstLine="0"/>
              <w:jc w:val="center"/>
              <w:rPr>
                <w:rFonts w:hint="eastAsia" w:hAnsi="宋体" w:cs="宋体"/>
                <w:bCs/>
                <w:sz w:val="24"/>
                <w:szCs w:val="24"/>
              </w:rPr>
            </w:pPr>
          </w:p>
        </w:tc>
      </w:tr>
      <w:tr w14:paraId="1C72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045FAF02">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noWrap w:val="0"/>
            <w:vAlign w:val="center"/>
          </w:tcPr>
          <w:p w14:paraId="6208CB29">
            <w:pPr>
              <w:spacing w:line="360" w:lineRule="exact"/>
              <w:rPr>
                <w:rFonts w:hint="eastAsia" w:ascii="宋体" w:hAnsi="宋体"/>
                <w:bCs/>
                <w:sz w:val="24"/>
                <w:szCs w:val="24"/>
              </w:rPr>
            </w:pPr>
            <w:r>
              <w:rPr>
                <w:rFonts w:hint="eastAsia" w:ascii="Times New Roman" w:hAnsi="Times New Roman" w:eastAsia="宋体"/>
                <w:color w:val="000000"/>
                <w:sz w:val="24"/>
                <w:szCs w:val="24"/>
              </w:rPr>
              <w:t>施工安全，不发生安全事故，中选单位须对安全施工承担完全责任</w:t>
            </w:r>
          </w:p>
        </w:tc>
        <w:tc>
          <w:tcPr>
            <w:tcW w:w="2583" w:type="dxa"/>
            <w:noWrap w:val="0"/>
            <w:vAlign w:val="center"/>
          </w:tcPr>
          <w:p w14:paraId="71B7E4BB">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5C348C97">
            <w:pPr>
              <w:pStyle w:val="7"/>
              <w:ind w:firstLine="0"/>
              <w:jc w:val="center"/>
              <w:rPr>
                <w:rFonts w:hint="eastAsia" w:hAnsi="宋体" w:cs="宋体"/>
                <w:bCs/>
                <w:sz w:val="24"/>
                <w:szCs w:val="24"/>
              </w:rPr>
            </w:pPr>
          </w:p>
        </w:tc>
      </w:tr>
      <w:tr w14:paraId="272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021BF7DD">
            <w:pPr>
              <w:keepLines/>
              <w:widowControl/>
              <w:jc w:val="center"/>
              <w:rPr>
                <w:rFonts w:ascii="宋体" w:hAnsi="宋体"/>
                <w:bCs/>
                <w:sz w:val="24"/>
                <w:szCs w:val="24"/>
              </w:rPr>
            </w:pPr>
            <w:r>
              <w:rPr>
                <w:rFonts w:hint="eastAsia" w:ascii="宋体" w:hAnsi="宋体"/>
                <w:bCs/>
                <w:sz w:val="24"/>
                <w:szCs w:val="24"/>
              </w:rPr>
              <w:t>3</w:t>
            </w:r>
          </w:p>
        </w:tc>
        <w:tc>
          <w:tcPr>
            <w:tcW w:w="3806" w:type="dxa"/>
            <w:noWrap w:val="0"/>
            <w:vAlign w:val="center"/>
          </w:tcPr>
          <w:p w14:paraId="6ACA0B59">
            <w:pPr>
              <w:spacing w:line="360" w:lineRule="exact"/>
              <w:rPr>
                <w:rFonts w:hint="eastAsia" w:ascii="宋体" w:hAnsi="宋体"/>
                <w:bCs/>
                <w:sz w:val="24"/>
                <w:szCs w:val="24"/>
              </w:rPr>
            </w:pPr>
            <w:r>
              <w:rPr>
                <w:rFonts w:hint="eastAsia" w:ascii="Times New Roman" w:hAnsi="Times New Roman" w:eastAsia="宋体"/>
                <w:color w:val="000000"/>
                <w:sz w:val="24"/>
                <w:szCs w:val="24"/>
              </w:rPr>
              <w:t>达到广东省规定文明施工标准</w:t>
            </w:r>
          </w:p>
        </w:tc>
        <w:tc>
          <w:tcPr>
            <w:tcW w:w="2583" w:type="dxa"/>
            <w:noWrap w:val="0"/>
            <w:vAlign w:val="center"/>
          </w:tcPr>
          <w:p w14:paraId="31FA84EE">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73697B07">
            <w:pPr>
              <w:pStyle w:val="7"/>
              <w:ind w:firstLine="0"/>
              <w:jc w:val="center"/>
              <w:rPr>
                <w:rFonts w:hint="eastAsia" w:hAnsi="宋体" w:cs="宋体"/>
                <w:bCs/>
                <w:sz w:val="24"/>
                <w:szCs w:val="24"/>
              </w:rPr>
            </w:pPr>
          </w:p>
        </w:tc>
      </w:tr>
      <w:tr w14:paraId="1ED6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noWrap w:val="0"/>
            <w:vAlign w:val="center"/>
          </w:tcPr>
          <w:p w14:paraId="17ABA7FE">
            <w:pPr>
              <w:keepLines/>
              <w:widowControl/>
              <w:jc w:val="center"/>
              <w:rPr>
                <w:rFonts w:ascii="宋体" w:hAnsi="宋体"/>
                <w:bCs/>
                <w:sz w:val="24"/>
                <w:szCs w:val="24"/>
              </w:rPr>
            </w:pPr>
            <w:r>
              <w:rPr>
                <w:rFonts w:hint="eastAsia" w:ascii="宋体" w:hAnsi="宋体"/>
                <w:bCs/>
                <w:sz w:val="24"/>
                <w:szCs w:val="24"/>
              </w:rPr>
              <w:t>4</w:t>
            </w:r>
          </w:p>
        </w:tc>
        <w:tc>
          <w:tcPr>
            <w:tcW w:w="3806" w:type="dxa"/>
            <w:noWrap w:val="0"/>
            <w:vAlign w:val="center"/>
          </w:tcPr>
          <w:p w14:paraId="7931FEAD">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noWrap w:val="0"/>
            <w:vAlign w:val="center"/>
          </w:tcPr>
          <w:p w14:paraId="2FD26CCE">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231F8A1B">
            <w:pPr>
              <w:pStyle w:val="7"/>
              <w:ind w:firstLine="0"/>
              <w:jc w:val="center"/>
              <w:rPr>
                <w:rFonts w:hint="eastAsia" w:hAnsi="宋体" w:cs="宋体"/>
                <w:bCs/>
                <w:sz w:val="24"/>
                <w:szCs w:val="24"/>
              </w:rPr>
            </w:pPr>
          </w:p>
        </w:tc>
      </w:tr>
      <w:tr w14:paraId="5752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2B3438AC">
            <w:pPr>
              <w:keepLines/>
              <w:widowControl/>
              <w:jc w:val="center"/>
              <w:rPr>
                <w:rFonts w:ascii="宋体" w:hAnsi="宋体"/>
                <w:bCs/>
                <w:sz w:val="24"/>
                <w:szCs w:val="24"/>
              </w:rPr>
            </w:pPr>
            <w:r>
              <w:rPr>
                <w:rFonts w:hint="eastAsia" w:ascii="宋体" w:hAnsi="宋体"/>
                <w:bCs/>
                <w:sz w:val="24"/>
                <w:szCs w:val="24"/>
              </w:rPr>
              <w:t>5</w:t>
            </w:r>
          </w:p>
        </w:tc>
        <w:tc>
          <w:tcPr>
            <w:tcW w:w="3806" w:type="dxa"/>
            <w:noWrap w:val="0"/>
            <w:vAlign w:val="center"/>
          </w:tcPr>
          <w:p w14:paraId="7306D7EA">
            <w:pPr>
              <w:rPr>
                <w:rFonts w:hint="eastAsia" w:ascii="宋体" w:hAnsi="宋体" w:eastAsia="宋体" w:cs="宋体"/>
                <w:bCs/>
                <w:sz w:val="24"/>
                <w:szCs w:val="24"/>
              </w:rPr>
            </w:pPr>
            <w:r>
              <w:rPr>
                <w:rFonts w:hint="eastAsia" w:ascii="宋体" w:hAnsi="宋体" w:eastAsia="宋体" w:cs="宋体"/>
                <w:bCs/>
                <w:sz w:val="24"/>
                <w:szCs w:val="24"/>
              </w:rPr>
              <w:t>施工图纸及中介预算工程量</w:t>
            </w:r>
          </w:p>
        </w:tc>
        <w:tc>
          <w:tcPr>
            <w:tcW w:w="2583" w:type="dxa"/>
            <w:noWrap w:val="0"/>
            <w:vAlign w:val="center"/>
          </w:tcPr>
          <w:p w14:paraId="614EA69C">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72291597">
            <w:pPr>
              <w:pStyle w:val="7"/>
              <w:ind w:firstLine="0"/>
              <w:jc w:val="center"/>
              <w:rPr>
                <w:rFonts w:hint="eastAsia" w:hAnsi="宋体" w:cs="宋体"/>
                <w:bCs/>
                <w:sz w:val="24"/>
                <w:szCs w:val="24"/>
              </w:rPr>
            </w:pPr>
          </w:p>
        </w:tc>
      </w:tr>
      <w:tr w14:paraId="049A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1D1A0AD1">
            <w:pPr>
              <w:keepLines/>
              <w:widowControl/>
              <w:jc w:val="center"/>
              <w:rPr>
                <w:rFonts w:ascii="宋体" w:hAnsi="宋体"/>
                <w:bCs/>
                <w:sz w:val="24"/>
                <w:szCs w:val="24"/>
              </w:rPr>
            </w:pPr>
            <w:r>
              <w:rPr>
                <w:rFonts w:hint="eastAsia" w:ascii="宋体" w:hAnsi="宋体"/>
                <w:bCs/>
                <w:sz w:val="24"/>
                <w:szCs w:val="24"/>
              </w:rPr>
              <w:t>6</w:t>
            </w:r>
          </w:p>
        </w:tc>
        <w:tc>
          <w:tcPr>
            <w:tcW w:w="3806" w:type="dxa"/>
            <w:noWrap w:val="0"/>
            <w:vAlign w:val="center"/>
          </w:tcPr>
          <w:p w14:paraId="5F2965EB">
            <w:pPr>
              <w:rPr>
                <w:rFonts w:ascii="宋体" w:hAnsi="宋体" w:eastAsia="宋体" w:cs="宋体"/>
                <w:bCs/>
                <w:sz w:val="24"/>
                <w:szCs w:val="24"/>
              </w:rPr>
            </w:pPr>
            <w:r>
              <w:rPr>
                <w:rFonts w:ascii="宋体" w:hAnsi="宋体" w:eastAsia="宋体" w:cs="宋体"/>
                <w:bCs/>
                <w:sz w:val="24"/>
                <w:szCs w:val="24"/>
              </w:rPr>
              <w:t>不得使用挂靠施工队伍或将本工程转包、</w:t>
            </w:r>
            <w:r>
              <w:rPr>
                <w:rFonts w:hint="eastAsia" w:ascii="宋体" w:hAnsi="宋体" w:eastAsia="宋体" w:cs="宋体"/>
                <w:bCs/>
                <w:sz w:val="24"/>
                <w:szCs w:val="24"/>
              </w:rPr>
              <w:t>违法</w:t>
            </w:r>
            <w:r>
              <w:rPr>
                <w:rFonts w:ascii="宋体" w:hAnsi="宋体" w:eastAsia="宋体" w:cs="宋体"/>
                <w:bCs/>
                <w:sz w:val="24"/>
                <w:szCs w:val="24"/>
              </w:rPr>
              <w:t>分包给第三方施工</w:t>
            </w:r>
          </w:p>
        </w:tc>
        <w:tc>
          <w:tcPr>
            <w:tcW w:w="2583" w:type="dxa"/>
            <w:noWrap w:val="0"/>
            <w:vAlign w:val="center"/>
          </w:tcPr>
          <w:p w14:paraId="4992D0F8">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35366EF8">
            <w:pPr>
              <w:pStyle w:val="7"/>
              <w:ind w:firstLine="0"/>
              <w:jc w:val="center"/>
              <w:rPr>
                <w:rFonts w:hint="eastAsia" w:hAnsi="宋体" w:cs="宋体"/>
                <w:bCs/>
                <w:sz w:val="24"/>
                <w:szCs w:val="24"/>
              </w:rPr>
            </w:pPr>
          </w:p>
        </w:tc>
      </w:tr>
      <w:tr w14:paraId="75DA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2053B215">
            <w:pPr>
              <w:keepLines/>
              <w:widowControl/>
              <w:jc w:val="center"/>
              <w:rPr>
                <w:rFonts w:ascii="宋体" w:hAnsi="宋体"/>
                <w:bCs/>
                <w:sz w:val="24"/>
                <w:szCs w:val="24"/>
              </w:rPr>
            </w:pPr>
            <w:r>
              <w:rPr>
                <w:rFonts w:hint="eastAsia" w:ascii="宋体" w:hAnsi="宋体"/>
                <w:bCs/>
                <w:sz w:val="24"/>
                <w:szCs w:val="24"/>
              </w:rPr>
              <w:t>7</w:t>
            </w:r>
          </w:p>
        </w:tc>
        <w:tc>
          <w:tcPr>
            <w:tcW w:w="3806" w:type="dxa"/>
            <w:noWrap w:val="0"/>
            <w:vAlign w:val="center"/>
          </w:tcPr>
          <w:p w14:paraId="0A7C8690">
            <w:pPr>
              <w:rPr>
                <w:rFonts w:ascii="宋体" w:hAnsi="宋体" w:eastAsia="宋体" w:cs="宋体"/>
                <w:bCs/>
                <w:sz w:val="24"/>
                <w:szCs w:val="24"/>
              </w:rPr>
            </w:pPr>
            <w:r>
              <w:rPr>
                <w:rFonts w:hint="eastAsia" w:ascii="宋体" w:hAnsi="宋体" w:eastAsia="宋体" w:cs="宋体"/>
                <w:bCs/>
                <w:sz w:val="24"/>
                <w:szCs w:val="24"/>
              </w:rPr>
              <w:t>承诺工期不超过1</w:t>
            </w:r>
            <w:r>
              <w:rPr>
                <w:rFonts w:hint="eastAsia" w:ascii="宋体" w:hAnsi="宋体" w:eastAsia="宋体" w:cs="宋体"/>
                <w:bCs/>
                <w:sz w:val="24"/>
                <w:szCs w:val="24"/>
                <w:lang w:val="en-US" w:eastAsia="zh-CN"/>
              </w:rPr>
              <w:t>5</w:t>
            </w:r>
            <w:r>
              <w:rPr>
                <w:rFonts w:hint="eastAsia" w:ascii="宋体" w:hAnsi="宋体" w:eastAsia="宋体" w:cs="宋体"/>
                <w:bCs/>
                <w:sz w:val="24"/>
                <w:szCs w:val="24"/>
              </w:rPr>
              <w:t>个日历天</w:t>
            </w:r>
          </w:p>
        </w:tc>
        <w:tc>
          <w:tcPr>
            <w:tcW w:w="2583" w:type="dxa"/>
            <w:noWrap w:val="0"/>
            <w:vAlign w:val="center"/>
          </w:tcPr>
          <w:p w14:paraId="1E46F07D">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05E10E93">
            <w:pPr>
              <w:pStyle w:val="7"/>
              <w:ind w:firstLine="0"/>
              <w:jc w:val="center"/>
              <w:rPr>
                <w:rFonts w:hint="eastAsia" w:hAnsi="宋体" w:cs="宋体"/>
                <w:bCs/>
                <w:sz w:val="24"/>
                <w:szCs w:val="24"/>
              </w:rPr>
            </w:pPr>
          </w:p>
        </w:tc>
      </w:tr>
    </w:tbl>
    <w:p w14:paraId="78AFABC7">
      <w:pPr>
        <w:pStyle w:val="7"/>
        <w:spacing w:before="312" w:beforeLines="100" w:line="440" w:lineRule="exact"/>
        <w:ind w:firstLine="0"/>
        <w:rPr>
          <w:rFonts w:hint="eastAsia" w:hAnsi="宋体"/>
          <w:sz w:val="24"/>
          <w:szCs w:val="24"/>
        </w:rPr>
      </w:pPr>
    </w:p>
    <w:p w14:paraId="4C8B9C2A">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11040C7C">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5686C6E0">
      <w:pPr>
        <w:jc w:val="center"/>
        <w:outlineLvl w:val="0"/>
        <w:rPr>
          <w:rFonts w:ascii="Times New Roman" w:hAnsi="Times New Roman" w:eastAsia="宋体"/>
          <w:b/>
          <w:sz w:val="44"/>
          <w:szCs w:val="44"/>
        </w:rPr>
      </w:pPr>
    </w:p>
    <w:p w14:paraId="68109BA6">
      <w:pPr>
        <w:jc w:val="center"/>
        <w:outlineLvl w:val="0"/>
        <w:rPr>
          <w:rFonts w:ascii="Times New Roman" w:hAnsi="Times New Roman" w:eastAsia="宋体"/>
          <w:b/>
          <w:sz w:val="44"/>
          <w:szCs w:val="44"/>
        </w:rPr>
      </w:pPr>
    </w:p>
    <w:p w14:paraId="42E9F403">
      <w:pPr>
        <w:jc w:val="center"/>
        <w:outlineLvl w:val="0"/>
        <w:rPr>
          <w:rFonts w:ascii="Times New Roman" w:hAnsi="Times New Roman" w:eastAsia="宋体"/>
          <w:b/>
          <w:sz w:val="44"/>
          <w:szCs w:val="44"/>
        </w:rPr>
      </w:pPr>
    </w:p>
    <w:p w14:paraId="768E88CD">
      <w:pPr>
        <w:jc w:val="both"/>
        <w:outlineLvl w:val="0"/>
        <w:rPr>
          <w:rFonts w:ascii="Times New Roman" w:hAnsi="Times New Roman" w:eastAsia="宋体"/>
          <w:b/>
          <w:sz w:val="44"/>
          <w:szCs w:val="44"/>
        </w:rPr>
      </w:pPr>
    </w:p>
    <w:p w14:paraId="6B8CBBED">
      <w:pPr>
        <w:adjustRightInd w:val="0"/>
        <w:snapToGrid w:val="0"/>
        <w:spacing w:line="560" w:lineRule="exact"/>
        <w:rPr>
          <w:rFonts w:ascii="Times New Roman" w:hAnsi="Times New Roman" w:eastAsia="宋体"/>
          <w:b/>
          <w:bCs/>
          <w:sz w:val="32"/>
          <w:szCs w:val="28"/>
        </w:rPr>
      </w:pPr>
    </w:p>
    <w:p w14:paraId="48FC16ED">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7</w:t>
      </w:r>
      <w:r>
        <w:rPr>
          <w:rFonts w:ascii="Times New Roman" w:hAnsi="Times New Roman" w:eastAsia="宋体"/>
          <w:b/>
          <w:bCs/>
          <w:sz w:val="32"/>
          <w:szCs w:val="28"/>
        </w:rPr>
        <w:t xml:space="preserve"> </w:t>
      </w:r>
      <w:r>
        <w:rPr>
          <w:rFonts w:hint="eastAsia" w:ascii="Times New Roman" w:hAnsi="Times New Roman" w:eastAsia="宋体"/>
          <w:b/>
          <w:bCs/>
          <w:sz w:val="32"/>
          <w:szCs w:val="28"/>
        </w:rPr>
        <w:t>其他材料或证明</w:t>
      </w:r>
    </w:p>
    <w:p w14:paraId="595496AE">
      <w:pPr>
        <w:adjustRightInd w:val="0"/>
        <w:snapToGrid w:val="0"/>
        <w:spacing w:line="560" w:lineRule="exact"/>
        <w:ind w:firstLine="480" w:firstLineChars="200"/>
        <w:rPr>
          <w:rFonts w:ascii="仿宋_GB2312" w:eastAsia="仿宋_GB2312"/>
          <w:bCs/>
          <w:sz w:val="24"/>
        </w:rPr>
      </w:pPr>
    </w:p>
    <w:p w14:paraId="2C3EC126">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参评单位认为需要提供的其他材料或证明</w:t>
      </w:r>
    </w:p>
    <w:p w14:paraId="1FCAFFEA">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4F1DCC39">
      <w:pPr>
        <w:pStyle w:val="70"/>
        <w:rPr>
          <w:rFonts w:ascii="Times New Roman" w:hAnsi="Times New Roman" w:eastAsia="宋体"/>
          <w:b/>
          <w:sz w:val="44"/>
          <w:szCs w:val="44"/>
        </w:rPr>
      </w:pPr>
    </w:p>
    <w:p w14:paraId="52AA4BCA">
      <w:pPr>
        <w:outlineLvl w:val="0"/>
        <w:rPr>
          <w:rFonts w:ascii="Times New Roman" w:hAnsi="Times New Roman" w:eastAsia="宋体"/>
          <w:b/>
          <w:sz w:val="44"/>
          <w:szCs w:val="44"/>
        </w:rPr>
      </w:pPr>
    </w:p>
    <w:p w14:paraId="1EA42070">
      <w:pPr>
        <w:pStyle w:val="70"/>
        <w:rPr>
          <w:rFonts w:ascii="Times New Roman" w:hAnsi="Times New Roman" w:eastAsia="宋体"/>
          <w:b/>
          <w:sz w:val="44"/>
          <w:szCs w:val="44"/>
        </w:rPr>
      </w:pPr>
    </w:p>
    <w:p w14:paraId="55187A3F">
      <w:pPr>
        <w:pStyle w:val="70"/>
        <w:rPr>
          <w:rFonts w:ascii="Times New Roman" w:hAnsi="Times New Roman" w:eastAsia="宋体"/>
          <w:b/>
          <w:sz w:val="44"/>
          <w:szCs w:val="44"/>
        </w:rPr>
      </w:pPr>
    </w:p>
    <w:p w14:paraId="69D4079C">
      <w:pPr>
        <w:pStyle w:val="70"/>
        <w:rPr>
          <w:rFonts w:ascii="Times New Roman" w:hAnsi="Times New Roman" w:eastAsia="宋体"/>
          <w:b/>
          <w:sz w:val="44"/>
          <w:szCs w:val="44"/>
        </w:rPr>
      </w:pPr>
    </w:p>
    <w:p w14:paraId="045AC7F7">
      <w:pPr>
        <w:pStyle w:val="70"/>
        <w:rPr>
          <w:rFonts w:ascii="Times New Roman" w:hAnsi="Times New Roman" w:eastAsia="宋体"/>
          <w:b/>
          <w:sz w:val="44"/>
          <w:szCs w:val="44"/>
        </w:rPr>
      </w:pPr>
    </w:p>
    <w:p w14:paraId="4F37430D">
      <w:pPr>
        <w:pStyle w:val="70"/>
        <w:rPr>
          <w:rFonts w:ascii="Times New Roman" w:hAnsi="Times New Roman" w:eastAsia="宋体"/>
          <w:b/>
          <w:sz w:val="44"/>
          <w:szCs w:val="44"/>
        </w:rPr>
      </w:pPr>
    </w:p>
    <w:p w14:paraId="1198DBF6">
      <w:pPr>
        <w:pStyle w:val="70"/>
        <w:rPr>
          <w:rFonts w:ascii="Times New Roman" w:hAnsi="Times New Roman" w:eastAsia="宋体"/>
          <w:b/>
          <w:sz w:val="44"/>
          <w:szCs w:val="44"/>
        </w:rPr>
      </w:pPr>
    </w:p>
    <w:p w14:paraId="3A4B0F38">
      <w:pPr>
        <w:pStyle w:val="70"/>
        <w:rPr>
          <w:rFonts w:ascii="Times New Roman" w:hAnsi="Times New Roman" w:eastAsia="宋体"/>
          <w:b/>
          <w:sz w:val="44"/>
          <w:szCs w:val="44"/>
        </w:rPr>
      </w:pPr>
    </w:p>
    <w:p w14:paraId="201E52C2">
      <w:pPr>
        <w:pStyle w:val="70"/>
        <w:rPr>
          <w:rFonts w:ascii="Times New Roman" w:hAnsi="Times New Roman" w:eastAsia="宋体"/>
          <w:b/>
          <w:sz w:val="44"/>
          <w:szCs w:val="44"/>
        </w:rPr>
      </w:pPr>
    </w:p>
    <w:p w14:paraId="04AFA415">
      <w:pPr>
        <w:pStyle w:val="70"/>
        <w:rPr>
          <w:rFonts w:ascii="Times New Roman" w:hAnsi="Times New Roman" w:eastAsia="宋体"/>
          <w:b/>
          <w:sz w:val="44"/>
          <w:szCs w:val="44"/>
        </w:rPr>
      </w:pPr>
    </w:p>
    <w:p w14:paraId="6B94428C">
      <w:pPr>
        <w:pStyle w:val="70"/>
        <w:rPr>
          <w:rFonts w:ascii="Times New Roman" w:hAnsi="Times New Roman" w:eastAsia="宋体"/>
          <w:b/>
          <w:sz w:val="44"/>
          <w:szCs w:val="44"/>
        </w:rPr>
      </w:pPr>
    </w:p>
    <w:p w14:paraId="608F10CD">
      <w:pPr>
        <w:pStyle w:val="70"/>
        <w:rPr>
          <w:rFonts w:ascii="Times New Roman" w:hAnsi="Times New Roman" w:eastAsia="宋体"/>
          <w:b/>
          <w:sz w:val="44"/>
          <w:szCs w:val="44"/>
        </w:rPr>
      </w:pPr>
    </w:p>
    <w:p w14:paraId="7641ECA9">
      <w:pPr>
        <w:pStyle w:val="70"/>
        <w:rPr>
          <w:rFonts w:ascii="Times New Roman" w:hAnsi="Times New Roman" w:eastAsia="宋体"/>
          <w:b/>
          <w:sz w:val="44"/>
          <w:szCs w:val="44"/>
        </w:rPr>
      </w:pPr>
    </w:p>
    <w:p w14:paraId="4D7B0534">
      <w:pPr>
        <w:pStyle w:val="70"/>
        <w:rPr>
          <w:rFonts w:ascii="Times New Roman" w:hAnsi="Times New Roman" w:eastAsia="宋体"/>
          <w:b/>
          <w:sz w:val="44"/>
          <w:szCs w:val="44"/>
        </w:rPr>
      </w:pPr>
    </w:p>
    <w:p w14:paraId="17F7180C">
      <w:pPr>
        <w:pStyle w:val="70"/>
        <w:rPr>
          <w:rFonts w:ascii="Times New Roman" w:hAnsi="Times New Roman" w:eastAsia="宋体"/>
          <w:b/>
          <w:sz w:val="44"/>
          <w:szCs w:val="44"/>
        </w:rPr>
      </w:pPr>
    </w:p>
    <w:p w14:paraId="5FDBBCB0">
      <w:pPr>
        <w:pStyle w:val="70"/>
        <w:rPr>
          <w:rFonts w:ascii="Times New Roman" w:hAnsi="Times New Roman" w:eastAsia="宋体"/>
          <w:b/>
          <w:sz w:val="44"/>
          <w:szCs w:val="44"/>
        </w:rPr>
      </w:pPr>
    </w:p>
    <w:p w14:paraId="72FBDB44">
      <w:pPr>
        <w:pStyle w:val="67"/>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CCB34E-DCA4-4A78-9F9F-D9F5BE96F2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0715AE6-5803-414D-87C3-BF7489B3FB2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C7A3465A-4F7C-4A17-B9E9-2270D95D1576}"/>
  </w:font>
  <w:font w:name="仿宋_GB2312">
    <w:panose1 w:val="02010609030101010101"/>
    <w:charset w:val="86"/>
    <w:family w:val="modern"/>
    <w:pitch w:val="default"/>
    <w:sig w:usb0="00000001" w:usb1="080E0000" w:usb2="00000000" w:usb3="00000000" w:csb0="00040000" w:csb1="00000000"/>
    <w:embedRegular r:id="rId4" w:fontKey="{4562D64B-415C-44DC-A2F1-855DD0553B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B7C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E209AB">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3FE209AB">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49F53">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2B11B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612B11B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BC78">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ED99D">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439ED99D">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A7BCA0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B51A">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E31B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472E31B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A614">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98A04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7298A04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0157360">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8EA34">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3DC16B57">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3DC16B57">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4D6691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4060">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0E0AE">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86922FD"/>
    <w:multiLevelType w:val="singleLevel"/>
    <w:tmpl w:val="186922FD"/>
    <w:lvl w:ilvl="0" w:tentative="0">
      <w:start w:val="1"/>
      <w:numFmt w:val="chineseCounting"/>
      <w:suff w:val="nothing"/>
      <w:lvlText w:val="%1、"/>
      <w:lvlJc w:val="left"/>
      <w:pPr>
        <w:ind w:left="612"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AE2551"/>
    <w:rsid w:val="01CE0114"/>
    <w:rsid w:val="01F977EE"/>
    <w:rsid w:val="02256A93"/>
    <w:rsid w:val="022A7684"/>
    <w:rsid w:val="02794C1E"/>
    <w:rsid w:val="033848D6"/>
    <w:rsid w:val="039F6F03"/>
    <w:rsid w:val="03AF7E19"/>
    <w:rsid w:val="03F962C7"/>
    <w:rsid w:val="04CD5296"/>
    <w:rsid w:val="04CE109B"/>
    <w:rsid w:val="05494B8E"/>
    <w:rsid w:val="0562023E"/>
    <w:rsid w:val="056502E1"/>
    <w:rsid w:val="05790131"/>
    <w:rsid w:val="05CA27E8"/>
    <w:rsid w:val="05D06F3D"/>
    <w:rsid w:val="05F351F5"/>
    <w:rsid w:val="06570491"/>
    <w:rsid w:val="065B15E4"/>
    <w:rsid w:val="06606BFB"/>
    <w:rsid w:val="06732E58"/>
    <w:rsid w:val="06E66222"/>
    <w:rsid w:val="06F51EB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88E235F"/>
    <w:rsid w:val="18F61205"/>
    <w:rsid w:val="19943B74"/>
    <w:rsid w:val="1A47686A"/>
    <w:rsid w:val="1A8201B7"/>
    <w:rsid w:val="1A94319D"/>
    <w:rsid w:val="1A9774F8"/>
    <w:rsid w:val="1B212F00"/>
    <w:rsid w:val="1B46065D"/>
    <w:rsid w:val="1B4D34DA"/>
    <w:rsid w:val="1B703666"/>
    <w:rsid w:val="1BA646B2"/>
    <w:rsid w:val="1BD36CD8"/>
    <w:rsid w:val="1BF41E67"/>
    <w:rsid w:val="1CB00A77"/>
    <w:rsid w:val="1CE243F2"/>
    <w:rsid w:val="1CE500EB"/>
    <w:rsid w:val="1CEC42D3"/>
    <w:rsid w:val="1DC92EEC"/>
    <w:rsid w:val="1DE81C96"/>
    <w:rsid w:val="1E9B066C"/>
    <w:rsid w:val="1EA47036"/>
    <w:rsid w:val="1ECD5D92"/>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923C01"/>
    <w:rsid w:val="22AE446B"/>
    <w:rsid w:val="230C3E1B"/>
    <w:rsid w:val="232A2ACF"/>
    <w:rsid w:val="23575BD1"/>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19B2C05"/>
    <w:rsid w:val="31F50F99"/>
    <w:rsid w:val="325759ED"/>
    <w:rsid w:val="32C23D06"/>
    <w:rsid w:val="32D96F31"/>
    <w:rsid w:val="32EE0641"/>
    <w:rsid w:val="337C54D3"/>
    <w:rsid w:val="33925D96"/>
    <w:rsid w:val="341A0CDA"/>
    <w:rsid w:val="34237FD6"/>
    <w:rsid w:val="343D29A7"/>
    <w:rsid w:val="34D074FB"/>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64170F"/>
    <w:rsid w:val="3D6764E5"/>
    <w:rsid w:val="3E3F72C8"/>
    <w:rsid w:val="3E483C21"/>
    <w:rsid w:val="3EE6168C"/>
    <w:rsid w:val="3EF77D54"/>
    <w:rsid w:val="3F9A4717"/>
    <w:rsid w:val="3FF63836"/>
    <w:rsid w:val="40A35A86"/>
    <w:rsid w:val="40CA3013"/>
    <w:rsid w:val="41445D6D"/>
    <w:rsid w:val="41562AF9"/>
    <w:rsid w:val="41EB7EAA"/>
    <w:rsid w:val="41EE1E80"/>
    <w:rsid w:val="42D068DB"/>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5E19ED"/>
    <w:rsid w:val="4BD11ED9"/>
    <w:rsid w:val="4BDE7817"/>
    <w:rsid w:val="4BE05D3E"/>
    <w:rsid w:val="4D3374C8"/>
    <w:rsid w:val="4D957E7B"/>
    <w:rsid w:val="4D987FF5"/>
    <w:rsid w:val="4DFE42FC"/>
    <w:rsid w:val="4E562281"/>
    <w:rsid w:val="4E8443D3"/>
    <w:rsid w:val="4F033F52"/>
    <w:rsid w:val="4FBA2CC1"/>
    <w:rsid w:val="4FD96283"/>
    <w:rsid w:val="50452774"/>
    <w:rsid w:val="505B7C5A"/>
    <w:rsid w:val="508E4115"/>
    <w:rsid w:val="50C61E45"/>
    <w:rsid w:val="51143475"/>
    <w:rsid w:val="511D4BAE"/>
    <w:rsid w:val="513547E5"/>
    <w:rsid w:val="51612846"/>
    <w:rsid w:val="519C36BC"/>
    <w:rsid w:val="51DD6044"/>
    <w:rsid w:val="520C0995"/>
    <w:rsid w:val="52742B53"/>
    <w:rsid w:val="52DB6E93"/>
    <w:rsid w:val="531F4A4B"/>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590E52"/>
    <w:rsid w:val="5B813CAF"/>
    <w:rsid w:val="5BEB031B"/>
    <w:rsid w:val="5BF22FC6"/>
    <w:rsid w:val="5C577BB4"/>
    <w:rsid w:val="5C8E2A87"/>
    <w:rsid w:val="5CE13766"/>
    <w:rsid w:val="5D622E18"/>
    <w:rsid w:val="5DD91EBE"/>
    <w:rsid w:val="5E2F7EA3"/>
    <w:rsid w:val="5E3D2C1E"/>
    <w:rsid w:val="5F0F0BC8"/>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2D17D6"/>
    <w:rsid w:val="63B7786F"/>
    <w:rsid w:val="63D731CD"/>
    <w:rsid w:val="647054AD"/>
    <w:rsid w:val="64E33DF4"/>
    <w:rsid w:val="64EA7819"/>
    <w:rsid w:val="65EF06AB"/>
    <w:rsid w:val="665C257C"/>
    <w:rsid w:val="666A0974"/>
    <w:rsid w:val="6711313B"/>
    <w:rsid w:val="67C14B69"/>
    <w:rsid w:val="67EE0AE5"/>
    <w:rsid w:val="680D20B4"/>
    <w:rsid w:val="688234BB"/>
    <w:rsid w:val="6886686A"/>
    <w:rsid w:val="68AD56DE"/>
    <w:rsid w:val="68DE66E2"/>
    <w:rsid w:val="68E86D84"/>
    <w:rsid w:val="690C48CF"/>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884605"/>
    <w:rsid w:val="6E967E4C"/>
    <w:rsid w:val="6EC65BB4"/>
    <w:rsid w:val="6ECC5A56"/>
    <w:rsid w:val="6ED6711F"/>
    <w:rsid w:val="6F3900D5"/>
    <w:rsid w:val="6F7C10CD"/>
    <w:rsid w:val="6FF03D41"/>
    <w:rsid w:val="70126D13"/>
    <w:rsid w:val="704D027E"/>
    <w:rsid w:val="7073542F"/>
    <w:rsid w:val="707E4579"/>
    <w:rsid w:val="70D145BA"/>
    <w:rsid w:val="711E068D"/>
    <w:rsid w:val="71BF346A"/>
    <w:rsid w:val="71CE435F"/>
    <w:rsid w:val="722E09D7"/>
    <w:rsid w:val="73CE07EC"/>
    <w:rsid w:val="73D43285"/>
    <w:rsid w:val="741C4398"/>
    <w:rsid w:val="743829F3"/>
    <w:rsid w:val="74471801"/>
    <w:rsid w:val="74F619B7"/>
    <w:rsid w:val="7528066D"/>
    <w:rsid w:val="75722D56"/>
    <w:rsid w:val="75784E75"/>
    <w:rsid w:val="7597377C"/>
    <w:rsid w:val="75B54D86"/>
    <w:rsid w:val="75C25255"/>
    <w:rsid w:val="76240B80"/>
    <w:rsid w:val="7639232E"/>
    <w:rsid w:val="764C2E01"/>
    <w:rsid w:val="767010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387016"/>
    <w:rsid w:val="7E68481A"/>
    <w:rsid w:val="7E7F4B04"/>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5485</Words>
  <Characters>5675</Characters>
  <Lines>107</Lines>
  <Paragraphs>30</Paragraphs>
  <TotalTime>33</TotalTime>
  <ScaleCrop>false</ScaleCrop>
  <LinksUpToDate>false</LinksUpToDate>
  <CharactersWithSpaces>6017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黄锦荣</cp:lastModifiedBy>
  <cp:lastPrinted>2023-05-24T03:40:00Z</cp:lastPrinted>
  <dcterms:modified xsi:type="dcterms:W3CDTF">2025-03-14T08:06:14Z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6BD3FE825D3940029DC64BE5A0A22A98_13</vt:lpwstr>
  </property>
  <property fmtid="{D5CDD505-2E9C-101B-9397-08002B2CF9AE}" pid="4" name="KSOTemplateDocerSaveRecord">
    <vt:lpwstr>eyJoZGlkIjoiNzE0NmU5ODgxZTg1NjE3MzljNmZkNzJhODU4NTIyMjIiLCJ1c2VySWQiOiI1Mjg4MTExMzAifQ==</vt:lpwstr>
  </property>
</Properties>
</file>