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982A">
      <w:pPr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jc w:val="center"/>
        <w:outlineLvl w:val="9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评分表</w:t>
      </w:r>
    </w:p>
    <w:p w14:paraId="2777E210">
      <w:pPr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jc w:val="center"/>
        <w:outlineLvl w:val="9"/>
        <w:rPr>
          <w:rFonts w:ascii="宋体" w:hAnsi="宋体"/>
          <w:b/>
          <w:sz w:val="32"/>
          <w:szCs w:val="32"/>
          <w:highlight w:val="none"/>
        </w:rPr>
      </w:pPr>
    </w:p>
    <w:p w14:paraId="00BE92A1">
      <w:pPr>
        <w:keepNext w:val="0"/>
        <w:keepLines w:val="0"/>
        <w:pageBreakBefore w:val="0"/>
        <w:numPr>
          <w:ilvl w:val="255"/>
          <w:numId w:val="0"/>
        </w:numPr>
        <w:kinsoku/>
        <w:overflowPunct/>
        <w:topLinePunct w:val="0"/>
        <w:bidi w:val="0"/>
        <w:spacing w:line="440" w:lineRule="exact"/>
        <w:ind w:firstLine="0" w:firstLineChars="0"/>
        <w:outlineLvl w:val="9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i w:val="0"/>
          <w:color w:val="auto"/>
          <w:sz w:val="24"/>
          <w:szCs w:val="24"/>
          <w:highlight w:val="none"/>
          <w:u w:val="none"/>
          <w:lang w:val="en-US" w:eastAsia="zh-CN"/>
        </w:rPr>
        <w:t>公交车车身公益广告设计制作采购</w:t>
      </w:r>
      <w:r>
        <w:rPr>
          <w:rFonts w:hint="eastAsia" w:ascii="宋体" w:hAnsi="宋体" w:eastAsia="宋体" w:cs="宋体"/>
          <w:i w:val="0"/>
          <w:color w:val="auto"/>
          <w:sz w:val="24"/>
          <w:szCs w:val="24"/>
          <w:highlight w:val="none"/>
          <w:u w:val="none"/>
        </w:rPr>
        <w:t>项目</w:t>
      </w:r>
    </w:p>
    <w:tbl>
      <w:tblPr>
        <w:tblStyle w:val="2"/>
        <w:tblW w:w="10947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87"/>
        <w:gridCol w:w="763"/>
        <w:gridCol w:w="4408"/>
        <w:gridCol w:w="983"/>
        <w:gridCol w:w="987"/>
        <w:gridCol w:w="1075"/>
        <w:gridCol w:w="963"/>
      </w:tblGrid>
      <w:tr w14:paraId="2135ADB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681" w:type="dxa"/>
            <w:vMerge w:val="restart"/>
            <w:tcBorders>
              <w:top w:val="double" w:color="auto" w:sz="2" w:space="0"/>
              <w:left w:val="double" w:color="auto" w:sz="2" w:space="0"/>
              <w:right w:val="single" w:color="auto" w:sz="6" w:space="0"/>
            </w:tcBorders>
            <w:vAlign w:val="center"/>
          </w:tcPr>
          <w:p w14:paraId="6A2B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1087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07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评审项目</w:t>
            </w:r>
          </w:p>
        </w:tc>
        <w:tc>
          <w:tcPr>
            <w:tcW w:w="763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6E1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分配分数</w:t>
            </w:r>
          </w:p>
        </w:tc>
        <w:tc>
          <w:tcPr>
            <w:tcW w:w="4408" w:type="dxa"/>
            <w:vMerge w:val="restart"/>
            <w:tcBorders>
              <w:top w:val="double" w:color="auto" w:sz="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96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评分标准</w:t>
            </w:r>
          </w:p>
        </w:tc>
        <w:tc>
          <w:tcPr>
            <w:tcW w:w="4008" w:type="dxa"/>
            <w:gridSpan w:val="4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vAlign w:val="center"/>
          </w:tcPr>
          <w:p w14:paraId="7E65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得分情况</w:t>
            </w:r>
          </w:p>
        </w:tc>
      </w:tr>
      <w:tr w14:paraId="6F654D1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681" w:type="dxa"/>
            <w:vMerge w:val="continue"/>
            <w:tcBorders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3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D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44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8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B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供应商A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A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供应商B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E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供应商C</w:t>
            </w: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23FD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......</w:t>
            </w:r>
          </w:p>
        </w:tc>
      </w:tr>
      <w:tr w14:paraId="43859AC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B2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D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项目业绩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3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A6409"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自20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年以来（以合同签订时间为准）承接或完成的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项目业绩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为交通运输行业的各类广告设计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每提供一份合同得5分，最多得20分，不提供的不得分。</w:t>
            </w:r>
          </w:p>
          <w:p w14:paraId="3B08417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注：需提供盖公章的合同复印件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D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F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78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3E76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A5320F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D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0A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公交车身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效果满意度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4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B7A3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1.画面富有创意，有美感及设计感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色彩搭配合理得10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943119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画面色彩搭配合理、有美感，但缺乏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创意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设计感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得5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CA0C670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画面色彩搭配不合理、无美感、缺乏创意及设计感得2分。</w:t>
            </w:r>
          </w:p>
          <w:p w14:paraId="4425864B"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未提供</w:t>
            </w:r>
            <w:r>
              <w:rPr>
                <w:rFonts w:hint="eastAsia" w:ascii="宋体" w:hAnsi="宋体" w:cs="宋体"/>
                <w:sz w:val="21"/>
                <w:szCs w:val="21"/>
              </w:rPr>
              <w:t>相关内容的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不得分。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ab/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0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03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053A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68A7A5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81" w:type="dxa"/>
            <w:tcBorders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CB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9533B"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outlineLvl w:val="9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人员资质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E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7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项目团队成员获得市级或以上设计奖项，每人得5分，最多得10分。</w:t>
            </w:r>
          </w:p>
          <w:p w14:paraId="61D6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注：需提供获奖证书复印件及劳动关系证明材料。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8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15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FF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59DD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6024CF8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5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A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项目报价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6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4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5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以有效参评单位的评标价格最低者为评标标准值，得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0分，每高于评标标准值的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%减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  <w:bookmarkStart w:id="0" w:name="_GoBack"/>
            <w:bookmarkEnd w:id="0"/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分，不足1%部分按1%计算。最低得0分。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6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8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7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vAlign w:val="center"/>
          </w:tcPr>
          <w:p w14:paraId="6BFF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12CF708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68" w:type="dxa"/>
            <w:gridSpan w:val="2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F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B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4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1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总计得分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5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73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FE9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</w:tcPr>
          <w:p w14:paraId="5EFD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</w:tbl>
    <w:p w14:paraId="22D604AA">
      <w:pPr>
        <w:keepNext w:val="0"/>
        <w:keepLines w:val="0"/>
        <w:pageBreakBefore w:val="0"/>
        <w:kinsoku/>
        <w:overflowPunct/>
        <w:topLinePunct w:val="0"/>
        <w:bidi w:val="0"/>
        <w:spacing w:line="440" w:lineRule="exact"/>
        <w:outlineLvl w:val="9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评委签名：                   评审日期：</w:t>
      </w:r>
    </w:p>
    <w:p w14:paraId="702DA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81C77"/>
    <w:multiLevelType w:val="multilevel"/>
    <w:tmpl w:val="4AC81C77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74975"/>
    <w:rsid w:val="108A4DB7"/>
    <w:rsid w:val="29E74975"/>
    <w:rsid w:val="3C7E4222"/>
    <w:rsid w:val="3F6B51E4"/>
    <w:rsid w:val="4AA32A90"/>
    <w:rsid w:val="506F328F"/>
    <w:rsid w:val="646A0BCA"/>
    <w:rsid w:val="744A1799"/>
    <w:rsid w:val="757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424</Characters>
  <Lines>0</Lines>
  <Paragraphs>0</Paragraphs>
  <TotalTime>11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2025-02-25T09:29:00Z</dcterms:created>
  <dc:creator>绮琳</dc:creator>
  <cp:lastModifiedBy>绮琳</cp:lastModifiedBy>
  <dcterms:modified xsi:type="dcterms:W3CDTF">2025-02-26T00:54:41Z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0EBB1D91934F4B35935CB2534671A323_11</vt:lpwstr>
  </property>
  <property fmtid="{D5CDD505-2E9C-101B-9397-08002B2CF9AE}" pid="4" name="KSOTemplateDocerSaveRecord">
    <vt:lpwstr>eyJoZGlkIjoiZGMxY2FkYTgwMWNlNGUzNDVkZGMwNzhlYTdiZGNmOTUiLCJ1c2VySWQiOiI2NTY3NjMwMzMifQ==</vt:lpwstr>
  </property>
</Properties>
</file>