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1" w:line="219" w:lineRule="auto"/>
        <w:jc w:val="center"/>
        <w:rPr>
          <w:rFonts w:hint="eastAsia" w:ascii="宋体" w:hAnsi="宋体" w:eastAsia="宋体" w:cs="宋体"/>
          <w:b/>
          <w:bCs/>
          <w:spacing w:val="-4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eastAsia="zh-CN"/>
        </w:rPr>
        <w:t>公交集团城东公交站场土地污染调查项目</w:t>
      </w:r>
    </w:p>
    <w:p>
      <w:pPr>
        <w:spacing w:before="281" w:line="219" w:lineRule="auto"/>
        <w:jc w:val="center"/>
        <w:rPr>
          <w:rFonts w:hint="eastAsia" w:ascii="宋体" w:hAnsi="宋体" w:eastAsia="宋体" w:cs="宋体"/>
          <w:b/>
          <w:bCs/>
          <w:spacing w:val="-4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eastAsia="zh-CN"/>
        </w:rPr>
        <w:t>预算表</w:t>
      </w:r>
    </w:p>
    <w:p>
      <w:pPr>
        <w:spacing w:before="28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需求单位：</w:t>
      </w:r>
      <w:r>
        <w:rPr>
          <w:rFonts w:ascii="宋体" w:hAnsi="宋体" w:eastAsia="宋体" w:cs="宋体"/>
          <w:spacing w:val="-4"/>
          <w:sz w:val="28"/>
          <w:szCs w:val="28"/>
        </w:rPr>
        <w:t>中山市公共交通运输集团有限公司</w:t>
      </w:r>
      <w:bookmarkStart w:id="0" w:name="_GoBack"/>
      <w:bookmarkEnd w:id="0"/>
    </w:p>
    <w:p>
      <w:pPr>
        <w:spacing w:before="15"/>
      </w:pPr>
    </w:p>
    <w:tbl>
      <w:tblPr>
        <w:tblStyle w:val="4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2407"/>
        <w:gridCol w:w="3376"/>
        <w:gridCol w:w="2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13" w:type="dxa"/>
            <w:shd w:val="clear" w:color="auto" w:fill="auto"/>
            <w:vAlign w:val="top"/>
          </w:tcPr>
          <w:p>
            <w:pPr>
              <w:pStyle w:val="5"/>
              <w:spacing w:before="174" w:line="221" w:lineRule="auto"/>
              <w:ind w:left="334"/>
            </w:pPr>
            <w:r>
              <w:rPr>
                <w:spacing w:val="6"/>
              </w:rPr>
              <w:t>序号</w:t>
            </w:r>
          </w:p>
        </w:tc>
        <w:tc>
          <w:tcPr>
            <w:tcW w:w="5783" w:type="dxa"/>
            <w:gridSpan w:val="2"/>
            <w:shd w:val="clear" w:color="auto" w:fill="auto"/>
            <w:vAlign w:val="top"/>
          </w:tcPr>
          <w:p>
            <w:pPr>
              <w:pStyle w:val="5"/>
              <w:spacing w:before="173" w:line="219" w:lineRule="auto"/>
              <w:ind w:left="2671"/>
            </w:pPr>
            <w:r>
              <w:rPr>
                <w:spacing w:val="5"/>
              </w:rPr>
              <w:t>内容</w:t>
            </w:r>
          </w:p>
        </w:tc>
        <w:tc>
          <w:tcPr>
            <w:tcW w:w="2083" w:type="dxa"/>
            <w:shd w:val="clear" w:color="auto" w:fill="auto"/>
            <w:vAlign w:val="top"/>
          </w:tcPr>
          <w:p>
            <w:pPr>
              <w:pStyle w:val="5"/>
              <w:spacing w:before="171" w:line="218" w:lineRule="auto"/>
              <w:ind w:left="829"/>
            </w:pPr>
            <w:r>
              <w:rPr>
                <w:spacing w:val="-2"/>
              </w:rPr>
              <w:t>报价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13" w:type="dxa"/>
            <w:vAlign w:val="top"/>
          </w:tcPr>
          <w:p>
            <w:pPr>
              <w:pStyle w:val="5"/>
              <w:spacing w:before="202" w:line="184" w:lineRule="auto"/>
              <w:ind w:left="494"/>
            </w:pPr>
            <w:r>
              <w:t>1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8" w:lineRule="auto"/>
              <w:ind w:left="771"/>
            </w:pPr>
            <w:r>
              <w:rPr>
                <w:spacing w:val="3"/>
              </w:rPr>
              <w:t>调查报告</w:t>
            </w:r>
          </w:p>
        </w:tc>
        <w:tc>
          <w:tcPr>
            <w:tcW w:w="3376" w:type="dxa"/>
            <w:vAlign w:val="top"/>
          </w:tcPr>
          <w:p>
            <w:pPr>
              <w:pStyle w:val="5"/>
              <w:spacing w:before="149" w:line="219" w:lineRule="auto"/>
              <w:ind w:left="214"/>
            </w:pPr>
            <w:r>
              <w:t>资料收集、现场踏勘等前期工作</w:t>
            </w:r>
          </w:p>
        </w:tc>
        <w:tc>
          <w:tcPr>
            <w:tcW w:w="208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3" w:lineRule="auto"/>
              <w:ind w:left="769"/>
            </w:pPr>
            <w:r>
              <w:rPr>
                <w:rFonts w:hint="eastAsia"/>
                <w:spacing w:val="-2"/>
                <w:lang w:val="en-US" w:eastAsia="zh-CN"/>
              </w:rPr>
              <w:t>55</w:t>
            </w:r>
            <w:r>
              <w:rPr>
                <w:spacing w:val="-2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3" w:type="dxa"/>
            <w:vAlign w:val="top"/>
          </w:tcPr>
          <w:p>
            <w:pPr>
              <w:pStyle w:val="5"/>
              <w:spacing w:before="264" w:line="183" w:lineRule="auto"/>
              <w:ind w:left="494"/>
            </w:pPr>
            <w:r>
              <w:t>2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6" w:type="dxa"/>
            <w:vAlign w:val="top"/>
          </w:tcPr>
          <w:p>
            <w:pPr>
              <w:pStyle w:val="5"/>
              <w:spacing w:before="69" w:line="219" w:lineRule="auto"/>
              <w:ind w:left="154"/>
            </w:pPr>
            <w:r>
              <w:t>地块污染识别、编制采样方案(含</w:t>
            </w:r>
          </w:p>
          <w:p>
            <w:pPr>
              <w:pStyle w:val="5"/>
              <w:spacing w:before="51" w:line="210" w:lineRule="auto"/>
              <w:ind w:left="575"/>
            </w:pPr>
            <w:r>
              <w:rPr>
                <w:spacing w:val="4"/>
              </w:rPr>
              <w:t>钻探、监测井建设费等)</w:t>
            </w:r>
          </w:p>
        </w:tc>
        <w:tc>
          <w:tcPr>
            <w:tcW w:w="20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3" w:type="dxa"/>
            <w:vAlign w:val="top"/>
          </w:tcPr>
          <w:p>
            <w:pPr>
              <w:pStyle w:val="5"/>
              <w:spacing w:before="235" w:line="183" w:lineRule="auto"/>
              <w:ind w:left="494"/>
            </w:pPr>
            <w:r>
              <w:t>3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6" w:type="dxa"/>
            <w:vAlign w:val="top"/>
          </w:tcPr>
          <w:p>
            <w:pPr>
              <w:pStyle w:val="5"/>
              <w:spacing w:before="49" w:line="218" w:lineRule="auto"/>
              <w:ind w:left="154"/>
            </w:pPr>
            <w:r>
              <w:t>调查报告(含报告编制费、专家评</w:t>
            </w:r>
          </w:p>
          <w:p>
            <w:pPr>
              <w:pStyle w:val="5"/>
              <w:spacing w:before="43" w:line="183" w:lineRule="auto"/>
              <w:ind w:left="895"/>
            </w:pPr>
            <w:r>
              <w:rPr>
                <w:spacing w:val="5"/>
              </w:rPr>
              <w:t>审费、备案费等)</w:t>
            </w:r>
          </w:p>
        </w:tc>
        <w:tc>
          <w:tcPr>
            <w:tcW w:w="20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3" w:type="dxa"/>
            <w:vAlign w:val="top"/>
          </w:tcPr>
          <w:p>
            <w:pPr>
              <w:pStyle w:val="5"/>
              <w:spacing w:before="236" w:line="183" w:lineRule="auto"/>
              <w:ind w:left="494"/>
            </w:pPr>
            <w:r>
              <w:t>4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19" w:lineRule="auto"/>
              <w:ind w:left="141"/>
            </w:pPr>
            <w:r>
              <w:rPr>
                <w:spacing w:val="1"/>
              </w:rPr>
              <w:t>土壤及地下水采样检测</w:t>
            </w:r>
          </w:p>
        </w:tc>
        <w:tc>
          <w:tcPr>
            <w:tcW w:w="3376" w:type="dxa"/>
            <w:vAlign w:val="top"/>
          </w:tcPr>
          <w:p>
            <w:pPr>
              <w:pStyle w:val="5"/>
              <w:spacing w:before="183" w:line="220" w:lineRule="auto"/>
              <w:ind w:left="1154"/>
            </w:pPr>
            <w:r>
              <w:rPr>
                <w:spacing w:val="2"/>
              </w:rPr>
              <w:t>人员交通费</w:t>
            </w:r>
          </w:p>
        </w:tc>
        <w:tc>
          <w:tcPr>
            <w:tcW w:w="2083" w:type="dxa"/>
            <w:vAlign w:val="top"/>
          </w:tcPr>
          <w:p>
            <w:pPr>
              <w:pStyle w:val="5"/>
              <w:spacing w:before="236" w:line="183" w:lineRule="auto"/>
              <w:ind w:left="829"/>
            </w:pPr>
            <w:r>
              <w:rPr>
                <w:rFonts w:hint="eastAsia"/>
                <w:spacing w:val="-3"/>
                <w:lang w:val="en-US" w:eastAsia="zh-CN"/>
              </w:rPr>
              <w:t>43</w:t>
            </w:r>
            <w:r>
              <w:rPr>
                <w:spacing w:val="-3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1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2" w:lineRule="auto"/>
              <w:ind w:left="494"/>
            </w:pPr>
            <w:r>
              <w:t>5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6" w:type="dxa"/>
            <w:vAlign w:val="top"/>
          </w:tcPr>
          <w:p>
            <w:pPr>
              <w:pStyle w:val="5"/>
              <w:spacing w:before="263" w:line="219" w:lineRule="auto"/>
              <w:ind w:left="424"/>
            </w:pPr>
            <w:r>
              <w:rPr>
                <w:spacing w:val="1"/>
              </w:rPr>
              <w:t>土壤及地下水样品分析检测</w:t>
            </w:r>
          </w:p>
        </w:tc>
        <w:tc>
          <w:tcPr>
            <w:tcW w:w="20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3" w:lineRule="auto"/>
              <w:ind w:left="76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38800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13" w:type="dxa"/>
            <w:vAlign w:val="top"/>
          </w:tcPr>
          <w:p>
            <w:pPr>
              <w:pStyle w:val="5"/>
              <w:spacing w:before="308" w:line="183" w:lineRule="auto"/>
              <w:ind w:left="494"/>
            </w:pPr>
            <w:r>
              <w:t>6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6" w:type="dxa"/>
            <w:vAlign w:val="top"/>
          </w:tcPr>
          <w:p>
            <w:pPr>
              <w:pStyle w:val="5"/>
              <w:spacing w:before="252" w:line="218" w:lineRule="auto"/>
              <w:ind w:left="944"/>
            </w:pPr>
            <w:r>
              <w:rPr>
                <w:spacing w:val="1"/>
              </w:rPr>
              <w:t>检测报告编制费</w:t>
            </w:r>
          </w:p>
        </w:tc>
        <w:tc>
          <w:tcPr>
            <w:tcW w:w="2083" w:type="dxa"/>
            <w:vAlign w:val="top"/>
          </w:tcPr>
          <w:p>
            <w:pPr>
              <w:pStyle w:val="5"/>
              <w:spacing w:before="308" w:line="183" w:lineRule="auto"/>
              <w:ind w:left="829"/>
            </w:pPr>
            <w:r>
              <w:rPr>
                <w:rFonts w:hint="eastAsia"/>
                <w:spacing w:val="-3"/>
                <w:lang w:val="en-US" w:eastAsia="zh-CN"/>
              </w:rPr>
              <w:t>18</w:t>
            </w:r>
            <w:r>
              <w:rPr>
                <w:spacing w:val="-3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13" w:type="dxa"/>
            <w:vAlign w:val="top"/>
          </w:tcPr>
          <w:p>
            <w:pPr>
              <w:pStyle w:val="5"/>
              <w:spacing w:before="209" w:line="183" w:lineRule="auto"/>
              <w:ind w:left="494"/>
            </w:pPr>
            <w:r>
              <w:t>8</w:t>
            </w:r>
          </w:p>
        </w:tc>
        <w:tc>
          <w:tcPr>
            <w:tcW w:w="5783" w:type="dxa"/>
            <w:gridSpan w:val="2"/>
            <w:vAlign w:val="top"/>
          </w:tcPr>
          <w:p>
            <w:pPr>
              <w:pStyle w:val="5"/>
              <w:spacing w:before="156" w:line="221" w:lineRule="auto"/>
              <w:ind w:left="2671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合计</w:t>
            </w:r>
            <w:r>
              <w:rPr>
                <w:rFonts w:hint="eastAsia"/>
                <w:spacing w:val="-3"/>
                <w:lang w:eastAsia="zh-CN"/>
              </w:rPr>
              <w:t>（含税）</w:t>
            </w:r>
          </w:p>
        </w:tc>
        <w:tc>
          <w:tcPr>
            <w:tcW w:w="2083" w:type="dxa"/>
            <w:vAlign w:val="top"/>
          </w:tcPr>
          <w:p>
            <w:pPr>
              <w:pStyle w:val="5"/>
              <w:spacing w:before="208" w:line="184" w:lineRule="auto"/>
              <w:ind w:left="71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99900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13" w:type="dxa"/>
            <w:vAlign w:val="top"/>
          </w:tcPr>
          <w:p>
            <w:pPr>
              <w:pStyle w:val="5"/>
              <w:spacing w:before="198" w:line="221" w:lineRule="auto"/>
              <w:ind w:left="334"/>
            </w:pPr>
            <w:r>
              <w:rPr>
                <w:spacing w:val="-3"/>
              </w:rPr>
              <w:t>合计</w:t>
            </w:r>
          </w:p>
        </w:tc>
        <w:tc>
          <w:tcPr>
            <w:tcW w:w="7866" w:type="dxa"/>
            <w:gridSpan w:val="3"/>
            <w:vAlign w:val="top"/>
          </w:tcPr>
          <w:p>
            <w:pPr>
              <w:pStyle w:val="5"/>
              <w:spacing w:before="197" w:line="219" w:lineRule="auto"/>
              <w:ind w:left="1481"/>
            </w:pPr>
            <w:r>
              <w:rPr>
                <w:spacing w:val="3"/>
              </w:rPr>
              <w:t>大写：玖万玖仟玖佰元整(小写：¥</w:t>
            </w:r>
            <w:r>
              <w:rPr>
                <w:spacing w:val="3"/>
                <w:u w:val="single" w:color="auto"/>
              </w:rPr>
              <w:t>99900.00</w:t>
            </w:r>
            <w:r>
              <w:rPr>
                <w:spacing w:val="3"/>
              </w:rPr>
              <w:t>元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281" w:line="219" w:lineRule="auto"/>
        <w:ind w:firstLine="5040" w:firstLineChars="1800"/>
        <w:rPr>
          <w:rFonts w:ascii="宋体" w:hAnsi="宋体" w:eastAsia="宋体" w:cs="宋体"/>
          <w:sz w:val="28"/>
          <w:szCs w:val="28"/>
        </w:rPr>
      </w:pPr>
    </w:p>
    <w:sectPr>
      <w:pgSz w:w="11900" w:h="16820"/>
      <w:pgMar w:top="1429" w:right="1504" w:bottom="0" w:left="140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NlZTM5ZmVkNWQ0MzY0NjM2ZjAzMTVjNTJmOTgwNGEifQ=="/>
  </w:docVars>
  <w:rsids>
    <w:rsidRoot w:val="00000000"/>
    <w:rsid w:val="387821B2"/>
    <w:rsid w:val="3AD100EF"/>
    <w:rsid w:val="4B101084"/>
    <w:rsid w:val="5CAC6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228</Characters>
  <TotalTime>22</TotalTime>
  <ScaleCrop>false</ScaleCrop>
  <LinksUpToDate>false</LinksUpToDate>
  <CharactersWithSpaces>228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2024-06-21T15:44:00Z</dcterms:created>
  <dc:creator>HASEE</dc:creator>
  <cp:lastModifiedBy>冰糖葫芦</cp:lastModifiedBy>
  <dcterms:modified xsi:type="dcterms:W3CDTF">2024-06-21T10:12:06Z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2024-06-21T15:44:03Z</vt:filetime>
  </property>
  <property fmtid="{D5CDD505-2E9C-101B-9397-08002B2CF9AE}" pid="4" name="UsrData">
    <vt:lpwstr>66752f4067d354001feeed4ewl</vt:lpwstr>
  </property>
  <property fmtid="{D5CDD505-2E9C-101B-9397-08002B2CF9AE}" pid="5" name="KSOProductBuildVer">
    <vt:lpwstr>2052-12.1.0.16929</vt:lpwstr>
  </property>
  <property fmtid="{D5CDD505-2E9C-101B-9397-08002B2CF9AE}" pid="6" name="ICV">
    <vt:lpwstr>F5C9E068E0FA46CE924CFE7A80D6EE78_13</vt:lpwstr>
  </property>
</Properties>
</file>