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color w:val="auto"/>
          <w:sz w:val="44"/>
        </w:rPr>
      </w:pPr>
    </w:p>
    <w:p>
      <w:pPr>
        <w:spacing w:line="360" w:lineRule="auto"/>
        <w:jc w:val="center"/>
        <w:rPr>
          <w:rFonts w:hint="eastAsia" w:ascii="创艺简标宋" w:hAnsi="创艺简标宋" w:eastAsia="创艺简标宋" w:cs="创艺简标宋"/>
          <w:b w:val="0"/>
          <w:bCs/>
          <w:color w:val="auto"/>
          <w:spacing w:val="36"/>
          <w:w w:val="80"/>
          <w:sz w:val="44"/>
          <w:szCs w:val="44"/>
        </w:rPr>
      </w:pPr>
      <w:r>
        <w:rPr>
          <w:rFonts w:hint="eastAsia" w:ascii="创艺简标宋" w:hAnsi="创艺简标宋" w:eastAsia="创艺简标宋" w:cs="创艺简标宋"/>
          <w:b w:val="0"/>
          <w:bCs/>
          <w:color w:val="auto"/>
          <w:spacing w:val="36"/>
          <w:w w:val="80"/>
          <w:sz w:val="44"/>
          <w:szCs w:val="44"/>
        </w:rPr>
        <w:t>中山市公共交通运输集团有限公司</w:t>
      </w:r>
    </w:p>
    <w:p>
      <w:pPr>
        <w:widowControl/>
        <w:spacing w:line="360" w:lineRule="auto"/>
        <w:ind w:left="0" w:right="85" w:firstLine="0"/>
        <w:jc w:val="center"/>
        <w:rPr>
          <w:rFonts w:hint="eastAsia" w:ascii="创艺简标宋" w:hAnsi="创艺简标宋" w:eastAsia="创艺简标宋" w:cs="创艺简标宋"/>
          <w:b w:val="0"/>
          <w:bCs/>
          <w:color w:val="auto"/>
          <w:sz w:val="44"/>
          <w:szCs w:val="44"/>
        </w:rPr>
      </w:pPr>
      <w:r>
        <w:rPr>
          <w:rFonts w:hint="eastAsia" w:ascii="创艺简标宋" w:hAnsi="创艺简标宋" w:eastAsia="创艺简标宋" w:cs="创艺简标宋"/>
          <w:b w:val="0"/>
          <w:bCs/>
          <w:color w:val="auto"/>
          <w:spacing w:val="36"/>
          <w:w w:val="80"/>
          <w:sz w:val="44"/>
          <w:szCs w:val="44"/>
        </w:rPr>
        <w:t>202</w:t>
      </w:r>
      <w:r>
        <w:rPr>
          <w:rFonts w:hint="eastAsia" w:ascii="创艺简标宋" w:hAnsi="创艺简标宋" w:eastAsia="创艺简标宋" w:cs="创艺简标宋"/>
          <w:b w:val="0"/>
          <w:bCs/>
          <w:color w:val="auto"/>
          <w:spacing w:val="36"/>
          <w:w w:val="80"/>
          <w:sz w:val="44"/>
          <w:szCs w:val="44"/>
          <w:lang w:val="en-US" w:eastAsia="zh-CN"/>
        </w:rPr>
        <w:t>4</w:t>
      </w:r>
      <w:r>
        <w:rPr>
          <w:rFonts w:hint="eastAsia" w:ascii="创艺简标宋" w:hAnsi="创艺简标宋" w:eastAsia="创艺简标宋" w:cs="创艺简标宋"/>
          <w:b w:val="0"/>
          <w:bCs/>
          <w:color w:val="auto"/>
          <w:spacing w:val="36"/>
          <w:w w:val="80"/>
          <w:sz w:val="44"/>
          <w:szCs w:val="44"/>
        </w:rPr>
        <w:t>年</w:t>
      </w:r>
      <w:r>
        <w:rPr>
          <w:rFonts w:hint="eastAsia" w:ascii="创艺简标宋" w:hAnsi="创艺简标宋" w:eastAsia="创艺简标宋" w:cs="创艺简标宋"/>
          <w:b w:val="0"/>
          <w:bCs/>
          <w:color w:val="auto"/>
          <w:spacing w:val="36"/>
          <w:w w:val="80"/>
          <w:sz w:val="44"/>
          <w:szCs w:val="44"/>
          <w:lang w:val="en-US" w:eastAsia="zh-CN"/>
        </w:rPr>
        <w:t>端午节</w:t>
      </w:r>
      <w:r>
        <w:rPr>
          <w:rFonts w:hint="eastAsia" w:ascii="创艺简标宋" w:hAnsi="创艺简标宋" w:eastAsia="创艺简标宋" w:cs="创艺简标宋"/>
          <w:b w:val="0"/>
          <w:bCs/>
          <w:color w:val="auto"/>
          <w:spacing w:val="36"/>
          <w:w w:val="80"/>
          <w:sz w:val="44"/>
          <w:szCs w:val="44"/>
          <w:lang w:eastAsia="zh-CN"/>
        </w:rPr>
        <w:t>慰问品</w:t>
      </w:r>
      <w:r>
        <w:rPr>
          <w:rFonts w:hint="eastAsia" w:ascii="创艺简标宋" w:hAnsi="创艺简标宋" w:eastAsia="创艺简标宋" w:cs="创艺简标宋"/>
          <w:b w:val="0"/>
          <w:bCs/>
          <w:color w:val="auto"/>
          <w:spacing w:val="36"/>
          <w:w w:val="80"/>
          <w:sz w:val="44"/>
          <w:szCs w:val="44"/>
        </w:rPr>
        <w:t>采购</w:t>
      </w:r>
      <w:r>
        <w:rPr>
          <w:rFonts w:hint="eastAsia" w:ascii="创艺简标宋" w:hAnsi="创艺简标宋" w:eastAsia="创艺简标宋" w:cs="创艺简标宋"/>
          <w:b w:val="0"/>
          <w:bCs/>
          <w:color w:val="auto"/>
          <w:spacing w:val="36"/>
          <w:w w:val="80"/>
          <w:sz w:val="44"/>
          <w:szCs w:val="44"/>
          <w:lang w:val="en-US" w:eastAsia="zh-CN"/>
        </w:rPr>
        <w:t>项目</w:t>
      </w:r>
    </w:p>
    <w:p>
      <w:pPr>
        <w:widowControl/>
        <w:jc w:val="center"/>
        <w:rPr>
          <w:color w:val="auto"/>
          <w:sz w:val="36"/>
        </w:rPr>
      </w:pPr>
    </w:p>
    <w:p>
      <w:pPr>
        <w:spacing w:line="360" w:lineRule="auto"/>
        <w:rPr>
          <w:rFonts w:hint="eastAsia" w:hAnsi="宋体" w:cs="黑体"/>
          <w:color w:val="auto"/>
          <w:spacing w:val="36"/>
          <w:w w:val="80"/>
          <w:szCs w:val="24"/>
        </w:rPr>
      </w:pPr>
    </w:p>
    <w:p>
      <w:pPr>
        <w:spacing w:line="360" w:lineRule="auto"/>
        <w:rPr>
          <w:rFonts w:hint="eastAsia" w:hAnsi="宋体" w:cs="黑体"/>
          <w:color w:val="auto"/>
          <w:spacing w:val="36"/>
          <w:w w:val="80"/>
          <w:szCs w:val="24"/>
        </w:rPr>
      </w:pPr>
    </w:p>
    <w:p>
      <w:pPr>
        <w:spacing w:line="360" w:lineRule="auto"/>
        <w:jc w:val="center"/>
        <w:rPr>
          <w:rFonts w:hint="eastAsia" w:hAnsi="宋体" w:cs="黑体"/>
          <w:b/>
          <w:bCs/>
          <w:color w:val="auto"/>
          <w:sz w:val="72"/>
          <w:szCs w:val="72"/>
          <w:lang w:val="en-US" w:eastAsia="zh-CN"/>
        </w:rPr>
      </w:pPr>
      <w:r>
        <w:rPr>
          <w:rFonts w:hint="eastAsia" w:hAnsi="宋体" w:cs="黑体"/>
          <w:b/>
          <w:bCs/>
          <w:color w:val="auto"/>
          <w:sz w:val="72"/>
          <w:szCs w:val="72"/>
          <w:lang w:val="en-US" w:eastAsia="zh-CN"/>
        </w:rPr>
        <w:t>采</w:t>
      </w:r>
    </w:p>
    <w:p>
      <w:pPr>
        <w:spacing w:line="360" w:lineRule="auto"/>
        <w:jc w:val="center"/>
        <w:rPr>
          <w:rFonts w:hint="eastAsia" w:hAnsi="宋体" w:cs="黑体"/>
          <w:b/>
          <w:bCs/>
          <w:color w:val="auto"/>
          <w:sz w:val="72"/>
          <w:szCs w:val="72"/>
          <w:lang w:val="en-US" w:eastAsia="zh-CN"/>
        </w:rPr>
      </w:pPr>
      <w:r>
        <w:rPr>
          <w:rFonts w:hint="eastAsia" w:hAnsi="宋体" w:cs="黑体"/>
          <w:b/>
          <w:bCs/>
          <w:color w:val="auto"/>
          <w:sz w:val="72"/>
          <w:szCs w:val="72"/>
          <w:lang w:val="en-US" w:eastAsia="zh-CN"/>
        </w:rPr>
        <w:t>购</w:t>
      </w:r>
    </w:p>
    <w:p>
      <w:pPr>
        <w:spacing w:line="360" w:lineRule="auto"/>
        <w:jc w:val="center"/>
        <w:rPr>
          <w:rFonts w:hint="eastAsia" w:hAnsi="宋体" w:cs="黑体"/>
          <w:b/>
          <w:bCs/>
          <w:color w:val="auto"/>
          <w:sz w:val="72"/>
          <w:szCs w:val="72"/>
        </w:rPr>
      </w:pPr>
      <w:r>
        <w:rPr>
          <w:rFonts w:hint="eastAsia" w:hAnsi="宋体" w:cs="黑体"/>
          <w:b/>
          <w:bCs/>
          <w:color w:val="auto"/>
          <w:sz w:val="72"/>
          <w:szCs w:val="72"/>
        </w:rPr>
        <w:t>评</w:t>
      </w:r>
    </w:p>
    <w:p>
      <w:pPr>
        <w:spacing w:line="360" w:lineRule="auto"/>
        <w:jc w:val="center"/>
        <w:rPr>
          <w:rFonts w:hint="eastAsia" w:hAnsi="宋体" w:cs="黑体"/>
          <w:b/>
          <w:bCs/>
          <w:color w:val="auto"/>
          <w:sz w:val="72"/>
          <w:szCs w:val="72"/>
        </w:rPr>
      </w:pPr>
      <w:r>
        <w:rPr>
          <w:rFonts w:hint="eastAsia" w:hAnsi="宋体" w:cs="黑体"/>
          <w:b/>
          <w:bCs/>
          <w:color w:val="auto"/>
          <w:sz w:val="72"/>
          <w:szCs w:val="72"/>
        </w:rPr>
        <w:t>选</w:t>
      </w:r>
    </w:p>
    <w:p>
      <w:pPr>
        <w:spacing w:line="360" w:lineRule="auto"/>
        <w:jc w:val="center"/>
        <w:rPr>
          <w:rFonts w:hint="eastAsia" w:hAnsi="宋体" w:cs="黑体"/>
          <w:b/>
          <w:bCs/>
          <w:color w:val="auto"/>
          <w:sz w:val="72"/>
          <w:szCs w:val="72"/>
        </w:rPr>
      </w:pPr>
      <w:r>
        <w:rPr>
          <w:rFonts w:hint="eastAsia" w:hAnsi="宋体" w:cs="黑体"/>
          <w:b/>
          <w:bCs/>
          <w:color w:val="auto"/>
          <w:sz w:val="72"/>
          <w:szCs w:val="72"/>
        </w:rPr>
        <w:t>文</w:t>
      </w:r>
    </w:p>
    <w:p>
      <w:pPr>
        <w:spacing w:line="360" w:lineRule="auto"/>
        <w:jc w:val="center"/>
        <w:rPr>
          <w:rFonts w:hint="eastAsia" w:hAnsi="宋体" w:cs="黑体"/>
          <w:b/>
          <w:bCs/>
          <w:color w:val="auto"/>
          <w:sz w:val="72"/>
          <w:szCs w:val="72"/>
        </w:rPr>
      </w:pPr>
      <w:r>
        <w:rPr>
          <w:rFonts w:hint="eastAsia" w:hAnsi="宋体" w:cs="黑体"/>
          <w:b/>
          <w:bCs/>
          <w:color w:val="auto"/>
          <w:sz w:val="72"/>
          <w:szCs w:val="72"/>
        </w:rPr>
        <w:t>件</w:t>
      </w:r>
    </w:p>
    <w:p>
      <w:pPr>
        <w:spacing w:line="360" w:lineRule="auto"/>
        <w:rPr>
          <w:rFonts w:hint="eastAsia" w:hAnsi="宋体" w:cs="黑体"/>
          <w:bCs/>
          <w:color w:val="auto"/>
          <w:szCs w:val="24"/>
        </w:rPr>
      </w:pPr>
    </w:p>
    <w:p>
      <w:pPr>
        <w:pStyle w:val="9"/>
        <w:rPr>
          <w:rFonts w:hint="eastAsia" w:hAnsi="宋体" w:cs="黑体"/>
          <w:bCs/>
          <w:color w:val="auto"/>
          <w:szCs w:val="24"/>
        </w:rPr>
      </w:pPr>
    </w:p>
    <w:p>
      <w:pPr>
        <w:pStyle w:val="9"/>
        <w:rPr>
          <w:rFonts w:hint="eastAsia" w:hAnsi="宋体" w:cs="黑体"/>
          <w:bCs/>
          <w:color w:val="auto"/>
          <w:szCs w:val="24"/>
        </w:rPr>
      </w:pPr>
    </w:p>
    <w:p>
      <w:pPr>
        <w:pStyle w:val="9"/>
        <w:rPr>
          <w:rFonts w:hint="eastAsia" w:hAnsi="宋体" w:cs="黑体"/>
          <w:bCs/>
          <w:color w:val="auto"/>
          <w:szCs w:val="24"/>
        </w:rPr>
      </w:pPr>
    </w:p>
    <w:p>
      <w:pPr>
        <w:pStyle w:val="9"/>
        <w:rPr>
          <w:rFonts w:hint="eastAsia" w:hAnsi="宋体" w:cs="黑体"/>
          <w:bCs/>
          <w:color w:val="auto"/>
          <w:szCs w:val="24"/>
        </w:rPr>
      </w:pPr>
    </w:p>
    <w:p>
      <w:pPr>
        <w:pStyle w:val="3"/>
        <w:jc w:val="both"/>
        <w:rPr>
          <w:color w:val="auto"/>
          <w:sz w:val="20"/>
        </w:rPr>
      </w:pPr>
    </w:p>
    <w:p>
      <w:pPr>
        <w:widowControl/>
        <w:jc w:val="center"/>
        <w:rPr>
          <w:rFonts w:hint="eastAsia"/>
          <w:b/>
          <w:color w:val="auto"/>
          <w:sz w:val="36"/>
        </w:rPr>
      </w:pPr>
    </w:p>
    <w:p>
      <w:pPr>
        <w:widowControl/>
        <w:jc w:val="center"/>
        <w:rPr>
          <w:rFonts w:hint="eastAsia"/>
          <w:b/>
          <w:color w:val="auto"/>
          <w:sz w:val="32"/>
          <w:szCs w:val="32"/>
        </w:rPr>
      </w:pPr>
      <w:r>
        <w:rPr>
          <w:rFonts w:hint="eastAsia"/>
          <w:b/>
          <w:color w:val="auto"/>
          <w:sz w:val="32"/>
          <w:szCs w:val="32"/>
        </w:rPr>
        <w:t>中山市公共交通运输集团有限公司工会委员会</w:t>
      </w:r>
    </w:p>
    <w:p>
      <w:pPr>
        <w:widowControl/>
        <w:spacing w:line="360" w:lineRule="auto"/>
        <w:jc w:val="center"/>
        <w:rPr>
          <w:b/>
          <w:color w:val="auto"/>
          <w:sz w:val="32"/>
          <w:szCs w:val="32"/>
        </w:rPr>
      </w:pPr>
      <w:r>
        <w:rPr>
          <w:b/>
          <w:color w:val="auto"/>
          <w:sz w:val="32"/>
          <w:szCs w:val="32"/>
        </w:rPr>
        <w:t xml:space="preserve"> 20</w:t>
      </w:r>
      <w:r>
        <w:rPr>
          <w:rFonts w:hint="eastAsia"/>
          <w:b/>
          <w:color w:val="auto"/>
          <w:sz w:val="32"/>
          <w:szCs w:val="32"/>
        </w:rPr>
        <w:t>2</w:t>
      </w:r>
      <w:r>
        <w:rPr>
          <w:rFonts w:hint="eastAsia"/>
          <w:b/>
          <w:color w:val="auto"/>
          <w:sz w:val="32"/>
          <w:szCs w:val="32"/>
          <w:lang w:val="en-US" w:eastAsia="zh-CN"/>
        </w:rPr>
        <w:t>4</w:t>
      </w:r>
      <w:r>
        <w:rPr>
          <w:b/>
          <w:color w:val="auto"/>
          <w:sz w:val="32"/>
          <w:szCs w:val="32"/>
        </w:rPr>
        <w:t>年</w:t>
      </w:r>
      <w:r>
        <w:rPr>
          <w:rFonts w:hint="eastAsia"/>
          <w:b/>
          <w:color w:val="auto"/>
          <w:sz w:val="32"/>
          <w:szCs w:val="32"/>
          <w:lang w:val="en-US" w:eastAsia="zh-CN"/>
        </w:rPr>
        <w:t>5</w:t>
      </w:r>
      <w:r>
        <w:rPr>
          <w:b/>
          <w:color w:val="auto"/>
          <w:sz w:val="32"/>
          <w:szCs w:val="32"/>
        </w:rPr>
        <w:t>月</w:t>
      </w:r>
    </w:p>
    <w:p>
      <w:pPr>
        <w:widowControl/>
        <w:jc w:val="center"/>
        <w:rPr>
          <w:b/>
          <w:color w:val="auto"/>
          <w:sz w:val="48"/>
        </w:rPr>
      </w:pPr>
      <w:r>
        <w:rPr>
          <w:color w:val="auto"/>
        </w:rPr>
        <w:br w:type="page"/>
      </w:r>
      <w:r>
        <w:rPr>
          <w:b/>
          <w:color w:val="auto"/>
          <w:sz w:val="48"/>
        </w:rPr>
        <w:t>目  录</w:t>
      </w:r>
    </w:p>
    <w:p>
      <w:pPr>
        <w:widowControl/>
        <w:jc w:val="left"/>
        <w:rPr>
          <w:b/>
          <w:color w:val="auto"/>
          <w:sz w:val="48"/>
        </w:rPr>
      </w:pPr>
    </w:p>
    <w:p>
      <w:pPr>
        <w:widowControl/>
        <w:spacing w:line="360" w:lineRule="auto"/>
        <w:jc w:val="left"/>
        <w:rPr>
          <w:rFonts w:hint="eastAsia"/>
          <w:b/>
          <w:color w:val="auto"/>
          <w:sz w:val="28"/>
        </w:rPr>
      </w:pPr>
      <w:r>
        <w:rPr>
          <w:rFonts w:hint="eastAsia"/>
          <w:b/>
          <w:color w:val="auto"/>
          <w:sz w:val="28"/>
        </w:rPr>
        <w:t>第一部分</w:t>
      </w:r>
      <w:r>
        <w:rPr>
          <w:rFonts w:hint="eastAsia"/>
          <w:b/>
          <w:color w:val="auto"/>
          <w:sz w:val="28"/>
          <w:lang w:val="en-US" w:eastAsia="zh-CN"/>
        </w:rPr>
        <w:t xml:space="preserve">  </w:t>
      </w:r>
      <w:r>
        <w:rPr>
          <w:rFonts w:hint="eastAsia"/>
          <w:b/>
          <w:color w:val="auto"/>
          <w:sz w:val="28"/>
        </w:rPr>
        <w:t>邀请函</w:t>
      </w:r>
    </w:p>
    <w:p>
      <w:pPr>
        <w:widowControl/>
        <w:spacing w:line="360" w:lineRule="auto"/>
        <w:jc w:val="left"/>
        <w:rPr>
          <w:rFonts w:hint="default" w:eastAsia="宋体"/>
          <w:b/>
          <w:color w:val="auto"/>
          <w:sz w:val="28"/>
          <w:lang w:val="en-US" w:eastAsia="zh-CN"/>
        </w:rPr>
      </w:pPr>
      <w:r>
        <w:rPr>
          <w:rFonts w:hint="eastAsia"/>
          <w:b/>
          <w:color w:val="auto"/>
          <w:sz w:val="28"/>
        </w:rPr>
        <w:t>第二部分</w:t>
      </w:r>
      <w:r>
        <w:rPr>
          <w:rFonts w:hint="eastAsia"/>
          <w:b/>
          <w:color w:val="auto"/>
          <w:sz w:val="28"/>
          <w:lang w:val="en-US" w:eastAsia="zh-CN"/>
        </w:rPr>
        <w:t xml:space="preserve">  </w:t>
      </w:r>
      <w:r>
        <w:rPr>
          <w:rFonts w:hint="eastAsia"/>
          <w:b/>
          <w:color w:val="auto"/>
          <w:sz w:val="28"/>
        </w:rPr>
        <w:t>技术要求</w:t>
      </w:r>
      <w:r>
        <w:rPr>
          <w:rFonts w:hint="eastAsia"/>
          <w:b/>
          <w:color w:val="auto"/>
          <w:sz w:val="28"/>
          <w:lang w:val="en-US" w:eastAsia="zh-CN"/>
        </w:rPr>
        <w:t>及用户需求</w:t>
      </w:r>
    </w:p>
    <w:p>
      <w:pPr>
        <w:widowControl/>
        <w:spacing w:line="360" w:lineRule="auto"/>
        <w:jc w:val="left"/>
        <w:rPr>
          <w:rFonts w:hint="eastAsia"/>
          <w:b/>
          <w:color w:val="auto"/>
          <w:sz w:val="28"/>
        </w:rPr>
      </w:pPr>
      <w:r>
        <w:rPr>
          <w:rFonts w:hint="eastAsia"/>
          <w:b/>
          <w:color w:val="auto"/>
          <w:sz w:val="28"/>
        </w:rPr>
        <w:t>第三部分</w:t>
      </w:r>
      <w:r>
        <w:rPr>
          <w:rFonts w:hint="eastAsia"/>
          <w:b/>
          <w:color w:val="auto"/>
          <w:sz w:val="28"/>
          <w:lang w:val="en-US" w:eastAsia="zh-CN"/>
        </w:rPr>
        <w:t xml:space="preserve">  </w:t>
      </w:r>
      <w:r>
        <w:rPr>
          <w:rFonts w:hint="eastAsia"/>
          <w:b/>
          <w:color w:val="auto"/>
          <w:sz w:val="28"/>
        </w:rPr>
        <w:t>评审标准</w:t>
      </w:r>
    </w:p>
    <w:p>
      <w:pPr>
        <w:pStyle w:val="9"/>
        <w:spacing w:after="0" w:line="360" w:lineRule="auto"/>
        <w:jc w:val="both"/>
        <w:outlineLvl w:val="0"/>
        <w:rPr>
          <w:rFonts w:hint="eastAsia" w:ascii="Times New Roman" w:hAnsi="Times New Roman" w:eastAsia="宋体" w:cs="Times New Roman"/>
          <w:b/>
          <w:bCs w:val="0"/>
          <w:color w:val="auto"/>
          <w:kern w:val="0"/>
          <w:sz w:val="28"/>
          <w:szCs w:val="20"/>
        </w:rPr>
      </w:pPr>
      <w:r>
        <w:rPr>
          <w:rFonts w:hint="eastAsia" w:ascii="Times New Roman" w:hAnsi="Times New Roman" w:eastAsia="宋体" w:cs="Times New Roman"/>
          <w:b/>
          <w:bCs w:val="0"/>
          <w:color w:val="auto"/>
          <w:kern w:val="0"/>
          <w:sz w:val="28"/>
          <w:szCs w:val="20"/>
        </w:rPr>
        <w:t xml:space="preserve">第四部分 </w:t>
      </w:r>
      <w:r>
        <w:rPr>
          <w:rFonts w:hint="eastAsia" w:ascii="Times New Roman" w:hAnsi="Times New Roman" w:eastAsia="宋体" w:cs="Times New Roman"/>
          <w:b/>
          <w:bCs w:val="0"/>
          <w:color w:val="auto"/>
          <w:kern w:val="0"/>
          <w:sz w:val="28"/>
          <w:szCs w:val="20"/>
          <w:lang w:val="en-US" w:eastAsia="zh-CN"/>
        </w:rPr>
        <w:t xml:space="preserve"> </w:t>
      </w:r>
      <w:r>
        <w:rPr>
          <w:rFonts w:hint="eastAsia" w:ascii="Times New Roman" w:hAnsi="Times New Roman" w:eastAsia="宋体" w:cs="Times New Roman"/>
          <w:b/>
          <w:bCs w:val="0"/>
          <w:color w:val="auto"/>
          <w:kern w:val="0"/>
          <w:sz w:val="28"/>
          <w:szCs w:val="20"/>
        </w:rPr>
        <w:t>参</w:t>
      </w:r>
      <w:r>
        <w:rPr>
          <w:rFonts w:hint="eastAsia" w:ascii="Times New Roman" w:hAnsi="Times New Roman" w:eastAsia="宋体" w:cs="Times New Roman"/>
          <w:b/>
          <w:bCs w:val="0"/>
          <w:color w:val="auto"/>
          <w:kern w:val="0"/>
          <w:sz w:val="28"/>
          <w:szCs w:val="20"/>
          <w:lang w:val="en-US" w:eastAsia="zh-CN"/>
        </w:rPr>
        <w:t>评</w:t>
      </w:r>
      <w:r>
        <w:rPr>
          <w:rFonts w:hint="eastAsia" w:ascii="Times New Roman" w:hAnsi="Times New Roman" w:eastAsia="宋体" w:cs="Times New Roman"/>
          <w:b/>
          <w:bCs w:val="0"/>
          <w:color w:val="auto"/>
          <w:kern w:val="0"/>
          <w:sz w:val="28"/>
          <w:szCs w:val="20"/>
        </w:rPr>
        <w:t>文件参考格式</w:t>
      </w:r>
    </w:p>
    <w:p>
      <w:pPr>
        <w:pStyle w:val="2"/>
        <w:rPr>
          <w:rFonts w:hint="eastAsia"/>
        </w:rPr>
      </w:pPr>
    </w:p>
    <w:p>
      <w:pPr>
        <w:widowControl/>
        <w:spacing w:line="360" w:lineRule="auto"/>
        <w:jc w:val="left"/>
        <w:rPr>
          <w:b/>
          <w:color w:val="auto"/>
          <w:sz w:val="28"/>
        </w:rPr>
      </w:pPr>
    </w:p>
    <w:p>
      <w:pPr>
        <w:widowControl/>
        <w:jc w:val="left"/>
        <w:rPr>
          <w:b/>
          <w:color w:val="auto"/>
          <w:sz w:val="48"/>
        </w:rPr>
      </w:pPr>
    </w:p>
    <w:p>
      <w:pPr>
        <w:widowControl/>
        <w:jc w:val="left"/>
        <w:rPr>
          <w:b/>
          <w:color w:val="auto"/>
          <w:sz w:val="48"/>
        </w:rPr>
      </w:pPr>
    </w:p>
    <w:p>
      <w:pPr>
        <w:widowControl/>
        <w:jc w:val="left"/>
        <w:rPr>
          <w:b/>
          <w:color w:val="auto"/>
          <w:sz w:val="48"/>
        </w:rPr>
      </w:pPr>
    </w:p>
    <w:p>
      <w:pPr>
        <w:widowControl/>
        <w:jc w:val="left"/>
        <w:rPr>
          <w:b/>
          <w:color w:val="auto"/>
          <w:sz w:val="48"/>
        </w:rPr>
      </w:pPr>
    </w:p>
    <w:p>
      <w:pPr>
        <w:widowControl/>
        <w:jc w:val="left"/>
        <w:rPr>
          <w:b/>
          <w:color w:val="auto"/>
          <w:sz w:val="48"/>
        </w:rPr>
      </w:pPr>
    </w:p>
    <w:p>
      <w:pPr>
        <w:widowControl/>
        <w:jc w:val="left"/>
        <w:rPr>
          <w:b/>
          <w:color w:val="auto"/>
          <w:sz w:val="48"/>
        </w:rPr>
      </w:pPr>
    </w:p>
    <w:p>
      <w:pPr>
        <w:widowControl/>
        <w:jc w:val="left"/>
        <w:rPr>
          <w:b/>
          <w:color w:val="auto"/>
          <w:sz w:val="48"/>
        </w:rPr>
      </w:pPr>
    </w:p>
    <w:p>
      <w:pPr>
        <w:widowControl/>
        <w:jc w:val="left"/>
        <w:rPr>
          <w:rFonts w:hint="eastAsia"/>
          <w:b/>
          <w:color w:val="auto"/>
          <w:sz w:val="48"/>
        </w:rPr>
      </w:pPr>
    </w:p>
    <w:p>
      <w:pPr>
        <w:spacing w:line="312" w:lineRule="auto"/>
        <w:jc w:val="center"/>
        <w:rPr>
          <w:rFonts w:hint="eastAsia" w:hAnsi="宋体" w:cs="宋体"/>
          <w:b/>
          <w:bCs/>
          <w:color w:val="auto"/>
          <w:sz w:val="28"/>
          <w:szCs w:val="28"/>
        </w:rPr>
      </w:pPr>
    </w:p>
    <w:p>
      <w:pPr>
        <w:spacing w:line="312" w:lineRule="auto"/>
        <w:jc w:val="center"/>
        <w:rPr>
          <w:rFonts w:hint="eastAsia" w:hAnsi="宋体" w:cs="宋体"/>
          <w:b/>
          <w:bCs/>
          <w:color w:val="auto"/>
          <w:sz w:val="28"/>
          <w:szCs w:val="28"/>
        </w:rPr>
      </w:pPr>
    </w:p>
    <w:p>
      <w:pPr>
        <w:spacing w:line="312" w:lineRule="auto"/>
        <w:jc w:val="center"/>
        <w:rPr>
          <w:rFonts w:hint="eastAsia" w:hAnsi="宋体" w:cs="宋体"/>
          <w:b/>
          <w:bCs/>
          <w:color w:val="auto"/>
          <w:sz w:val="28"/>
          <w:szCs w:val="28"/>
        </w:rPr>
      </w:pPr>
    </w:p>
    <w:p>
      <w:pPr>
        <w:spacing w:line="312" w:lineRule="auto"/>
        <w:jc w:val="center"/>
        <w:rPr>
          <w:rFonts w:hint="eastAsia" w:hAnsi="宋体" w:cs="宋体"/>
          <w:b/>
          <w:bCs/>
          <w:color w:val="auto"/>
          <w:sz w:val="28"/>
          <w:szCs w:val="28"/>
        </w:rPr>
      </w:pPr>
    </w:p>
    <w:p>
      <w:pPr>
        <w:spacing w:line="312" w:lineRule="auto"/>
        <w:jc w:val="center"/>
        <w:rPr>
          <w:rFonts w:hint="eastAsia" w:hAnsi="宋体" w:cs="宋体"/>
          <w:b/>
          <w:bCs/>
          <w:color w:val="auto"/>
          <w:sz w:val="28"/>
          <w:szCs w:val="28"/>
        </w:rPr>
      </w:pPr>
    </w:p>
    <w:p>
      <w:pPr>
        <w:spacing w:line="312" w:lineRule="auto"/>
        <w:jc w:val="center"/>
        <w:rPr>
          <w:rFonts w:hint="eastAsia" w:hAnsi="宋体" w:cs="宋体"/>
          <w:b/>
          <w:bCs/>
          <w:color w:val="auto"/>
          <w:sz w:val="28"/>
          <w:szCs w:val="28"/>
        </w:rPr>
      </w:pPr>
    </w:p>
    <w:p>
      <w:pPr>
        <w:spacing w:line="312" w:lineRule="auto"/>
        <w:jc w:val="center"/>
        <w:rPr>
          <w:rFonts w:hint="eastAsia" w:hAnsi="宋体" w:cs="宋体"/>
          <w:color w:val="auto"/>
          <w:sz w:val="21"/>
          <w:szCs w:val="21"/>
        </w:rPr>
      </w:pPr>
      <w:r>
        <w:rPr>
          <w:rFonts w:hint="eastAsia" w:hAnsi="宋体" w:cs="宋体"/>
          <w:b/>
          <w:bCs/>
          <w:color w:val="auto"/>
          <w:sz w:val="28"/>
          <w:szCs w:val="28"/>
        </w:rPr>
        <w:t>第一部分  邀请函</w:t>
      </w:r>
    </w:p>
    <w:p>
      <w:pPr>
        <w:widowControl/>
        <w:spacing w:line="312" w:lineRule="auto"/>
        <w:jc w:val="left"/>
        <w:rPr>
          <w:rFonts w:hint="eastAsia" w:ascii="宋体" w:hAnsi="宋体" w:cs="宋体"/>
          <w:b/>
          <w:color w:val="auto"/>
          <w:sz w:val="24"/>
          <w:szCs w:val="24"/>
          <w:lang w:bidi="ar"/>
        </w:rPr>
      </w:pPr>
      <w:r>
        <w:rPr>
          <w:rFonts w:hint="eastAsia" w:ascii="宋体" w:hAnsi="宋体" w:cs="宋体"/>
          <w:bCs/>
          <w:color w:val="auto"/>
          <w:sz w:val="24"/>
          <w:szCs w:val="24"/>
          <w:lang w:bidi="ar"/>
        </w:rPr>
        <w:t>各潜在供应商：</w:t>
      </w:r>
    </w:p>
    <w:p>
      <w:pPr>
        <w:widowControl/>
        <w:spacing w:line="312" w:lineRule="auto"/>
        <w:ind w:firstLine="484" w:firstLineChars="200"/>
        <w:jc w:val="left"/>
        <w:rPr>
          <w:rFonts w:hint="eastAsia" w:ascii="宋体" w:hAnsi="宋体" w:cs="宋体"/>
          <w:color w:val="auto"/>
          <w:kern w:val="28"/>
          <w:sz w:val="24"/>
          <w:szCs w:val="24"/>
          <w:u w:val="single"/>
        </w:rPr>
      </w:pPr>
      <w:r>
        <w:rPr>
          <w:rFonts w:hint="eastAsia" w:ascii="宋体" w:hAnsi="宋体" w:cs="宋体"/>
          <w:bCs/>
          <w:color w:val="auto"/>
          <w:sz w:val="24"/>
          <w:szCs w:val="24"/>
          <w:lang w:bidi="ar"/>
        </w:rPr>
        <w:t>现就</w:t>
      </w:r>
      <w:r>
        <w:rPr>
          <w:rFonts w:hint="eastAsia" w:ascii="宋体" w:hAnsi="宋体" w:cs="宋体"/>
          <w:bCs/>
          <w:color w:val="auto"/>
          <w:kern w:val="28"/>
          <w:sz w:val="24"/>
          <w:szCs w:val="24"/>
          <w:lang w:bidi="ar"/>
        </w:rPr>
        <w:t>中山市公共交通运输集团有限公司</w:t>
      </w:r>
      <w:r>
        <w:rPr>
          <w:rFonts w:hint="eastAsia" w:ascii="宋体" w:hAnsi="宋体" w:cs="宋体"/>
          <w:bCs/>
          <w:color w:val="auto"/>
          <w:sz w:val="24"/>
          <w:szCs w:val="24"/>
        </w:rPr>
        <w:t>202</w:t>
      </w:r>
      <w:r>
        <w:rPr>
          <w:rFonts w:hint="eastAsia" w:ascii="宋体" w:hAnsi="宋体" w:cs="宋体"/>
          <w:bCs/>
          <w:color w:val="auto"/>
          <w:sz w:val="24"/>
          <w:szCs w:val="24"/>
          <w:lang w:val="en-US" w:eastAsia="zh-CN"/>
        </w:rPr>
        <w:t>4</w:t>
      </w:r>
      <w:r>
        <w:rPr>
          <w:rFonts w:hint="eastAsia" w:ascii="宋体" w:hAnsi="宋体" w:cs="宋体"/>
          <w:bCs/>
          <w:color w:val="auto"/>
          <w:sz w:val="24"/>
          <w:szCs w:val="24"/>
        </w:rPr>
        <w:t>年端午</w:t>
      </w:r>
      <w:r>
        <w:rPr>
          <w:rFonts w:hint="eastAsia" w:ascii="宋体" w:hAnsi="宋体" w:cs="宋体"/>
          <w:bCs/>
          <w:color w:val="auto"/>
          <w:sz w:val="24"/>
          <w:szCs w:val="24"/>
          <w:lang w:val="en-US" w:eastAsia="zh-CN"/>
        </w:rPr>
        <w:t>节</w:t>
      </w:r>
      <w:r>
        <w:rPr>
          <w:rFonts w:hint="eastAsia" w:ascii="宋体" w:hAnsi="宋体" w:cs="宋体"/>
          <w:bCs/>
          <w:color w:val="auto"/>
          <w:sz w:val="24"/>
          <w:szCs w:val="24"/>
        </w:rPr>
        <w:t>慰问品</w:t>
      </w:r>
      <w:r>
        <w:rPr>
          <w:rFonts w:hint="eastAsia" w:ascii="宋体" w:hAnsi="宋体" w:cs="宋体"/>
          <w:color w:val="auto"/>
          <w:kern w:val="28"/>
          <w:sz w:val="24"/>
          <w:szCs w:val="24"/>
          <w:lang w:bidi="ar"/>
        </w:rPr>
        <w:t>进行</w:t>
      </w:r>
      <w:r>
        <w:rPr>
          <w:rFonts w:hint="eastAsia" w:ascii="宋体" w:hAnsi="宋体" w:cs="宋体"/>
          <w:color w:val="auto"/>
          <w:kern w:val="28"/>
          <w:sz w:val="24"/>
          <w:szCs w:val="24"/>
          <w:lang w:val="en-US" w:eastAsia="zh-CN" w:bidi="ar"/>
        </w:rPr>
        <w:t>公开采购</w:t>
      </w:r>
      <w:r>
        <w:rPr>
          <w:rFonts w:hint="eastAsia" w:ascii="宋体" w:hAnsi="宋体" w:cs="宋体"/>
          <w:color w:val="auto"/>
          <w:sz w:val="24"/>
          <w:szCs w:val="24"/>
        </w:rPr>
        <w:t>，</w:t>
      </w:r>
      <w:bookmarkStart w:id="0" w:name="OLE_LINK7"/>
      <w:r>
        <w:rPr>
          <w:rFonts w:hint="eastAsia" w:ascii="宋体" w:hAnsi="宋体" w:cs="宋体"/>
          <w:color w:val="auto"/>
          <w:sz w:val="24"/>
          <w:szCs w:val="24"/>
          <w:lang w:val="zh-CN"/>
        </w:rPr>
        <w:t>欢迎符合资格</w:t>
      </w:r>
      <w:bookmarkEnd w:id="0"/>
      <w:r>
        <w:rPr>
          <w:rFonts w:hint="eastAsia" w:ascii="宋体" w:hAnsi="宋体" w:cs="宋体"/>
          <w:color w:val="auto"/>
          <w:sz w:val="24"/>
          <w:szCs w:val="24"/>
          <w:lang w:val="zh-CN"/>
        </w:rPr>
        <w:t>条件</w:t>
      </w:r>
      <w:r>
        <w:rPr>
          <w:rFonts w:hint="eastAsia" w:ascii="宋体" w:hAnsi="宋体" w:cs="宋体"/>
          <w:color w:val="auto"/>
          <w:sz w:val="24"/>
          <w:szCs w:val="24"/>
        </w:rPr>
        <w:t>的供应商参与评选，有关事项如下：</w:t>
      </w:r>
    </w:p>
    <w:p>
      <w:pPr>
        <w:widowControl/>
        <w:spacing w:line="360" w:lineRule="auto"/>
        <w:ind w:right="84" w:firstLine="484" w:firstLineChars="200"/>
        <w:jc w:val="left"/>
        <w:rPr>
          <w:rFonts w:hint="eastAsia"/>
          <w:color w:val="auto"/>
          <w:sz w:val="24"/>
        </w:rPr>
      </w:pPr>
      <w:r>
        <w:rPr>
          <w:rFonts w:hint="eastAsia" w:ascii="宋体" w:hAnsi="宋体" w:eastAsia="宋体" w:cs="宋体"/>
          <w:b/>
          <w:bCs/>
          <w:color w:val="auto"/>
          <w:sz w:val="24"/>
          <w:szCs w:val="24"/>
        </w:rPr>
        <w:t>一、项目名称：</w:t>
      </w:r>
      <w:r>
        <w:rPr>
          <w:rFonts w:hint="eastAsia"/>
          <w:color w:val="auto"/>
          <w:sz w:val="24"/>
        </w:rPr>
        <w:t>中山市公共交通运输集团有限公司202</w:t>
      </w:r>
      <w:r>
        <w:rPr>
          <w:rFonts w:hint="eastAsia"/>
          <w:color w:val="auto"/>
          <w:sz w:val="24"/>
          <w:lang w:val="en-US" w:eastAsia="zh-CN"/>
        </w:rPr>
        <w:t>4</w:t>
      </w:r>
      <w:r>
        <w:rPr>
          <w:rFonts w:hint="eastAsia"/>
          <w:color w:val="auto"/>
          <w:sz w:val="24"/>
        </w:rPr>
        <w:t>年端午</w:t>
      </w:r>
      <w:r>
        <w:rPr>
          <w:color w:val="auto"/>
          <w:sz w:val="24"/>
        </w:rPr>
        <w:t>节慰问品采购</w:t>
      </w:r>
      <w:r>
        <w:rPr>
          <w:rFonts w:hint="eastAsia"/>
          <w:color w:val="auto"/>
          <w:sz w:val="24"/>
          <w:lang w:val="en-US" w:eastAsia="zh-CN"/>
        </w:rPr>
        <w:t>项目</w:t>
      </w:r>
    </w:p>
    <w:p>
      <w:pPr>
        <w:spacing w:line="480" w:lineRule="exact"/>
        <w:ind w:firstLine="484" w:firstLineChars="200"/>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二、采购人：</w:t>
      </w:r>
      <w:r>
        <w:rPr>
          <w:rFonts w:hint="eastAsia" w:ascii="宋体" w:hAnsi="宋体" w:cs="宋体"/>
          <w:bCs/>
          <w:color w:val="auto"/>
          <w:kern w:val="28"/>
          <w:sz w:val="24"/>
          <w:szCs w:val="24"/>
          <w:lang w:bidi="ar"/>
        </w:rPr>
        <w:t>中山市公共交通运输集团有限公司工会委员会</w:t>
      </w:r>
      <w:r>
        <w:rPr>
          <w:rFonts w:hint="eastAsia" w:ascii="宋体" w:hAnsi="宋体" w:cs="宋体"/>
          <w:bCs/>
          <w:color w:val="auto"/>
          <w:kern w:val="28"/>
          <w:sz w:val="24"/>
          <w:szCs w:val="24"/>
          <w:lang w:eastAsia="zh-CN" w:bidi="ar"/>
        </w:rPr>
        <w:t>、</w:t>
      </w:r>
      <w:r>
        <w:rPr>
          <w:rFonts w:hint="eastAsia" w:ascii="宋体" w:hAnsi="宋体" w:cs="宋体"/>
          <w:bCs/>
          <w:color w:val="auto"/>
          <w:kern w:val="28"/>
          <w:sz w:val="24"/>
          <w:szCs w:val="24"/>
          <w:lang w:bidi="ar"/>
        </w:rPr>
        <w:t>中山市公共交通运输集团有限公司</w:t>
      </w:r>
    </w:p>
    <w:p>
      <w:pPr>
        <w:spacing w:line="480" w:lineRule="exact"/>
        <w:ind w:firstLine="484" w:firstLineChars="200"/>
        <w:rPr>
          <w:color w:val="auto"/>
          <w:sz w:val="24"/>
        </w:rPr>
      </w:pPr>
      <w:r>
        <w:rPr>
          <w:rFonts w:hint="eastAsia" w:ascii="宋体" w:hAnsi="宋体" w:cs="宋体"/>
          <w:b/>
          <w:bCs/>
          <w:color w:val="auto"/>
          <w:sz w:val="24"/>
          <w:szCs w:val="24"/>
          <w:lang w:val="en-US" w:eastAsia="zh-CN"/>
        </w:rPr>
        <w:t>三</w:t>
      </w:r>
      <w:r>
        <w:rPr>
          <w:rFonts w:hint="eastAsia" w:ascii="宋体" w:hAnsi="宋体" w:cs="宋体"/>
          <w:b/>
          <w:bCs/>
          <w:color w:val="auto"/>
          <w:sz w:val="24"/>
          <w:szCs w:val="24"/>
        </w:rPr>
        <w:t>、</w:t>
      </w:r>
      <w:r>
        <w:rPr>
          <w:rFonts w:hint="eastAsia"/>
          <w:b/>
          <w:color w:val="auto"/>
          <w:sz w:val="24"/>
        </w:rPr>
        <w:t>项目内容：</w:t>
      </w:r>
      <w:r>
        <w:rPr>
          <w:rFonts w:hint="eastAsia"/>
          <w:b w:val="0"/>
          <w:bCs/>
          <w:color w:val="auto"/>
          <w:sz w:val="24"/>
          <w:lang w:val="en-US" w:eastAsia="zh-CN"/>
        </w:rPr>
        <w:t>本次</w:t>
      </w:r>
      <w:r>
        <w:rPr>
          <w:rFonts w:hint="eastAsia"/>
          <w:color w:val="auto"/>
          <w:sz w:val="24"/>
        </w:rPr>
        <w:t>采购</w:t>
      </w:r>
      <w:r>
        <w:rPr>
          <w:rFonts w:hint="eastAsia"/>
          <w:color w:val="auto"/>
          <w:sz w:val="24"/>
          <w:lang w:val="en-US" w:eastAsia="zh-CN"/>
        </w:rPr>
        <w:t>的</w:t>
      </w:r>
      <w:r>
        <w:rPr>
          <w:rFonts w:hint="eastAsia"/>
          <w:color w:val="auto"/>
          <w:sz w:val="24"/>
          <w:lang w:eastAsia="zh-CN"/>
        </w:rPr>
        <w:t>端午节</w:t>
      </w:r>
      <w:r>
        <w:rPr>
          <w:rFonts w:hint="eastAsia"/>
          <w:color w:val="auto"/>
          <w:sz w:val="24"/>
        </w:rPr>
        <w:t>慰问品</w:t>
      </w:r>
      <w:r>
        <w:rPr>
          <w:rFonts w:hint="eastAsia"/>
          <w:color w:val="auto"/>
          <w:sz w:val="24"/>
          <w:lang w:val="en-US" w:eastAsia="zh-CN"/>
        </w:rPr>
        <w:t>分为粽子、大米、食用油3个品种</w:t>
      </w:r>
      <w:r>
        <w:rPr>
          <w:rFonts w:hint="eastAsia"/>
          <w:color w:val="auto"/>
          <w:sz w:val="24"/>
        </w:rPr>
        <w:t>，</w:t>
      </w:r>
      <w:r>
        <w:rPr>
          <w:rFonts w:hint="eastAsia"/>
          <w:color w:val="auto"/>
          <w:sz w:val="24"/>
          <w:lang w:val="en-US" w:eastAsia="zh-CN"/>
        </w:rPr>
        <w:t>每个品种</w:t>
      </w:r>
      <w:r>
        <w:rPr>
          <w:rFonts w:hint="eastAsia"/>
          <w:color w:val="auto"/>
          <w:sz w:val="24"/>
        </w:rPr>
        <w:t>约</w:t>
      </w:r>
      <w:r>
        <w:rPr>
          <w:rFonts w:hint="eastAsia"/>
          <w:color w:val="auto"/>
          <w:sz w:val="24"/>
          <w:lang w:val="en-US" w:eastAsia="zh-CN"/>
        </w:rPr>
        <w:t>4456</w:t>
      </w:r>
      <w:r>
        <w:rPr>
          <w:rFonts w:hint="eastAsia"/>
          <w:color w:val="auto"/>
          <w:sz w:val="24"/>
        </w:rPr>
        <w:t>份（最终数量以双方签署的协议为准），</w:t>
      </w:r>
      <w:r>
        <w:rPr>
          <w:rFonts w:hint="eastAsia"/>
          <w:color w:val="auto"/>
          <w:sz w:val="24"/>
          <w:lang w:val="en-US" w:eastAsia="zh-CN"/>
        </w:rPr>
        <w:t>采购</w:t>
      </w:r>
      <w:r>
        <w:rPr>
          <w:rFonts w:hint="eastAsia"/>
          <w:color w:val="auto"/>
          <w:sz w:val="24"/>
        </w:rPr>
        <w:t>物品</w:t>
      </w:r>
      <w:r>
        <w:rPr>
          <w:rFonts w:hint="eastAsia"/>
          <w:color w:val="auto"/>
          <w:sz w:val="24"/>
          <w:lang w:val="en-US" w:eastAsia="zh-CN"/>
        </w:rPr>
        <w:t>的品种、</w:t>
      </w:r>
      <w:r>
        <w:rPr>
          <w:rFonts w:hint="eastAsia"/>
          <w:color w:val="auto"/>
          <w:sz w:val="24"/>
        </w:rPr>
        <w:t>规格及要求</w:t>
      </w:r>
      <w:r>
        <w:rPr>
          <w:rFonts w:hint="eastAsia"/>
          <w:color w:val="auto"/>
          <w:sz w:val="24"/>
          <w:lang w:val="en-US" w:eastAsia="zh-CN"/>
        </w:rPr>
        <w:t>如下</w:t>
      </w:r>
      <w:r>
        <w:rPr>
          <w:rFonts w:hint="eastAsia"/>
          <w:color w:val="auto"/>
          <w:sz w:val="24"/>
        </w:rPr>
        <w:t>：</w:t>
      </w:r>
    </w:p>
    <w:p>
      <w:pPr>
        <w:spacing w:line="480" w:lineRule="exact"/>
        <w:ind w:firstLine="484" w:firstLineChars="200"/>
        <w:rPr>
          <w:color w:val="auto"/>
          <w:sz w:val="24"/>
        </w:rPr>
      </w:pPr>
      <w:r>
        <w:rPr>
          <w:rFonts w:hint="eastAsia"/>
          <w:color w:val="auto"/>
          <w:sz w:val="24"/>
        </w:rPr>
        <w:t>（一）粽子，组合的商品外包装标识净含量合计≥</w:t>
      </w:r>
      <w:r>
        <w:rPr>
          <w:rFonts w:hint="eastAsia"/>
          <w:color w:val="auto"/>
          <w:sz w:val="24"/>
          <w:lang w:val="en-US" w:eastAsia="zh-CN"/>
        </w:rPr>
        <w:t>10</w:t>
      </w:r>
      <w:r>
        <w:rPr>
          <w:rFonts w:hint="eastAsia"/>
          <w:color w:val="auto"/>
          <w:sz w:val="24"/>
        </w:rPr>
        <w:t>00g，</w:t>
      </w:r>
      <w:r>
        <w:rPr>
          <w:rFonts w:hint="eastAsia"/>
          <w:color w:val="auto"/>
          <w:sz w:val="24"/>
          <w:lang w:val="en-US" w:eastAsia="zh-CN"/>
        </w:rPr>
        <w:t>蛋黄</w:t>
      </w:r>
      <w:r>
        <w:rPr>
          <w:rFonts w:hint="eastAsia"/>
          <w:color w:val="auto"/>
          <w:sz w:val="24"/>
        </w:rPr>
        <w:t>咸</w:t>
      </w:r>
      <w:r>
        <w:rPr>
          <w:rFonts w:hint="eastAsia"/>
          <w:color w:val="auto"/>
          <w:sz w:val="24"/>
          <w:lang w:val="en-US" w:eastAsia="zh-CN"/>
        </w:rPr>
        <w:t>肉</w:t>
      </w:r>
      <w:r>
        <w:rPr>
          <w:rFonts w:hint="eastAsia"/>
          <w:color w:val="auto"/>
          <w:sz w:val="24"/>
        </w:rPr>
        <w:t>粽，主要材料是糯米（白或黑糯米均可）、馅料（</w:t>
      </w:r>
      <w:r>
        <w:rPr>
          <w:rFonts w:hint="eastAsia"/>
          <w:color w:val="auto"/>
          <w:sz w:val="24"/>
          <w:lang w:val="en-US" w:eastAsia="zh-CN"/>
        </w:rPr>
        <w:t>必须</w:t>
      </w:r>
      <w:r>
        <w:rPr>
          <w:rFonts w:hint="eastAsia"/>
          <w:color w:val="auto"/>
          <w:sz w:val="24"/>
        </w:rPr>
        <w:t>含五花肉</w:t>
      </w:r>
      <w:r>
        <w:rPr>
          <w:rFonts w:hint="eastAsia"/>
          <w:color w:val="auto"/>
          <w:sz w:val="24"/>
          <w:lang w:val="en-US" w:eastAsia="zh-CN"/>
        </w:rPr>
        <w:t>及</w:t>
      </w:r>
      <w:r>
        <w:rPr>
          <w:rFonts w:hint="eastAsia"/>
          <w:color w:val="auto"/>
          <w:sz w:val="24"/>
        </w:rPr>
        <w:t>咸蛋黄</w:t>
      </w:r>
      <w:r>
        <w:rPr>
          <w:rFonts w:hint="eastAsia"/>
          <w:color w:val="auto"/>
          <w:sz w:val="24"/>
          <w:lang w:eastAsia="zh-CN"/>
        </w:rPr>
        <w:t>，</w:t>
      </w:r>
      <w:r>
        <w:rPr>
          <w:rFonts w:hint="eastAsia"/>
          <w:color w:val="auto"/>
          <w:sz w:val="24"/>
          <w:lang w:val="en-US" w:eastAsia="zh-CN"/>
        </w:rPr>
        <w:t>可添加</w:t>
      </w:r>
      <w:r>
        <w:rPr>
          <w:rFonts w:hint="eastAsia"/>
          <w:color w:val="auto"/>
          <w:sz w:val="24"/>
        </w:rPr>
        <w:t>板栗或豆类等）和粽叶等，上限价为4</w:t>
      </w:r>
      <w:r>
        <w:rPr>
          <w:rFonts w:hint="eastAsia"/>
          <w:color w:val="auto"/>
          <w:sz w:val="24"/>
          <w:lang w:val="en-US" w:eastAsia="zh-CN"/>
        </w:rPr>
        <w:t>1</w:t>
      </w:r>
      <w:r>
        <w:rPr>
          <w:rFonts w:hint="eastAsia"/>
          <w:color w:val="auto"/>
          <w:sz w:val="24"/>
        </w:rPr>
        <w:t>元/</w:t>
      </w:r>
      <w:r>
        <w:rPr>
          <w:rFonts w:hint="eastAsia"/>
          <w:color w:val="auto"/>
          <w:sz w:val="24"/>
          <w:lang w:val="en-US" w:eastAsia="zh-CN"/>
        </w:rPr>
        <w:t>袋</w:t>
      </w:r>
      <w:r>
        <w:rPr>
          <w:rFonts w:hint="eastAsia"/>
          <w:color w:val="auto"/>
          <w:sz w:val="24"/>
        </w:rPr>
        <w:t>（产品总外包装单位不限）。</w:t>
      </w:r>
    </w:p>
    <w:p>
      <w:pPr>
        <w:spacing w:line="480" w:lineRule="exact"/>
        <w:ind w:firstLine="484" w:firstLineChars="200"/>
        <w:rPr>
          <w:color w:val="auto"/>
          <w:sz w:val="24"/>
        </w:rPr>
      </w:pPr>
      <w:r>
        <w:rPr>
          <w:rFonts w:hint="eastAsia"/>
          <w:color w:val="auto"/>
          <w:sz w:val="24"/>
        </w:rPr>
        <w:t>（二）大米，商品外包装标识为油粘米，净含量≥5kg，油粘米应为光泽度好，色泽洁白，有大米香味的新米，黄米粒应为零，黄曲霉毒素、铅、镉、汞、无机砷含量检测须符合GB 2762-2017《食品安全国家标准食品中污染物限量》中大米的要求，上限价为</w:t>
      </w:r>
      <w:r>
        <w:rPr>
          <w:rFonts w:hint="eastAsia"/>
          <w:color w:val="auto"/>
          <w:sz w:val="24"/>
          <w:lang w:val="en-US" w:eastAsia="zh-CN"/>
        </w:rPr>
        <w:t>30</w:t>
      </w:r>
      <w:r>
        <w:rPr>
          <w:rFonts w:hint="eastAsia"/>
          <w:color w:val="auto"/>
          <w:sz w:val="24"/>
        </w:rPr>
        <w:t>元/</w:t>
      </w:r>
      <w:r>
        <w:rPr>
          <w:rFonts w:hint="eastAsia"/>
          <w:color w:val="auto"/>
          <w:sz w:val="24"/>
          <w:lang w:val="en-US" w:eastAsia="zh-CN"/>
        </w:rPr>
        <w:t>袋</w:t>
      </w:r>
      <w:r>
        <w:rPr>
          <w:rFonts w:hint="eastAsia"/>
          <w:color w:val="auto"/>
          <w:sz w:val="24"/>
        </w:rPr>
        <w:t>。</w:t>
      </w:r>
    </w:p>
    <w:p>
      <w:pPr>
        <w:widowControl/>
        <w:spacing w:line="360" w:lineRule="auto"/>
        <w:ind w:right="84" w:firstLine="484" w:firstLineChars="200"/>
        <w:jc w:val="left"/>
        <w:rPr>
          <w:rFonts w:hint="eastAsia"/>
          <w:color w:val="auto"/>
          <w:sz w:val="24"/>
        </w:rPr>
      </w:pPr>
      <w:r>
        <w:rPr>
          <w:rFonts w:hint="eastAsia"/>
          <w:color w:val="auto"/>
          <w:sz w:val="24"/>
        </w:rPr>
        <w:t>（三）食用油，商品外包装标识的净含量≥1.8L，食</w:t>
      </w:r>
      <w:r>
        <w:rPr>
          <w:rFonts w:hint="eastAsia"/>
          <w:color w:val="auto"/>
          <w:sz w:val="24"/>
          <w:lang w:val="en-US" w:eastAsia="zh-CN"/>
        </w:rPr>
        <w:t>用</w:t>
      </w:r>
      <w:r>
        <w:rPr>
          <w:rFonts w:hint="eastAsia"/>
          <w:color w:val="auto"/>
          <w:sz w:val="24"/>
        </w:rPr>
        <w:t>油的主要原料至少需含花生油、玉米油及芝麻油等配料，加工原料为非转基因，产品须符合《食品安全国家标准植物油》的标准和要求，上限价为</w:t>
      </w:r>
      <w:r>
        <w:rPr>
          <w:rFonts w:hint="eastAsia"/>
          <w:color w:val="auto"/>
          <w:sz w:val="24"/>
          <w:lang w:val="en-US" w:eastAsia="zh-CN"/>
        </w:rPr>
        <w:t>29</w:t>
      </w:r>
      <w:r>
        <w:rPr>
          <w:rFonts w:hint="eastAsia"/>
          <w:color w:val="auto"/>
          <w:sz w:val="24"/>
        </w:rPr>
        <w:t>元/瓶。</w:t>
      </w:r>
    </w:p>
    <w:p>
      <w:pPr>
        <w:widowControl/>
        <w:spacing w:line="480" w:lineRule="exact"/>
        <w:ind w:firstLine="484" w:firstLineChars="200"/>
        <w:rPr>
          <w:color w:val="auto"/>
          <w:sz w:val="24"/>
        </w:rPr>
      </w:pPr>
      <w:r>
        <w:rPr>
          <w:rFonts w:hint="eastAsia"/>
          <w:color w:val="auto"/>
          <w:sz w:val="24"/>
        </w:rPr>
        <w:t>以上3种采购物品</w:t>
      </w:r>
      <w:r>
        <w:rPr>
          <w:rFonts w:hint="eastAsia"/>
          <w:color w:val="auto"/>
          <w:sz w:val="24"/>
          <w:lang w:val="en-US" w:eastAsia="zh-CN"/>
        </w:rPr>
        <w:t>按品</w:t>
      </w:r>
      <w:r>
        <w:rPr>
          <w:rFonts w:hint="eastAsia"/>
          <w:color w:val="auto"/>
          <w:sz w:val="24"/>
        </w:rPr>
        <w:t>种分成3个包组，1种</w:t>
      </w:r>
      <w:r>
        <w:rPr>
          <w:rFonts w:hint="eastAsia"/>
          <w:color w:val="auto"/>
          <w:sz w:val="24"/>
          <w:lang w:val="en-US" w:eastAsia="zh-CN"/>
        </w:rPr>
        <w:t>采购物</w:t>
      </w:r>
      <w:r>
        <w:rPr>
          <w:rFonts w:hint="eastAsia"/>
          <w:color w:val="auto"/>
          <w:sz w:val="24"/>
        </w:rPr>
        <w:t>品为1个包组，参评</w:t>
      </w:r>
      <w:r>
        <w:rPr>
          <w:rFonts w:hint="eastAsia"/>
          <w:color w:val="auto"/>
          <w:sz w:val="24"/>
          <w:lang w:val="en-US" w:eastAsia="zh-CN"/>
        </w:rPr>
        <w:t>供应商</w:t>
      </w:r>
      <w:r>
        <w:rPr>
          <w:rFonts w:hint="eastAsia"/>
          <w:color w:val="auto"/>
          <w:sz w:val="24"/>
        </w:rPr>
        <w:t>可选择其中任意数量包组进行报价，每种</w:t>
      </w:r>
      <w:r>
        <w:rPr>
          <w:rFonts w:hint="eastAsia"/>
          <w:color w:val="auto"/>
          <w:sz w:val="24"/>
          <w:lang w:val="en-US" w:eastAsia="zh-CN"/>
        </w:rPr>
        <w:t>采购物</w:t>
      </w:r>
      <w:r>
        <w:rPr>
          <w:rFonts w:hint="eastAsia"/>
          <w:color w:val="auto"/>
          <w:sz w:val="24"/>
        </w:rPr>
        <w:t>品的上限单价及参评</w:t>
      </w:r>
      <w:r>
        <w:rPr>
          <w:rFonts w:hint="eastAsia"/>
          <w:color w:val="auto"/>
          <w:sz w:val="24"/>
          <w:lang w:val="en-US" w:eastAsia="zh-CN"/>
        </w:rPr>
        <w:t>供应商</w:t>
      </w:r>
      <w:r>
        <w:rPr>
          <w:rFonts w:hint="eastAsia"/>
          <w:color w:val="auto"/>
          <w:sz w:val="24"/>
        </w:rPr>
        <w:t>的报价均含</w:t>
      </w:r>
      <w:r>
        <w:rPr>
          <w:rFonts w:hint="eastAsia"/>
          <w:color w:val="auto"/>
          <w:sz w:val="24"/>
          <w:lang w:val="en-US" w:eastAsia="zh-CN"/>
        </w:rPr>
        <w:t>税及</w:t>
      </w:r>
      <w:r>
        <w:rPr>
          <w:rFonts w:hint="eastAsia"/>
          <w:color w:val="auto"/>
          <w:sz w:val="24"/>
        </w:rPr>
        <w:t>运费。每个包组不接受备选报价方案，只允许有一个报价。</w:t>
      </w:r>
    </w:p>
    <w:p>
      <w:pPr>
        <w:widowControl/>
        <w:spacing w:line="360" w:lineRule="auto"/>
        <w:ind w:right="84" w:firstLine="484" w:firstLineChars="200"/>
        <w:jc w:val="left"/>
        <w:rPr>
          <w:rFonts w:hint="eastAsia" w:ascii="宋体" w:hAnsi="宋体" w:eastAsia="宋体" w:cs="宋体"/>
          <w:color w:val="auto"/>
          <w:sz w:val="24"/>
          <w:szCs w:val="24"/>
          <w:lang w:val="en-US" w:eastAsia="zh-CN"/>
        </w:rPr>
      </w:pPr>
      <w:r>
        <w:rPr>
          <w:rFonts w:hint="eastAsia" w:ascii="宋体" w:hAnsi="宋体" w:cs="宋体"/>
          <w:b/>
          <w:bCs/>
          <w:color w:val="auto"/>
          <w:sz w:val="24"/>
          <w:szCs w:val="24"/>
        </w:rPr>
        <w:t>四、资金预算：</w:t>
      </w:r>
      <w:r>
        <w:rPr>
          <w:rFonts w:hint="eastAsia"/>
          <w:color w:val="auto"/>
          <w:sz w:val="24"/>
        </w:rPr>
        <w:t>粽子采购</w:t>
      </w:r>
      <w:r>
        <w:rPr>
          <w:rFonts w:hint="eastAsia"/>
          <w:color w:val="auto"/>
          <w:sz w:val="24"/>
          <w:lang w:val="en-US" w:eastAsia="zh-CN"/>
        </w:rPr>
        <w:t>上限价为</w:t>
      </w:r>
      <w:r>
        <w:rPr>
          <w:rFonts w:hint="eastAsia"/>
          <w:color w:val="auto"/>
          <w:sz w:val="24"/>
        </w:rPr>
        <w:t>¥</w:t>
      </w:r>
      <w:r>
        <w:rPr>
          <w:rFonts w:hint="eastAsia"/>
          <w:color w:val="auto"/>
          <w:sz w:val="24"/>
          <w:lang w:val="en-US" w:eastAsia="zh-CN"/>
        </w:rPr>
        <w:t>182</w:t>
      </w:r>
      <w:r>
        <w:rPr>
          <w:rFonts w:hint="eastAsia"/>
          <w:color w:val="auto"/>
          <w:sz w:val="24"/>
        </w:rPr>
        <w:t>,</w:t>
      </w:r>
      <w:r>
        <w:rPr>
          <w:rFonts w:hint="eastAsia"/>
          <w:color w:val="auto"/>
          <w:sz w:val="24"/>
          <w:lang w:val="en-US" w:eastAsia="zh-CN"/>
        </w:rPr>
        <w:t>696</w:t>
      </w:r>
      <w:r>
        <w:rPr>
          <w:rFonts w:hint="eastAsia"/>
          <w:color w:val="auto"/>
          <w:sz w:val="24"/>
        </w:rPr>
        <w:t>.00元；大米采购</w:t>
      </w:r>
      <w:r>
        <w:rPr>
          <w:rFonts w:hint="eastAsia"/>
          <w:color w:val="auto"/>
          <w:sz w:val="24"/>
          <w:lang w:val="en-US" w:eastAsia="zh-CN"/>
        </w:rPr>
        <w:t>上限价为</w:t>
      </w:r>
      <w:r>
        <w:rPr>
          <w:rFonts w:hint="eastAsia"/>
          <w:color w:val="auto"/>
          <w:sz w:val="24"/>
        </w:rPr>
        <w:t>¥</w:t>
      </w:r>
      <w:r>
        <w:rPr>
          <w:rFonts w:hint="eastAsia"/>
          <w:color w:val="auto"/>
          <w:sz w:val="24"/>
          <w:lang w:val="en-US" w:eastAsia="zh-CN"/>
        </w:rPr>
        <w:t>133</w:t>
      </w:r>
      <w:r>
        <w:rPr>
          <w:rFonts w:hint="eastAsia"/>
          <w:color w:val="auto"/>
          <w:sz w:val="24"/>
        </w:rPr>
        <w:t>,</w:t>
      </w:r>
      <w:r>
        <w:rPr>
          <w:rFonts w:hint="eastAsia"/>
          <w:color w:val="auto"/>
          <w:sz w:val="24"/>
          <w:lang w:val="en-US" w:eastAsia="zh-CN"/>
        </w:rPr>
        <w:t>680</w:t>
      </w:r>
      <w:r>
        <w:rPr>
          <w:rFonts w:hint="eastAsia"/>
          <w:color w:val="auto"/>
          <w:sz w:val="24"/>
        </w:rPr>
        <w:t>.00元；食</w:t>
      </w:r>
      <w:r>
        <w:rPr>
          <w:rFonts w:hint="eastAsia"/>
          <w:color w:val="auto"/>
          <w:sz w:val="24"/>
          <w:lang w:val="en-US" w:eastAsia="zh-CN"/>
        </w:rPr>
        <w:t>用</w:t>
      </w:r>
      <w:r>
        <w:rPr>
          <w:rFonts w:hint="eastAsia"/>
          <w:color w:val="auto"/>
          <w:sz w:val="24"/>
        </w:rPr>
        <w:t>油采购</w:t>
      </w:r>
      <w:r>
        <w:rPr>
          <w:rFonts w:hint="eastAsia"/>
          <w:color w:val="auto"/>
          <w:sz w:val="24"/>
          <w:lang w:val="en-US" w:eastAsia="zh-CN"/>
        </w:rPr>
        <w:t>上限价</w:t>
      </w:r>
      <w:r>
        <w:rPr>
          <w:rFonts w:hint="eastAsia"/>
          <w:color w:val="auto"/>
          <w:sz w:val="24"/>
        </w:rPr>
        <w:t>为¥</w:t>
      </w:r>
      <w:r>
        <w:rPr>
          <w:rFonts w:hint="eastAsia"/>
          <w:color w:val="auto"/>
          <w:sz w:val="24"/>
          <w:lang w:val="en-US" w:eastAsia="zh-CN"/>
        </w:rPr>
        <w:t>129</w:t>
      </w:r>
      <w:r>
        <w:rPr>
          <w:rFonts w:hint="eastAsia"/>
          <w:color w:val="auto"/>
          <w:sz w:val="24"/>
        </w:rPr>
        <w:t>,</w:t>
      </w:r>
      <w:r>
        <w:rPr>
          <w:rFonts w:hint="eastAsia"/>
          <w:color w:val="auto"/>
          <w:sz w:val="24"/>
          <w:lang w:val="en-US" w:eastAsia="zh-CN"/>
        </w:rPr>
        <w:t>224</w:t>
      </w:r>
      <w:r>
        <w:rPr>
          <w:rFonts w:hint="eastAsia"/>
          <w:color w:val="auto"/>
          <w:sz w:val="24"/>
        </w:rPr>
        <w:t>.00元。</w:t>
      </w:r>
      <w:r>
        <w:rPr>
          <w:rFonts w:hint="eastAsia" w:ascii="Times New Roman" w:hAnsi="Times New Roman" w:eastAsia="宋体" w:cs="Times New Roman"/>
          <w:color w:val="auto"/>
          <w:spacing w:val="0"/>
          <w:sz w:val="24"/>
          <w:szCs w:val="20"/>
          <w:lang w:val="en-US" w:eastAsia="zh-CN"/>
        </w:rPr>
        <w:t>费用按实际采购情况结算。</w:t>
      </w:r>
    </w:p>
    <w:p>
      <w:pPr>
        <w:widowControl/>
        <w:spacing w:line="360" w:lineRule="auto"/>
        <w:ind w:right="84" w:firstLine="484" w:firstLineChars="200"/>
        <w:jc w:val="left"/>
        <w:rPr>
          <w:color w:val="auto"/>
          <w:sz w:val="24"/>
        </w:rPr>
      </w:pPr>
      <w:r>
        <w:rPr>
          <w:rFonts w:hint="eastAsia"/>
          <w:b/>
          <w:bCs/>
          <w:color w:val="auto"/>
          <w:sz w:val="24"/>
        </w:rPr>
        <w:t>五、配送</w:t>
      </w:r>
      <w:r>
        <w:rPr>
          <w:b/>
          <w:bCs/>
          <w:color w:val="auto"/>
          <w:sz w:val="24"/>
        </w:rPr>
        <w:t>时间：</w:t>
      </w:r>
      <w:r>
        <w:rPr>
          <w:rFonts w:hint="eastAsia"/>
          <w:color w:val="auto"/>
          <w:sz w:val="24"/>
        </w:rPr>
        <w:t>参评</w:t>
      </w:r>
      <w:r>
        <w:rPr>
          <w:rFonts w:hint="eastAsia"/>
          <w:color w:val="auto"/>
          <w:sz w:val="24"/>
          <w:lang w:val="en-US" w:eastAsia="zh-CN"/>
        </w:rPr>
        <w:t>供应商</w:t>
      </w:r>
      <w:r>
        <w:rPr>
          <w:rFonts w:hint="eastAsia"/>
          <w:color w:val="auto"/>
          <w:sz w:val="24"/>
        </w:rPr>
        <w:t>中选任何一个包组，都</w:t>
      </w:r>
      <w:bookmarkStart w:id="22" w:name="_GoBack"/>
      <w:r>
        <w:rPr>
          <w:rFonts w:hint="eastAsia"/>
          <w:color w:val="auto"/>
          <w:sz w:val="24"/>
          <w:highlight w:val="none"/>
        </w:rPr>
        <w:t>必须在</w:t>
      </w:r>
      <w:r>
        <w:rPr>
          <w:rFonts w:hint="eastAsia"/>
          <w:b/>
          <w:color w:val="auto"/>
          <w:sz w:val="24"/>
          <w:highlight w:val="none"/>
          <w:u w:val="single"/>
        </w:rPr>
        <w:t>202</w:t>
      </w:r>
      <w:r>
        <w:rPr>
          <w:rFonts w:hint="eastAsia"/>
          <w:b/>
          <w:color w:val="auto"/>
          <w:sz w:val="24"/>
          <w:highlight w:val="none"/>
          <w:u w:val="single"/>
          <w:lang w:val="en-US" w:eastAsia="zh-CN"/>
        </w:rPr>
        <w:t>4</w:t>
      </w:r>
      <w:r>
        <w:rPr>
          <w:rFonts w:hint="eastAsia"/>
          <w:b/>
          <w:color w:val="auto"/>
          <w:sz w:val="24"/>
          <w:highlight w:val="none"/>
          <w:u w:val="single"/>
        </w:rPr>
        <w:t>年</w:t>
      </w:r>
      <w:r>
        <w:rPr>
          <w:rFonts w:hint="eastAsia"/>
          <w:b/>
          <w:color w:val="auto"/>
          <w:sz w:val="24"/>
          <w:highlight w:val="none"/>
          <w:u w:val="single"/>
          <w:lang w:val="en-US" w:eastAsia="zh-CN"/>
        </w:rPr>
        <w:t>6</w:t>
      </w:r>
      <w:r>
        <w:rPr>
          <w:rFonts w:hint="eastAsia"/>
          <w:b/>
          <w:color w:val="auto"/>
          <w:sz w:val="24"/>
          <w:highlight w:val="none"/>
          <w:u w:val="single"/>
        </w:rPr>
        <w:t>月</w:t>
      </w:r>
      <w:r>
        <w:rPr>
          <w:rFonts w:hint="eastAsia"/>
          <w:b/>
          <w:color w:val="auto"/>
          <w:sz w:val="24"/>
          <w:highlight w:val="none"/>
          <w:u w:val="single"/>
          <w:lang w:val="en-US" w:eastAsia="zh-CN"/>
        </w:rPr>
        <w:t>3</w:t>
      </w:r>
      <w:r>
        <w:rPr>
          <w:rFonts w:hint="eastAsia"/>
          <w:b/>
          <w:color w:val="auto"/>
          <w:sz w:val="24"/>
          <w:highlight w:val="none"/>
          <w:u w:val="single"/>
        </w:rPr>
        <w:t>日前</w:t>
      </w:r>
      <w:r>
        <w:rPr>
          <w:rFonts w:hint="eastAsia"/>
          <w:color w:val="auto"/>
          <w:sz w:val="24"/>
          <w:highlight w:val="none"/>
        </w:rPr>
        <w:t>按采</w:t>
      </w:r>
      <w:bookmarkEnd w:id="22"/>
      <w:r>
        <w:rPr>
          <w:rFonts w:hint="eastAsia"/>
          <w:color w:val="auto"/>
          <w:sz w:val="24"/>
        </w:rPr>
        <w:t xml:space="preserve">购人提供的地址完成配送工作。 </w:t>
      </w:r>
    </w:p>
    <w:p>
      <w:pPr>
        <w:widowControl/>
        <w:spacing w:line="360" w:lineRule="auto"/>
        <w:ind w:right="84" w:firstLine="484" w:firstLineChars="200"/>
        <w:jc w:val="left"/>
        <w:rPr>
          <w:rFonts w:hint="eastAsia"/>
          <w:b/>
          <w:bCs/>
          <w:color w:val="auto"/>
          <w:sz w:val="24"/>
          <w:szCs w:val="24"/>
        </w:rPr>
      </w:pPr>
      <w:r>
        <w:rPr>
          <w:rFonts w:hint="eastAsia"/>
          <w:b/>
          <w:bCs/>
          <w:color w:val="auto"/>
          <w:sz w:val="24"/>
          <w:szCs w:val="24"/>
        </w:rPr>
        <w:t>六、配送地点：</w:t>
      </w:r>
    </w:p>
    <w:p>
      <w:pPr>
        <w:widowControl/>
        <w:spacing w:line="360" w:lineRule="auto"/>
        <w:ind w:right="84" w:firstLine="484" w:firstLineChars="200"/>
        <w:jc w:val="left"/>
        <w:textAlignment w:val="auto"/>
        <w:rPr>
          <w:rFonts w:hint="eastAsia" w:ascii="Times New Roman" w:hAnsi="Times New Roman" w:eastAsia="宋体" w:cs="Times New Roman"/>
          <w:color w:val="auto"/>
          <w:sz w:val="24"/>
          <w:lang w:bidi="ar"/>
        </w:rPr>
      </w:pPr>
      <w:r>
        <w:rPr>
          <w:rFonts w:hint="eastAsia" w:ascii="Times New Roman" w:hAnsi="Times New Roman" w:eastAsia="宋体" w:cs="Times New Roman"/>
          <w:color w:val="auto"/>
          <w:sz w:val="24"/>
          <w:szCs w:val="20"/>
          <w:highlight w:val="none"/>
          <w:lang w:bidi="ar"/>
        </w:rPr>
        <w:t>中选</w:t>
      </w:r>
      <w:r>
        <w:rPr>
          <w:rFonts w:hint="eastAsia" w:ascii="Times New Roman" w:hAnsi="Times New Roman" w:eastAsia="宋体" w:cs="Times New Roman"/>
          <w:color w:val="auto"/>
          <w:sz w:val="24"/>
          <w:szCs w:val="20"/>
          <w:highlight w:val="none"/>
          <w:lang w:val="en-US" w:eastAsia="zh-CN" w:bidi="ar"/>
        </w:rPr>
        <w:t>供应商</w:t>
      </w:r>
      <w:r>
        <w:rPr>
          <w:rFonts w:hint="eastAsia" w:ascii="Times New Roman" w:hAnsi="Times New Roman" w:eastAsia="宋体" w:cs="Times New Roman"/>
          <w:color w:val="auto"/>
          <w:sz w:val="24"/>
          <w:szCs w:val="20"/>
          <w:highlight w:val="none"/>
          <w:lang w:bidi="ar"/>
        </w:rPr>
        <w:t>必须按时送货到采购人指定</w:t>
      </w:r>
      <w:r>
        <w:rPr>
          <w:rFonts w:hint="eastAsia" w:ascii="Times New Roman" w:hAnsi="Times New Roman" w:eastAsia="宋体" w:cs="Times New Roman"/>
          <w:color w:val="auto"/>
          <w:sz w:val="24"/>
          <w:szCs w:val="20"/>
          <w:highlight w:val="none"/>
          <w:lang w:val="en-US" w:eastAsia="zh-CN" w:bidi="ar"/>
        </w:rPr>
        <w:t>的配送点（</w:t>
      </w:r>
      <w:r>
        <w:rPr>
          <w:rFonts w:hint="eastAsia" w:ascii="Times New Roman" w:hAnsi="Times New Roman" w:eastAsia="宋体" w:cs="Times New Roman"/>
          <w:color w:val="auto"/>
          <w:sz w:val="24"/>
          <w:szCs w:val="20"/>
          <w:highlight w:val="none"/>
          <w:lang w:bidi="ar"/>
        </w:rPr>
        <w:t>个别地点须送货到二、三楼）</w:t>
      </w:r>
      <w:r>
        <w:rPr>
          <w:rFonts w:hint="eastAsia" w:ascii="Times New Roman" w:hAnsi="Times New Roman" w:eastAsia="宋体" w:cs="Times New Roman"/>
          <w:color w:val="auto"/>
          <w:sz w:val="24"/>
          <w:szCs w:val="20"/>
          <w:highlight w:val="none"/>
          <w:lang w:eastAsia="zh-CN" w:bidi="ar"/>
        </w:rPr>
        <w:t>，</w:t>
      </w:r>
      <w:r>
        <w:rPr>
          <w:rFonts w:hint="eastAsia" w:ascii="Times New Roman" w:hAnsi="Times New Roman" w:eastAsia="宋体" w:cs="Times New Roman"/>
          <w:color w:val="auto"/>
          <w:sz w:val="24"/>
          <w:szCs w:val="20"/>
          <w:highlight w:val="none"/>
          <w:lang w:val="en-US" w:eastAsia="zh-CN" w:bidi="ar"/>
        </w:rPr>
        <w:t>具体地址如下：</w:t>
      </w:r>
    </w:p>
    <w:p>
      <w:pPr>
        <w:widowControl/>
        <w:spacing w:line="360" w:lineRule="auto"/>
        <w:ind w:right="84" w:firstLine="484" w:firstLineChars="200"/>
        <w:jc w:val="left"/>
        <w:textAlignment w:val="auto"/>
        <w:rPr>
          <w:rFonts w:hint="eastAsia" w:ascii="Times New Roman" w:hAnsi="Times New Roman" w:cs="Times New Roman"/>
          <w:color w:val="auto"/>
          <w:sz w:val="24"/>
          <w:szCs w:val="20"/>
          <w:lang w:bidi="ar"/>
        </w:rPr>
      </w:pPr>
      <w:r>
        <w:rPr>
          <w:rFonts w:hint="eastAsia" w:ascii="Times New Roman" w:hAnsi="Times New Roman" w:cs="Times New Roman"/>
          <w:color w:val="auto"/>
          <w:sz w:val="24"/>
          <w:lang w:bidi="ar"/>
        </w:rPr>
        <w:t>（一）</w:t>
      </w:r>
      <w:r>
        <w:rPr>
          <w:rFonts w:hint="eastAsia" w:ascii="宋体" w:hAnsi="宋体"/>
          <w:color w:val="auto"/>
          <w:sz w:val="24"/>
          <w:lang w:val="en-US" w:eastAsia="zh-CN"/>
        </w:rPr>
        <w:t>中山汽车总站</w:t>
      </w:r>
      <w:r>
        <w:rPr>
          <w:rFonts w:hint="eastAsia" w:ascii="宋体" w:hAnsi="宋体" w:eastAsia="宋体" w:cs="宋体"/>
          <w:sz w:val="22"/>
          <w:szCs w:val="22"/>
          <w:lang w:val="en-US" w:eastAsia="zh-CN"/>
        </w:rPr>
        <w:t>（地址：</w:t>
      </w:r>
      <w:r>
        <w:rPr>
          <w:rFonts w:hint="eastAsia" w:ascii="宋体" w:hAnsi="宋体"/>
          <w:color w:val="auto"/>
          <w:sz w:val="24"/>
        </w:rPr>
        <w:t>西区富华道</w:t>
      </w:r>
      <w:r>
        <w:rPr>
          <w:rFonts w:hint="eastAsia" w:ascii="宋体" w:hAnsi="宋体"/>
          <w:color w:val="auto"/>
          <w:sz w:val="24"/>
          <w:lang w:val="en-US" w:eastAsia="zh-CN"/>
        </w:rPr>
        <w:t>50</w:t>
      </w:r>
      <w:r>
        <w:rPr>
          <w:rFonts w:hint="eastAsia" w:ascii="宋体" w:hAnsi="宋体"/>
          <w:color w:val="auto"/>
          <w:sz w:val="24"/>
        </w:rPr>
        <w:t>号</w:t>
      </w:r>
      <w:r>
        <w:rPr>
          <w:rFonts w:hint="eastAsia" w:ascii="宋体" w:hAnsi="宋体" w:eastAsia="宋体" w:cs="宋体"/>
          <w:sz w:val="22"/>
          <w:szCs w:val="22"/>
          <w:lang w:eastAsia="zh-CN"/>
        </w:rPr>
        <w:t>）</w:t>
      </w:r>
      <w:r>
        <w:rPr>
          <w:rFonts w:hint="eastAsia" w:ascii="宋体" w:hAnsi="宋体" w:cs="宋体"/>
          <w:sz w:val="22"/>
          <w:szCs w:val="22"/>
          <w:lang w:eastAsia="zh-CN"/>
        </w:rPr>
        <w:t>；</w:t>
      </w:r>
    </w:p>
    <w:p>
      <w:pPr>
        <w:spacing w:line="360" w:lineRule="auto"/>
        <w:ind w:firstLine="484" w:firstLineChars="200"/>
        <w:rPr>
          <w:rFonts w:hint="eastAsia" w:ascii="宋体" w:hAnsi="宋体" w:cs="宋体"/>
          <w:sz w:val="24"/>
          <w:szCs w:val="24"/>
        </w:rPr>
      </w:pPr>
      <w:r>
        <w:rPr>
          <w:rFonts w:hint="eastAsia" w:ascii="Times New Roman" w:hAnsi="Times New Roman" w:cs="Times New Roman"/>
          <w:color w:val="auto"/>
          <w:sz w:val="24"/>
          <w:szCs w:val="20"/>
          <w:lang w:bidi="ar"/>
        </w:rPr>
        <w:t>（二）</w:t>
      </w:r>
      <w:r>
        <w:rPr>
          <w:rFonts w:hint="eastAsia" w:ascii="宋体" w:hAnsi="宋体" w:cs="宋体"/>
          <w:sz w:val="24"/>
          <w:szCs w:val="24"/>
        </w:rPr>
        <w:t>城南</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站场（地址：</w:t>
      </w:r>
      <w:r>
        <w:rPr>
          <w:rFonts w:hint="eastAsia" w:ascii="宋体" w:hAnsi="宋体" w:cs="宋体"/>
          <w:sz w:val="24"/>
          <w:szCs w:val="24"/>
        </w:rPr>
        <w:t>南区城南三路38号</w:t>
      </w:r>
      <w:r>
        <w:rPr>
          <w:rFonts w:hint="eastAsia" w:ascii="宋体" w:hAnsi="宋体" w:eastAsia="宋体" w:cs="宋体"/>
          <w:sz w:val="24"/>
          <w:szCs w:val="24"/>
          <w:lang w:eastAsia="zh-CN"/>
        </w:rPr>
        <w:t>）</w:t>
      </w:r>
      <w:r>
        <w:rPr>
          <w:rFonts w:hint="eastAsia" w:ascii="宋体" w:hAnsi="宋体" w:cs="宋体"/>
          <w:sz w:val="24"/>
          <w:szCs w:val="24"/>
          <w:lang w:eastAsia="zh-CN"/>
        </w:rPr>
        <w:t>；</w:t>
      </w:r>
    </w:p>
    <w:p>
      <w:pPr>
        <w:widowControl/>
        <w:spacing w:line="360" w:lineRule="auto"/>
        <w:ind w:right="84" w:firstLine="484" w:firstLineChars="200"/>
        <w:jc w:val="left"/>
        <w:textAlignment w:val="auto"/>
        <w:rPr>
          <w:rFonts w:hint="eastAsia" w:ascii="Times New Roman" w:hAnsi="Times New Roman" w:cs="Times New Roman"/>
          <w:color w:val="auto"/>
          <w:sz w:val="24"/>
          <w:szCs w:val="20"/>
          <w:lang w:bidi="ar"/>
        </w:rPr>
      </w:pPr>
      <w:r>
        <w:rPr>
          <w:rFonts w:hint="eastAsia" w:ascii="Times New Roman" w:hAnsi="Times New Roman" w:cs="Times New Roman"/>
          <w:color w:val="auto"/>
          <w:sz w:val="24"/>
          <w:szCs w:val="20"/>
          <w:lang w:bidi="ar"/>
        </w:rPr>
        <w:t>（三）</w:t>
      </w:r>
      <w:r>
        <w:rPr>
          <w:rFonts w:hint="eastAsia" w:ascii="宋体" w:hAnsi="宋体" w:cs="宋体"/>
          <w:sz w:val="22"/>
          <w:szCs w:val="22"/>
          <w:lang w:val="en-US" w:eastAsia="zh-CN"/>
        </w:rPr>
        <w:t>乐群公交站</w:t>
      </w:r>
      <w:r>
        <w:rPr>
          <w:rFonts w:hint="eastAsia" w:ascii="宋体" w:hAnsi="宋体" w:eastAsia="宋体" w:cs="宋体"/>
          <w:sz w:val="22"/>
          <w:szCs w:val="22"/>
          <w:lang w:val="en-US" w:eastAsia="zh-CN"/>
        </w:rPr>
        <w:t>场</w:t>
      </w:r>
      <w:r>
        <w:rPr>
          <w:rFonts w:hint="eastAsia" w:ascii="宋体" w:hAnsi="宋体" w:cs="宋体"/>
          <w:sz w:val="22"/>
          <w:szCs w:val="22"/>
          <w:lang w:val="en-US" w:eastAsia="zh-CN"/>
        </w:rPr>
        <w:t>（地址：</w:t>
      </w:r>
      <w:r>
        <w:rPr>
          <w:rFonts w:hint="eastAsia" w:ascii="宋体" w:hAnsi="宋体"/>
          <w:color w:val="auto"/>
          <w:sz w:val="24"/>
        </w:rPr>
        <w:t>沙溪镇乐群站前路4号</w:t>
      </w:r>
      <w:r>
        <w:rPr>
          <w:rFonts w:hint="eastAsia" w:ascii="宋体" w:hAnsi="宋体" w:cs="宋体"/>
          <w:sz w:val="22"/>
          <w:szCs w:val="22"/>
          <w:lang w:eastAsia="zh-CN"/>
        </w:rPr>
        <w:t>）；</w:t>
      </w:r>
    </w:p>
    <w:p>
      <w:pPr>
        <w:widowControl/>
        <w:spacing w:line="360" w:lineRule="auto"/>
        <w:ind w:right="84" w:firstLine="484" w:firstLineChars="200"/>
        <w:jc w:val="left"/>
        <w:textAlignment w:val="auto"/>
        <w:rPr>
          <w:rFonts w:hint="eastAsia" w:ascii="Times New Roman" w:hAnsi="Times New Roman" w:cs="Times New Roman"/>
          <w:color w:val="auto"/>
          <w:sz w:val="24"/>
          <w:szCs w:val="20"/>
        </w:rPr>
      </w:pPr>
      <w:r>
        <w:rPr>
          <w:rFonts w:hint="eastAsia" w:ascii="Times New Roman" w:hAnsi="Times New Roman" w:cs="Times New Roman"/>
          <w:color w:val="auto"/>
          <w:sz w:val="24"/>
          <w:szCs w:val="20"/>
          <w:lang w:bidi="ar"/>
        </w:rPr>
        <w:t>（四）</w:t>
      </w:r>
      <w:r>
        <w:rPr>
          <w:rFonts w:hint="eastAsia" w:ascii="宋体" w:hAnsi="宋体" w:cs="宋体"/>
          <w:sz w:val="24"/>
          <w:szCs w:val="24"/>
        </w:rPr>
        <w:t>古镇</w:t>
      </w:r>
      <w:r>
        <w:rPr>
          <w:rFonts w:hint="eastAsia" w:ascii="宋体" w:hAnsi="宋体" w:cs="宋体"/>
          <w:sz w:val="24"/>
          <w:szCs w:val="24"/>
          <w:lang w:val="en-US" w:eastAsia="zh-CN"/>
        </w:rPr>
        <w:t>公交站</w:t>
      </w:r>
      <w:r>
        <w:rPr>
          <w:rFonts w:hint="eastAsia" w:ascii="宋体" w:hAnsi="宋体" w:eastAsia="宋体" w:cs="宋体"/>
          <w:sz w:val="24"/>
          <w:szCs w:val="24"/>
          <w:lang w:val="en-US" w:eastAsia="zh-CN"/>
        </w:rPr>
        <w:t>场</w:t>
      </w:r>
      <w:r>
        <w:rPr>
          <w:rFonts w:hint="eastAsia" w:ascii="宋体" w:hAnsi="宋体" w:cs="宋体"/>
          <w:sz w:val="24"/>
          <w:szCs w:val="24"/>
          <w:lang w:val="en-US" w:eastAsia="zh-CN"/>
        </w:rPr>
        <w:t>（地址：</w:t>
      </w:r>
      <w:r>
        <w:rPr>
          <w:rFonts w:hint="eastAsia" w:ascii="宋体" w:hAnsi="宋体" w:cs="宋体"/>
          <w:sz w:val="24"/>
          <w:szCs w:val="24"/>
        </w:rPr>
        <w:t>古镇镇海洲北海工业园</w:t>
      </w:r>
      <w:r>
        <w:rPr>
          <w:rFonts w:hint="eastAsia" w:ascii="宋体" w:hAnsi="宋体" w:cs="宋体"/>
          <w:sz w:val="24"/>
          <w:szCs w:val="24"/>
          <w:lang w:eastAsia="zh-CN"/>
        </w:rPr>
        <w:t>）；</w:t>
      </w:r>
    </w:p>
    <w:p>
      <w:pPr>
        <w:widowControl/>
        <w:spacing w:line="360" w:lineRule="auto"/>
        <w:ind w:right="0" w:firstLine="484" w:firstLineChars="200"/>
        <w:jc w:val="left"/>
        <w:textAlignment w:val="auto"/>
        <w:rPr>
          <w:rFonts w:hint="eastAsia" w:ascii="Times New Roman" w:hAnsi="Times New Roman" w:cs="Times New Roman"/>
          <w:color w:val="auto"/>
          <w:sz w:val="24"/>
          <w:szCs w:val="20"/>
        </w:rPr>
      </w:pPr>
      <w:r>
        <w:rPr>
          <w:rFonts w:hint="eastAsia"/>
          <w:color w:val="auto"/>
          <w:sz w:val="24"/>
          <w:lang w:bidi="ar"/>
        </w:rPr>
        <w:t>（五）</w:t>
      </w:r>
      <w:r>
        <w:rPr>
          <w:rFonts w:hint="eastAsia" w:ascii="宋体" w:hAnsi="宋体" w:cs="宋体"/>
          <w:sz w:val="24"/>
          <w:szCs w:val="24"/>
        </w:rPr>
        <w:t>南朗</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站场（地址：</w:t>
      </w:r>
      <w:r>
        <w:rPr>
          <w:rFonts w:hint="eastAsia" w:ascii="宋体" w:hAnsi="宋体"/>
          <w:color w:val="auto"/>
          <w:sz w:val="24"/>
          <w:szCs w:val="24"/>
        </w:rPr>
        <w:t>南朗</w:t>
      </w:r>
      <w:r>
        <w:rPr>
          <w:rFonts w:hint="eastAsia" w:ascii="宋体" w:hAnsi="宋体"/>
          <w:color w:val="auto"/>
          <w:sz w:val="24"/>
          <w:szCs w:val="24"/>
          <w:lang w:val="en-US" w:eastAsia="zh-CN"/>
        </w:rPr>
        <w:t>街道</w:t>
      </w:r>
      <w:r>
        <w:rPr>
          <w:rFonts w:hint="eastAsia" w:ascii="宋体" w:hAnsi="宋体"/>
          <w:color w:val="auto"/>
          <w:sz w:val="24"/>
          <w:szCs w:val="24"/>
        </w:rPr>
        <w:t>第三工业区</w:t>
      </w:r>
      <w:r>
        <w:rPr>
          <w:rFonts w:hint="eastAsia" w:ascii="宋体" w:hAnsi="宋体" w:eastAsia="宋体" w:cs="宋体"/>
          <w:sz w:val="24"/>
          <w:szCs w:val="24"/>
          <w:lang w:eastAsia="zh-CN"/>
        </w:rPr>
        <w:t>）；</w:t>
      </w:r>
    </w:p>
    <w:p>
      <w:pPr>
        <w:widowControl/>
        <w:spacing w:line="360" w:lineRule="auto"/>
        <w:ind w:right="84" w:firstLine="484" w:firstLineChars="200"/>
        <w:jc w:val="left"/>
        <w:textAlignment w:val="auto"/>
        <w:rPr>
          <w:rFonts w:hint="eastAsia" w:ascii="Times New Roman" w:hAnsi="Times New Roman" w:cs="Times New Roman"/>
          <w:color w:val="auto"/>
          <w:sz w:val="24"/>
          <w:szCs w:val="20"/>
        </w:rPr>
      </w:pPr>
      <w:r>
        <w:rPr>
          <w:rFonts w:hint="eastAsia" w:ascii="Times New Roman" w:hAnsi="Times New Roman" w:cs="Times New Roman"/>
          <w:color w:val="auto"/>
          <w:sz w:val="24"/>
          <w:szCs w:val="20"/>
          <w:lang w:bidi="ar"/>
        </w:rPr>
        <w:t>（六）</w:t>
      </w:r>
      <w:r>
        <w:rPr>
          <w:rFonts w:hint="eastAsia" w:ascii="宋体" w:hAnsi="宋体" w:cs="宋体"/>
          <w:sz w:val="24"/>
          <w:szCs w:val="24"/>
        </w:rPr>
        <w:t>城东</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站场（地址：</w:t>
      </w:r>
      <w:r>
        <w:rPr>
          <w:rFonts w:hint="eastAsia" w:ascii="宋体" w:hAnsi="宋体"/>
          <w:color w:val="auto"/>
          <w:sz w:val="24"/>
          <w:szCs w:val="24"/>
        </w:rPr>
        <w:t>火炬开发区中山六路凯业街</w:t>
      </w:r>
      <w:r>
        <w:rPr>
          <w:rFonts w:hint="eastAsia" w:ascii="宋体" w:hAnsi="宋体"/>
          <w:color w:val="auto"/>
          <w:sz w:val="24"/>
          <w:szCs w:val="24"/>
          <w:lang w:val="en-US" w:eastAsia="zh-CN"/>
        </w:rPr>
        <w:t>5号</w:t>
      </w:r>
      <w:r>
        <w:rPr>
          <w:rFonts w:hint="eastAsia" w:ascii="宋体" w:hAnsi="宋体" w:eastAsia="宋体" w:cs="宋体"/>
          <w:sz w:val="24"/>
          <w:szCs w:val="24"/>
          <w:lang w:eastAsia="zh-CN"/>
        </w:rPr>
        <w:t>）</w:t>
      </w:r>
      <w:r>
        <w:rPr>
          <w:rFonts w:hint="eastAsia" w:ascii="宋体" w:hAnsi="宋体" w:cs="宋体"/>
          <w:sz w:val="24"/>
          <w:szCs w:val="24"/>
          <w:lang w:eastAsia="zh-CN"/>
        </w:rPr>
        <w:t>；</w:t>
      </w:r>
    </w:p>
    <w:p>
      <w:pPr>
        <w:widowControl/>
        <w:spacing w:line="360" w:lineRule="auto"/>
        <w:ind w:right="84" w:firstLine="484" w:firstLineChars="200"/>
        <w:jc w:val="left"/>
        <w:textAlignment w:val="auto"/>
        <w:rPr>
          <w:rFonts w:hint="eastAsia" w:ascii="Times New Roman" w:hAnsi="Times New Roman" w:cs="Times New Roman"/>
          <w:color w:val="auto"/>
          <w:sz w:val="24"/>
          <w:szCs w:val="20"/>
        </w:rPr>
      </w:pPr>
      <w:r>
        <w:rPr>
          <w:rFonts w:hint="eastAsia" w:ascii="Times New Roman" w:hAnsi="Times New Roman" w:cs="Times New Roman"/>
          <w:color w:val="auto"/>
          <w:sz w:val="24"/>
          <w:szCs w:val="20"/>
          <w:lang w:bidi="ar"/>
        </w:rPr>
        <w:t>（</w:t>
      </w:r>
      <w:r>
        <w:rPr>
          <w:rFonts w:hint="eastAsia" w:ascii="Times New Roman" w:hAnsi="Times New Roman" w:cs="Times New Roman"/>
          <w:color w:val="auto"/>
          <w:sz w:val="24"/>
          <w:szCs w:val="20"/>
          <w:lang w:val="en-US" w:eastAsia="zh-CN" w:bidi="ar"/>
        </w:rPr>
        <w:t>七</w:t>
      </w:r>
      <w:r>
        <w:rPr>
          <w:rFonts w:hint="eastAsia" w:ascii="Times New Roman" w:hAnsi="Times New Roman" w:cs="Times New Roman"/>
          <w:color w:val="auto"/>
          <w:sz w:val="24"/>
          <w:szCs w:val="20"/>
          <w:lang w:bidi="ar"/>
        </w:rPr>
        <w:t>）</w:t>
      </w:r>
      <w:r>
        <w:rPr>
          <w:rFonts w:hint="eastAsia" w:ascii="宋体" w:hAnsi="宋体" w:cs="宋体"/>
          <w:sz w:val="24"/>
          <w:szCs w:val="24"/>
        </w:rPr>
        <w:t>城北</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 (地址：</w:t>
      </w:r>
      <w:r>
        <w:rPr>
          <w:rFonts w:hint="eastAsia" w:ascii="宋体" w:hAnsi="宋体" w:cs="宋体"/>
          <w:sz w:val="24"/>
          <w:szCs w:val="24"/>
        </w:rPr>
        <w:t>石岐区东明北路民营科技工业园民康路15号</w:t>
      </w:r>
      <w:r>
        <w:rPr>
          <w:rFonts w:hint="eastAsia" w:ascii="宋体" w:hAnsi="宋体" w:eastAsia="宋体" w:cs="宋体"/>
          <w:sz w:val="24"/>
          <w:szCs w:val="24"/>
          <w:lang w:eastAsia="zh-CN"/>
        </w:rPr>
        <w:t>）</w:t>
      </w:r>
      <w:r>
        <w:rPr>
          <w:rFonts w:hint="eastAsia" w:ascii="宋体" w:hAnsi="宋体" w:cs="宋体"/>
          <w:sz w:val="24"/>
          <w:szCs w:val="24"/>
          <w:lang w:eastAsia="zh-CN"/>
        </w:rPr>
        <w:t>；</w:t>
      </w:r>
    </w:p>
    <w:p>
      <w:pPr>
        <w:spacing w:line="360" w:lineRule="auto"/>
        <w:ind w:firstLine="484" w:firstLineChars="200"/>
        <w:rPr>
          <w:rFonts w:hint="eastAsia" w:ascii="宋体" w:hAnsi="宋体" w:cs="宋体"/>
          <w:sz w:val="24"/>
          <w:szCs w:val="24"/>
        </w:rPr>
      </w:pPr>
      <w:r>
        <w:rPr>
          <w:rFonts w:hint="eastAsia" w:ascii="Times New Roman" w:hAnsi="Times New Roman" w:eastAsia="宋体" w:cs="Times New Roman"/>
          <w:color w:val="auto"/>
          <w:sz w:val="24"/>
          <w:szCs w:val="20"/>
          <w:lang w:bidi="ar"/>
        </w:rPr>
        <w:t>（</w:t>
      </w:r>
      <w:r>
        <w:rPr>
          <w:rFonts w:hint="eastAsia" w:ascii="Times New Roman" w:hAnsi="Times New Roman" w:eastAsia="宋体" w:cs="Times New Roman"/>
          <w:color w:val="auto"/>
          <w:sz w:val="24"/>
          <w:szCs w:val="20"/>
          <w:lang w:val="en-US" w:eastAsia="zh-CN" w:bidi="ar"/>
        </w:rPr>
        <w:t>八</w:t>
      </w:r>
      <w:r>
        <w:rPr>
          <w:rFonts w:hint="eastAsia" w:ascii="Times New Roman" w:hAnsi="Times New Roman" w:eastAsia="宋体" w:cs="Times New Roman"/>
          <w:color w:val="auto"/>
          <w:sz w:val="24"/>
          <w:szCs w:val="20"/>
          <w:lang w:bidi="ar"/>
        </w:rPr>
        <w:t>）</w:t>
      </w:r>
      <w:r>
        <w:rPr>
          <w:rFonts w:hint="eastAsia" w:ascii="宋体" w:hAnsi="宋体" w:cs="宋体"/>
          <w:sz w:val="24"/>
          <w:szCs w:val="24"/>
        </w:rPr>
        <w:t>火炬</w:t>
      </w:r>
      <w:r>
        <w:rPr>
          <w:rFonts w:hint="eastAsia" w:ascii="宋体" w:hAnsi="宋体" w:cs="宋体"/>
          <w:sz w:val="24"/>
          <w:szCs w:val="24"/>
          <w:lang w:val="en-US" w:eastAsia="zh-CN"/>
        </w:rPr>
        <w:t>开发区公交</w:t>
      </w:r>
      <w:r>
        <w:rPr>
          <w:rFonts w:hint="eastAsia" w:ascii="宋体" w:hAnsi="宋体" w:eastAsia="宋体" w:cs="宋体"/>
          <w:sz w:val="24"/>
          <w:szCs w:val="24"/>
          <w:lang w:val="en-US" w:eastAsia="zh-CN"/>
        </w:rPr>
        <w:t>站场（地址：</w:t>
      </w:r>
      <w:r>
        <w:rPr>
          <w:rFonts w:hint="eastAsia" w:ascii="宋体" w:hAnsi="宋体"/>
          <w:color w:val="auto"/>
          <w:sz w:val="24"/>
          <w:szCs w:val="24"/>
        </w:rPr>
        <w:t>火炬开发区世纪一路与东阳南路交界处科技新城创业中心南侧</w:t>
      </w:r>
      <w:r>
        <w:rPr>
          <w:rFonts w:hint="eastAsia" w:ascii="宋体" w:hAnsi="宋体" w:eastAsia="宋体" w:cs="宋体"/>
          <w:sz w:val="24"/>
          <w:szCs w:val="24"/>
          <w:lang w:eastAsia="zh-CN"/>
        </w:rPr>
        <w:t>）</w:t>
      </w:r>
      <w:r>
        <w:rPr>
          <w:rFonts w:hint="eastAsia" w:ascii="宋体" w:hAnsi="宋体" w:cs="宋体"/>
          <w:sz w:val="24"/>
          <w:szCs w:val="24"/>
          <w:lang w:eastAsia="zh-CN"/>
        </w:rPr>
        <w:t>；</w:t>
      </w:r>
    </w:p>
    <w:p>
      <w:pPr>
        <w:spacing w:line="360" w:lineRule="auto"/>
        <w:ind w:firstLine="484" w:firstLineChars="200"/>
        <w:rPr>
          <w:rFonts w:hint="eastAsia" w:ascii="宋体" w:hAnsi="宋体" w:cs="宋体"/>
          <w:sz w:val="24"/>
          <w:szCs w:val="24"/>
        </w:rPr>
      </w:pPr>
      <w:r>
        <w:rPr>
          <w:rFonts w:hint="eastAsia" w:ascii="Times New Roman" w:hAnsi="Times New Roman" w:eastAsia="宋体" w:cs="Times New Roman"/>
          <w:color w:val="auto"/>
          <w:sz w:val="24"/>
          <w:lang w:bidi="ar"/>
        </w:rPr>
        <w:t>（</w:t>
      </w:r>
      <w:r>
        <w:rPr>
          <w:rFonts w:hint="eastAsia" w:ascii="Times New Roman" w:hAnsi="Times New Roman" w:eastAsia="宋体" w:cs="Times New Roman"/>
          <w:color w:val="auto"/>
          <w:sz w:val="24"/>
          <w:lang w:val="en-US" w:eastAsia="zh-CN" w:bidi="ar"/>
        </w:rPr>
        <w:t>九</w:t>
      </w:r>
      <w:r>
        <w:rPr>
          <w:rFonts w:hint="eastAsia" w:ascii="Times New Roman" w:hAnsi="Times New Roman" w:eastAsia="宋体" w:cs="Times New Roman"/>
          <w:color w:val="auto"/>
          <w:sz w:val="24"/>
          <w:lang w:bidi="ar"/>
        </w:rPr>
        <w:t>）</w:t>
      </w:r>
      <w:r>
        <w:rPr>
          <w:rFonts w:hint="eastAsia" w:ascii="宋体" w:hAnsi="宋体" w:cs="宋体"/>
          <w:sz w:val="24"/>
          <w:szCs w:val="24"/>
        </w:rPr>
        <w:t>民众</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地址</w:t>
      </w:r>
      <w:r>
        <w:rPr>
          <w:rFonts w:hint="eastAsia" w:ascii="宋体" w:hAnsi="宋体" w:eastAsia="宋体" w:cs="宋体"/>
          <w:sz w:val="24"/>
          <w:szCs w:val="24"/>
          <w:lang w:eastAsia="zh-CN"/>
        </w:rPr>
        <w:t>：</w:t>
      </w:r>
      <w:r>
        <w:rPr>
          <w:rFonts w:hint="eastAsia" w:ascii="宋体" w:hAnsi="宋体" w:cs="宋体"/>
          <w:sz w:val="24"/>
          <w:szCs w:val="24"/>
        </w:rPr>
        <w:t>中山市民众</w:t>
      </w:r>
      <w:r>
        <w:rPr>
          <w:rFonts w:hint="eastAsia" w:ascii="宋体" w:hAnsi="宋体" w:cs="宋体"/>
          <w:sz w:val="24"/>
          <w:szCs w:val="24"/>
          <w:lang w:val="en-US" w:eastAsia="zh-CN"/>
        </w:rPr>
        <w:t>街道</w:t>
      </w:r>
      <w:r>
        <w:rPr>
          <w:rFonts w:hint="eastAsia" w:ascii="宋体" w:hAnsi="宋体" w:cs="宋体"/>
          <w:sz w:val="24"/>
          <w:szCs w:val="24"/>
        </w:rPr>
        <w:t>浪网大道</w:t>
      </w:r>
      <w:r>
        <w:rPr>
          <w:rFonts w:hint="eastAsia" w:ascii="宋体" w:hAnsi="宋体" w:eastAsia="宋体" w:cs="宋体"/>
          <w:sz w:val="24"/>
          <w:szCs w:val="24"/>
          <w:lang w:eastAsia="zh-CN"/>
        </w:rPr>
        <w:t>）</w:t>
      </w:r>
      <w:r>
        <w:rPr>
          <w:rFonts w:hint="eastAsia" w:ascii="宋体" w:hAnsi="宋体" w:cs="宋体"/>
          <w:sz w:val="24"/>
          <w:szCs w:val="24"/>
          <w:lang w:eastAsia="zh-CN"/>
        </w:rPr>
        <w:t>；</w:t>
      </w:r>
    </w:p>
    <w:p>
      <w:pPr>
        <w:widowControl/>
        <w:spacing w:line="360" w:lineRule="auto"/>
        <w:ind w:right="84" w:firstLine="484" w:firstLineChars="200"/>
        <w:jc w:val="left"/>
        <w:textAlignment w:val="auto"/>
        <w:rPr>
          <w:rFonts w:hint="eastAsia" w:ascii="Times New Roman" w:hAnsi="Times New Roman" w:eastAsia="宋体" w:cs="Times New Roman"/>
          <w:color w:val="auto"/>
          <w:sz w:val="24"/>
          <w:szCs w:val="20"/>
          <w:lang w:bidi="ar"/>
        </w:rPr>
      </w:pPr>
      <w:r>
        <w:rPr>
          <w:rFonts w:hint="eastAsia" w:ascii="Times New Roman" w:hAnsi="Times New Roman" w:eastAsia="宋体" w:cs="Times New Roman"/>
          <w:color w:val="auto"/>
          <w:sz w:val="24"/>
          <w:szCs w:val="20"/>
          <w:lang w:bidi="ar"/>
        </w:rPr>
        <w:t>（十）</w:t>
      </w:r>
      <w:r>
        <w:rPr>
          <w:rFonts w:hint="eastAsia" w:ascii="宋体" w:hAnsi="宋体" w:cs="宋体"/>
          <w:sz w:val="24"/>
          <w:szCs w:val="24"/>
        </w:rPr>
        <w:t>黄圃</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站场（地址：</w:t>
      </w:r>
      <w:r>
        <w:rPr>
          <w:rFonts w:hint="eastAsia" w:ascii="宋体" w:hAnsi="宋体" w:cs="宋体"/>
          <w:sz w:val="24"/>
          <w:szCs w:val="24"/>
        </w:rPr>
        <w:t>黄圃镇兴圃大道中38号</w:t>
      </w:r>
      <w:r>
        <w:rPr>
          <w:rFonts w:hint="eastAsia" w:ascii="宋体" w:hAnsi="宋体" w:cs="宋体"/>
          <w:sz w:val="24"/>
          <w:szCs w:val="24"/>
          <w:lang w:val="en-US" w:eastAsia="zh-CN"/>
        </w:rPr>
        <w:t>之一</w:t>
      </w:r>
      <w:r>
        <w:rPr>
          <w:rFonts w:hint="eastAsia" w:ascii="宋体" w:hAnsi="宋体" w:eastAsia="宋体" w:cs="宋体"/>
          <w:sz w:val="24"/>
          <w:szCs w:val="24"/>
          <w:lang w:eastAsia="zh-CN"/>
        </w:rPr>
        <w:t>）</w:t>
      </w:r>
      <w:r>
        <w:rPr>
          <w:rFonts w:hint="eastAsia"/>
          <w:sz w:val="24"/>
          <w:szCs w:val="24"/>
          <w:lang w:eastAsia="zh-CN"/>
        </w:rPr>
        <w:t>；</w:t>
      </w:r>
    </w:p>
    <w:p>
      <w:pPr>
        <w:spacing w:line="360" w:lineRule="auto"/>
        <w:ind w:firstLine="484" w:firstLineChars="200"/>
        <w:rPr>
          <w:rFonts w:hint="eastAsia" w:ascii="宋体" w:hAnsi="宋体" w:cs="宋体"/>
          <w:sz w:val="24"/>
          <w:szCs w:val="24"/>
        </w:rPr>
      </w:pPr>
      <w:r>
        <w:rPr>
          <w:rFonts w:hint="eastAsia" w:ascii="Times New Roman" w:hAnsi="Times New Roman" w:eastAsia="宋体" w:cs="Times New Roman"/>
          <w:color w:val="auto"/>
          <w:sz w:val="24"/>
          <w:szCs w:val="20"/>
          <w:lang w:bidi="ar"/>
        </w:rPr>
        <w:t>（十</w:t>
      </w:r>
      <w:r>
        <w:rPr>
          <w:rFonts w:hint="eastAsia" w:ascii="Times New Roman" w:hAnsi="Times New Roman" w:eastAsia="宋体" w:cs="Times New Roman"/>
          <w:color w:val="auto"/>
          <w:sz w:val="24"/>
          <w:szCs w:val="20"/>
          <w:lang w:val="en-US" w:eastAsia="zh-CN" w:bidi="ar"/>
        </w:rPr>
        <w:t>一</w:t>
      </w:r>
      <w:r>
        <w:rPr>
          <w:rFonts w:hint="eastAsia" w:ascii="Times New Roman" w:hAnsi="Times New Roman" w:eastAsia="宋体" w:cs="Times New Roman"/>
          <w:color w:val="auto"/>
          <w:sz w:val="24"/>
          <w:szCs w:val="20"/>
          <w:lang w:bidi="ar"/>
        </w:rPr>
        <w:t>）</w:t>
      </w:r>
      <w:r>
        <w:rPr>
          <w:rFonts w:hint="eastAsia" w:ascii="宋体" w:hAnsi="宋体" w:cs="宋体"/>
          <w:sz w:val="24"/>
          <w:szCs w:val="24"/>
        </w:rPr>
        <w:t>坦洲</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站场（地址：</w:t>
      </w:r>
      <w:r>
        <w:rPr>
          <w:rFonts w:hint="eastAsia" w:ascii="宋体" w:hAnsi="宋体" w:cs="宋体"/>
          <w:sz w:val="24"/>
          <w:szCs w:val="24"/>
        </w:rPr>
        <w:t>坦洲镇坦神北路98号</w:t>
      </w:r>
      <w:r>
        <w:rPr>
          <w:rFonts w:hint="eastAsia" w:ascii="宋体" w:hAnsi="宋体" w:eastAsia="宋体" w:cs="宋体"/>
          <w:sz w:val="24"/>
          <w:szCs w:val="24"/>
          <w:lang w:eastAsia="zh-CN"/>
        </w:rPr>
        <w:t>）</w:t>
      </w:r>
      <w:r>
        <w:rPr>
          <w:rFonts w:hint="eastAsia" w:ascii="宋体" w:hAnsi="宋体" w:cs="宋体"/>
          <w:sz w:val="24"/>
          <w:szCs w:val="24"/>
          <w:lang w:eastAsia="zh-CN"/>
        </w:rPr>
        <w:t>；</w:t>
      </w:r>
    </w:p>
    <w:p>
      <w:pPr>
        <w:spacing w:line="360" w:lineRule="auto"/>
        <w:ind w:firstLine="484" w:firstLineChars="200"/>
        <w:rPr>
          <w:rFonts w:hint="eastAsia" w:ascii="宋体" w:hAnsi="宋体" w:cs="宋体"/>
          <w:sz w:val="24"/>
          <w:szCs w:val="24"/>
          <w:lang w:eastAsia="zh-CN"/>
        </w:rPr>
      </w:pPr>
      <w:r>
        <w:rPr>
          <w:rFonts w:hint="eastAsia" w:ascii="Times New Roman" w:hAnsi="Times New Roman" w:eastAsia="宋体" w:cs="Times New Roman"/>
          <w:b w:val="0"/>
          <w:bCs w:val="0"/>
          <w:color w:val="auto"/>
          <w:kern w:val="0"/>
          <w:sz w:val="24"/>
          <w:szCs w:val="20"/>
          <w:lang w:bidi="ar"/>
        </w:rPr>
        <w:t>（十</w:t>
      </w:r>
      <w:r>
        <w:rPr>
          <w:rFonts w:hint="eastAsia" w:ascii="Times New Roman" w:hAnsi="Times New Roman" w:eastAsia="宋体" w:cs="Times New Roman"/>
          <w:b w:val="0"/>
          <w:bCs w:val="0"/>
          <w:color w:val="auto"/>
          <w:kern w:val="0"/>
          <w:sz w:val="24"/>
          <w:szCs w:val="20"/>
          <w:lang w:val="en-US" w:eastAsia="zh-CN" w:bidi="ar"/>
        </w:rPr>
        <w:t>二</w:t>
      </w:r>
      <w:r>
        <w:rPr>
          <w:rFonts w:hint="eastAsia" w:ascii="Times New Roman" w:hAnsi="Times New Roman" w:eastAsia="宋体" w:cs="Times New Roman"/>
          <w:b w:val="0"/>
          <w:bCs w:val="0"/>
          <w:color w:val="auto"/>
          <w:kern w:val="0"/>
          <w:sz w:val="24"/>
          <w:szCs w:val="20"/>
          <w:lang w:bidi="ar"/>
        </w:rPr>
        <w:t>）</w:t>
      </w:r>
      <w:r>
        <w:rPr>
          <w:rFonts w:hint="eastAsia" w:ascii="宋体" w:hAnsi="宋体" w:cs="宋体"/>
          <w:sz w:val="24"/>
          <w:szCs w:val="24"/>
        </w:rPr>
        <w:t>三乡</w:t>
      </w:r>
      <w:r>
        <w:rPr>
          <w:rFonts w:hint="eastAsia" w:ascii="宋体" w:hAnsi="宋体" w:cs="宋体"/>
          <w:sz w:val="24"/>
          <w:szCs w:val="24"/>
          <w:lang w:val="en-US" w:eastAsia="zh-CN"/>
        </w:rPr>
        <w:t>公交</w:t>
      </w:r>
      <w:r>
        <w:rPr>
          <w:rFonts w:hint="eastAsia" w:ascii="宋体" w:hAnsi="宋体" w:eastAsia="宋体" w:cs="宋体"/>
          <w:sz w:val="24"/>
          <w:szCs w:val="24"/>
          <w:lang w:val="en-US" w:eastAsia="zh-CN"/>
        </w:rPr>
        <w:t>站场（地址：</w:t>
      </w:r>
      <w:r>
        <w:rPr>
          <w:rFonts w:hint="eastAsia" w:ascii="宋体" w:hAnsi="宋体"/>
          <w:color w:val="auto"/>
          <w:sz w:val="24"/>
          <w:szCs w:val="24"/>
        </w:rPr>
        <w:t>三乡镇平南村</w:t>
      </w:r>
      <w:r>
        <w:rPr>
          <w:rFonts w:hint="eastAsia" w:ascii="宋体" w:hAnsi="宋体" w:eastAsia="宋体" w:cs="宋体"/>
          <w:sz w:val="24"/>
          <w:szCs w:val="24"/>
          <w:lang w:eastAsia="zh-CN"/>
        </w:rPr>
        <w:t>）。</w:t>
      </w:r>
    </w:p>
    <w:p>
      <w:pPr>
        <w:widowControl/>
        <w:spacing w:line="360" w:lineRule="auto"/>
        <w:ind w:right="84" w:firstLine="484" w:firstLineChars="200"/>
        <w:jc w:val="left"/>
        <w:rPr>
          <w:rFonts w:hint="eastAsia"/>
          <w:b/>
          <w:bCs/>
          <w:color w:val="auto"/>
          <w:sz w:val="24"/>
          <w:szCs w:val="24"/>
        </w:rPr>
      </w:pPr>
      <w:r>
        <w:rPr>
          <w:rFonts w:hint="eastAsia"/>
          <w:b/>
          <w:bCs/>
          <w:color w:val="auto"/>
          <w:sz w:val="24"/>
          <w:szCs w:val="24"/>
        </w:rPr>
        <w:t>七、</w:t>
      </w:r>
      <w:r>
        <w:rPr>
          <w:rFonts w:hint="eastAsia" w:hAnsi="宋体" w:cs="宋体"/>
          <w:b/>
          <w:bCs/>
          <w:color w:val="auto"/>
          <w:sz w:val="24"/>
          <w:szCs w:val="24"/>
          <w:lang w:bidi="ar"/>
        </w:rPr>
        <w:t>合格供应商资格要求</w:t>
      </w:r>
    </w:p>
    <w:p>
      <w:pPr>
        <w:widowControl/>
        <w:spacing w:line="480" w:lineRule="exact"/>
        <w:ind w:firstLine="484" w:firstLineChars="200"/>
        <w:rPr>
          <w:rFonts w:hint="eastAsia" w:ascii="Times New Roman" w:hAnsi="Times New Roman" w:eastAsia="宋体" w:cs="Times New Roman"/>
          <w:color w:val="auto"/>
          <w:sz w:val="24"/>
        </w:rPr>
      </w:pPr>
      <w:r>
        <w:rPr>
          <w:rFonts w:hint="eastAsia"/>
          <w:color w:val="auto"/>
          <w:sz w:val="24"/>
        </w:rPr>
        <w:t>（一）供应商必须</w:t>
      </w:r>
      <w:r>
        <w:rPr>
          <w:rFonts w:hint="eastAsia"/>
          <w:color w:val="auto"/>
          <w:sz w:val="24"/>
          <w:lang w:val="en-US" w:eastAsia="zh-CN"/>
        </w:rPr>
        <w:t>为</w:t>
      </w:r>
      <w:r>
        <w:rPr>
          <w:rFonts w:hint="eastAsia"/>
          <w:color w:val="auto"/>
          <w:sz w:val="24"/>
        </w:rPr>
        <w:t>具有独立承担民事责任能力的在中华人民共和国境内注册的企、事业法人或其他组织，且独立于采购人</w:t>
      </w:r>
      <w:r>
        <w:rPr>
          <w:rFonts w:hint="eastAsia"/>
          <w:color w:val="auto"/>
          <w:sz w:val="24"/>
          <w:lang w:eastAsia="zh-CN"/>
        </w:rPr>
        <w:t>，</w:t>
      </w:r>
      <w:r>
        <w:rPr>
          <w:rFonts w:hint="eastAsia" w:ascii="Times New Roman" w:hAnsi="Times New Roman" w:eastAsia="宋体" w:cs="Times New Roman"/>
          <w:color w:val="auto"/>
          <w:sz w:val="24"/>
          <w:szCs w:val="20"/>
          <w:highlight w:val="none"/>
          <w:lang w:val="en-US" w:eastAsia="zh-CN"/>
        </w:rPr>
        <w:t>具有有效的法人</w:t>
      </w:r>
      <w:r>
        <w:rPr>
          <w:rFonts w:hint="eastAsia" w:ascii="Times New Roman" w:hAnsi="Times New Roman" w:eastAsia="宋体" w:cs="Times New Roman"/>
          <w:color w:val="auto"/>
          <w:sz w:val="24"/>
          <w:szCs w:val="20"/>
          <w:highlight w:val="none"/>
        </w:rPr>
        <w:t>营业执照</w:t>
      </w:r>
      <w:r>
        <w:rPr>
          <w:rFonts w:hint="eastAsia" w:ascii="Times New Roman" w:hAnsi="Times New Roman" w:eastAsia="宋体" w:cs="Times New Roman"/>
          <w:color w:val="auto"/>
          <w:sz w:val="24"/>
          <w:szCs w:val="20"/>
          <w:highlight w:val="none"/>
          <w:lang w:val="en-US" w:eastAsia="zh-CN"/>
        </w:rPr>
        <w:t>和从事食品生产（或经营）许可资格</w:t>
      </w:r>
      <w:r>
        <w:rPr>
          <w:rFonts w:hint="eastAsia" w:ascii="Times New Roman" w:hAnsi="Times New Roman" w:eastAsia="宋体" w:cs="Times New Roman"/>
          <w:color w:val="auto"/>
          <w:sz w:val="24"/>
          <w:szCs w:val="20"/>
          <w:highlight w:val="none"/>
          <w:lang w:eastAsia="zh-CN"/>
        </w:rPr>
        <w:t>。</w:t>
      </w:r>
    </w:p>
    <w:p>
      <w:pPr>
        <w:spacing w:line="480" w:lineRule="exact"/>
        <w:ind w:firstLine="484" w:firstLineChars="200"/>
        <w:rPr>
          <w:color w:val="auto"/>
          <w:sz w:val="24"/>
        </w:rPr>
      </w:pPr>
      <w:r>
        <w:rPr>
          <w:rFonts w:hint="eastAsia"/>
          <w:color w:val="auto"/>
          <w:sz w:val="24"/>
        </w:rPr>
        <w:t>（二）</w:t>
      </w:r>
      <w:r>
        <w:rPr>
          <w:rFonts w:hint="eastAsia"/>
          <w:color w:val="auto"/>
          <w:sz w:val="24"/>
          <w:lang w:val="en-US" w:eastAsia="zh-CN"/>
        </w:rPr>
        <w:t>供应商未被列入</w:t>
      </w:r>
      <w:r>
        <w:rPr>
          <w:rFonts w:hint="eastAsia"/>
          <w:color w:val="auto"/>
          <w:sz w:val="24"/>
        </w:rPr>
        <w:t>“信用中国”网站（http://www.creditchina.gov.cn)</w:t>
      </w:r>
      <w:r>
        <w:rPr>
          <w:rFonts w:hint="eastAsia"/>
          <w:color w:val="auto"/>
          <w:sz w:val="24"/>
          <w:lang w:val="en-US" w:eastAsia="zh-CN"/>
        </w:rPr>
        <w:t>记录的</w:t>
      </w:r>
      <w:r>
        <w:rPr>
          <w:rFonts w:hint="eastAsia"/>
          <w:color w:val="auto"/>
          <w:sz w:val="24"/>
        </w:rPr>
        <w:t>失信被执行人、重大税收违法</w:t>
      </w:r>
      <w:r>
        <w:rPr>
          <w:rFonts w:hint="eastAsia"/>
          <w:color w:val="auto"/>
          <w:sz w:val="24"/>
          <w:lang w:val="en-US" w:eastAsia="zh-CN"/>
        </w:rPr>
        <w:t>失信主体</w:t>
      </w:r>
      <w:r>
        <w:rPr>
          <w:rFonts w:hint="eastAsia"/>
          <w:color w:val="auto"/>
          <w:sz w:val="24"/>
        </w:rPr>
        <w:t>名单。</w:t>
      </w:r>
    </w:p>
    <w:p>
      <w:pPr>
        <w:widowControl/>
        <w:spacing w:line="480" w:lineRule="exact"/>
        <w:ind w:firstLine="484" w:firstLineChars="200"/>
        <w:rPr>
          <w:rFonts w:hint="eastAsia"/>
          <w:color w:val="auto"/>
          <w:sz w:val="24"/>
        </w:rPr>
      </w:pPr>
      <w:r>
        <w:rPr>
          <w:rFonts w:hint="eastAsia"/>
          <w:color w:val="auto"/>
          <w:sz w:val="24"/>
        </w:rPr>
        <w:t>（</w:t>
      </w:r>
      <w:r>
        <w:rPr>
          <w:rFonts w:hint="eastAsia"/>
          <w:color w:val="auto"/>
          <w:sz w:val="24"/>
          <w:lang w:val="en-US" w:eastAsia="zh-CN"/>
        </w:rPr>
        <w:t>三</w:t>
      </w:r>
      <w:r>
        <w:rPr>
          <w:rFonts w:hint="eastAsia"/>
          <w:color w:val="auto"/>
          <w:sz w:val="24"/>
        </w:rPr>
        <w:t>）本项目不接受联合体</w:t>
      </w:r>
      <w:r>
        <w:rPr>
          <w:rFonts w:hint="eastAsia"/>
          <w:color w:val="auto"/>
          <w:sz w:val="24"/>
          <w:lang w:val="en-US" w:eastAsia="zh-CN"/>
        </w:rPr>
        <w:t>参评</w:t>
      </w:r>
      <w:r>
        <w:rPr>
          <w:rFonts w:hint="eastAsia"/>
          <w:color w:val="auto"/>
          <w:sz w:val="24"/>
        </w:rPr>
        <w:t>报价。</w:t>
      </w:r>
    </w:p>
    <w:p>
      <w:pPr>
        <w:numPr>
          <w:ilvl w:val="0"/>
          <w:numId w:val="0"/>
        </w:numPr>
        <w:tabs>
          <w:tab w:val="left" w:pos="426"/>
        </w:tabs>
        <w:spacing w:line="520" w:lineRule="exact"/>
        <w:ind w:left="0" w:leftChars="0" w:firstLine="484" w:firstLineChars="200"/>
        <w:rPr>
          <w:rFonts w:hint="eastAsia" w:ascii="宋体" w:hAnsi="宋体" w:cs="宋体"/>
          <w:sz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val="zh-CN"/>
        </w:rPr>
        <w:t>）</w:t>
      </w:r>
      <w:r>
        <w:rPr>
          <w:rFonts w:hint="eastAsia" w:ascii="宋体" w:hAnsi="宋体" w:cs="宋体"/>
          <w:sz w:val="24"/>
          <w:lang w:val="zh-CN"/>
        </w:rPr>
        <w:t>供应商承诺不得以任何方式转包或分包本项目。</w:t>
      </w:r>
    </w:p>
    <w:p>
      <w:pPr>
        <w:pStyle w:val="45"/>
        <w:spacing w:line="520" w:lineRule="exact"/>
        <w:ind w:left="0" w:leftChars="0" w:firstLine="484" w:firstLineChars="200"/>
        <w:rPr>
          <w:rFonts w:hint="eastAsia"/>
          <w:highlight w:val="none"/>
          <w:lang w:val="zh-CN"/>
        </w:rPr>
      </w:pPr>
      <w:r>
        <w:rPr>
          <w:rFonts w:hint="eastAsia" w:ascii="宋体" w:hAnsi="宋体" w:cs="宋体"/>
          <w:sz w:val="24"/>
          <w:lang w:val="zh-CN"/>
        </w:rPr>
        <w:t>（</w:t>
      </w:r>
      <w:r>
        <w:rPr>
          <w:rFonts w:hint="eastAsia" w:ascii="宋体" w:hAnsi="宋体" w:cs="宋体"/>
          <w:sz w:val="24"/>
          <w:lang w:val="en-US" w:eastAsia="zh-CN"/>
        </w:rPr>
        <w:t>五</w:t>
      </w:r>
      <w:r>
        <w:rPr>
          <w:rFonts w:hint="eastAsia" w:ascii="宋体" w:hAnsi="宋体" w:cs="宋体"/>
          <w:sz w:val="24"/>
          <w:lang w:val="zh-CN"/>
        </w:rPr>
        <w:t>）报价是唯一固定价且未超过上限价</w:t>
      </w:r>
      <w:r>
        <w:rPr>
          <w:rFonts w:hint="eastAsia" w:ascii="宋体" w:hAnsi="宋体" w:cs="宋体"/>
          <w:sz w:val="24"/>
          <w:highlight w:val="none"/>
          <w:lang w:val="zh-CN"/>
        </w:rPr>
        <w:t>（</w:t>
      </w:r>
      <w:r>
        <w:rPr>
          <w:rFonts w:hint="eastAsia" w:ascii="宋体" w:hAnsi="宋体" w:cs="宋体"/>
          <w:sz w:val="24"/>
          <w:highlight w:val="none"/>
          <w:lang w:val="en-US" w:eastAsia="zh-CN"/>
        </w:rPr>
        <w:t>包括单价与总价，</w:t>
      </w:r>
      <w:r>
        <w:rPr>
          <w:rFonts w:hint="eastAsia" w:ascii="宋体" w:hAnsi="宋体" w:cs="宋体"/>
          <w:sz w:val="24"/>
          <w:highlight w:val="none"/>
          <w:lang w:val="zh-CN"/>
        </w:rPr>
        <w:t>含</w:t>
      </w:r>
      <w:r>
        <w:rPr>
          <w:rFonts w:hint="eastAsia" w:ascii="宋体" w:hAnsi="宋体" w:cs="宋体"/>
          <w:sz w:val="24"/>
          <w:highlight w:val="none"/>
          <w:lang w:val="en-US" w:eastAsia="zh-CN"/>
        </w:rPr>
        <w:t>税</w:t>
      </w:r>
      <w:r>
        <w:rPr>
          <w:rFonts w:hint="eastAsia" w:ascii="宋体" w:hAnsi="宋体" w:cs="宋体"/>
          <w:sz w:val="24"/>
          <w:highlight w:val="none"/>
          <w:lang w:val="zh-CN"/>
        </w:rPr>
        <w:t>）。</w:t>
      </w:r>
    </w:p>
    <w:p>
      <w:pPr>
        <w:numPr>
          <w:ilvl w:val="0"/>
          <w:numId w:val="0"/>
        </w:numPr>
        <w:tabs>
          <w:tab w:val="left" w:pos="993"/>
        </w:tabs>
        <w:spacing w:line="360" w:lineRule="auto"/>
        <w:ind w:left="0" w:leftChars="0" w:firstLine="484" w:firstLineChars="200"/>
        <w:rPr>
          <w:rFonts w:hint="eastAsia" w:ascii="宋体" w:hAnsi="宋体" w:eastAsia="宋体" w:cs="宋体"/>
          <w:color w:val="auto"/>
          <w:sz w:val="24"/>
          <w:szCs w:val="20"/>
          <w:highlight w:val="none"/>
          <w:lang w:val="zh-CN"/>
        </w:rPr>
      </w:pPr>
      <w:r>
        <w:rPr>
          <w:rFonts w:hint="eastAsia" w:ascii="宋体" w:hAnsi="宋体" w:eastAsia="宋体" w:cs="宋体"/>
          <w:b w:val="0"/>
          <w:bCs w:val="0"/>
          <w:color w:val="auto"/>
          <w:sz w:val="24"/>
          <w:szCs w:val="20"/>
          <w:lang w:val="zh-CN" w:eastAsia="zh-CN"/>
        </w:rPr>
        <w:t>（</w:t>
      </w:r>
      <w:r>
        <w:rPr>
          <w:rFonts w:hint="eastAsia" w:ascii="宋体" w:hAnsi="宋体" w:eastAsia="宋体" w:cs="宋体"/>
          <w:b w:val="0"/>
          <w:bCs w:val="0"/>
          <w:color w:val="auto"/>
          <w:sz w:val="24"/>
          <w:szCs w:val="20"/>
          <w:lang w:val="en-US" w:eastAsia="zh-CN"/>
        </w:rPr>
        <w:t>六</w:t>
      </w:r>
      <w:r>
        <w:rPr>
          <w:rFonts w:hint="eastAsia" w:ascii="宋体" w:hAnsi="宋体" w:eastAsia="宋体" w:cs="宋体"/>
          <w:b w:val="0"/>
          <w:bCs w:val="0"/>
          <w:color w:val="auto"/>
          <w:sz w:val="24"/>
          <w:szCs w:val="20"/>
          <w:lang w:val="zh-CN" w:eastAsia="zh-CN"/>
        </w:rPr>
        <w:t>）</w:t>
      </w:r>
      <w:r>
        <w:rPr>
          <w:rFonts w:hint="eastAsia" w:ascii="宋体" w:hAnsi="宋体" w:eastAsia="宋体" w:cs="宋体"/>
          <w:color w:val="auto"/>
          <w:sz w:val="24"/>
          <w:szCs w:val="20"/>
          <w:highlight w:val="none"/>
          <w:lang w:val="zh-CN" w:eastAsia="zh-CN"/>
        </w:rPr>
        <w:t>必须提供完整未开封的物品作为样品，且所投物品与实物样品必须一致且符合包组需求的物品。</w:t>
      </w:r>
    </w:p>
    <w:p>
      <w:pPr>
        <w:widowControl/>
        <w:numPr>
          <w:ilvl w:val="0"/>
          <w:numId w:val="0"/>
        </w:numPr>
        <w:tabs>
          <w:tab w:val="left" w:pos="993"/>
        </w:tabs>
        <w:spacing w:line="360" w:lineRule="auto"/>
        <w:ind w:firstLine="484" w:firstLineChars="200"/>
        <w:jc w:val="left"/>
        <w:rPr>
          <w:rFonts w:hint="eastAsia" w:ascii="宋体" w:hAnsi="宋体" w:eastAsia="宋体" w:cs="宋体"/>
          <w:b w:val="0"/>
          <w:bCs w:val="0"/>
          <w:color w:val="auto"/>
          <w:sz w:val="24"/>
          <w:szCs w:val="20"/>
          <w:highlight w:val="none"/>
          <w:lang w:val="zh-CN" w:eastAsia="zh-CN"/>
        </w:rPr>
      </w:pPr>
      <w:r>
        <w:rPr>
          <w:rFonts w:hint="eastAsia" w:ascii="宋体" w:hAnsi="宋体" w:eastAsia="宋体" w:cs="宋体"/>
          <w:b w:val="0"/>
          <w:bCs w:val="0"/>
          <w:color w:val="auto"/>
          <w:sz w:val="24"/>
          <w:szCs w:val="20"/>
          <w:lang w:val="zh-CN" w:eastAsia="zh-CN"/>
        </w:rPr>
        <w:t>（</w:t>
      </w:r>
      <w:r>
        <w:rPr>
          <w:rFonts w:hint="eastAsia" w:ascii="宋体" w:hAnsi="宋体" w:eastAsia="宋体" w:cs="宋体"/>
          <w:b w:val="0"/>
          <w:bCs w:val="0"/>
          <w:color w:val="auto"/>
          <w:sz w:val="24"/>
          <w:szCs w:val="20"/>
          <w:lang w:val="en-US" w:eastAsia="zh-CN"/>
        </w:rPr>
        <w:t>七</w:t>
      </w:r>
      <w:r>
        <w:rPr>
          <w:rFonts w:hint="eastAsia" w:ascii="宋体" w:hAnsi="宋体" w:eastAsia="宋体" w:cs="宋体"/>
          <w:b w:val="0"/>
          <w:bCs w:val="0"/>
          <w:color w:val="auto"/>
          <w:sz w:val="24"/>
          <w:szCs w:val="20"/>
          <w:lang w:val="zh-CN" w:eastAsia="zh-CN"/>
        </w:rPr>
        <w:t>）</w:t>
      </w:r>
      <w:r>
        <w:rPr>
          <w:rFonts w:hint="eastAsia" w:ascii="宋体" w:hAnsi="宋体" w:eastAsia="宋体" w:cs="宋体"/>
          <w:color w:val="auto"/>
          <w:sz w:val="24"/>
          <w:szCs w:val="20"/>
          <w:highlight w:val="none"/>
          <w:lang w:val="zh-CN"/>
        </w:rPr>
        <w:t>所有物品质量必须符合《中华人民共和国食品安全法》及行业有关规定的标准和要求，</w:t>
      </w:r>
      <w:r>
        <w:rPr>
          <w:rFonts w:hint="eastAsia" w:ascii="宋体" w:hAnsi="宋体" w:eastAsia="宋体" w:cs="宋体"/>
          <w:color w:val="auto"/>
          <w:sz w:val="24"/>
          <w:szCs w:val="20"/>
          <w:highlight w:val="none"/>
          <w:lang w:val="zh-CN" w:eastAsia="zh-CN"/>
        </w:rPr>
        <w:t>提供</w:t>
      </w:r>
      <w:r>
        <w:rPr>
          <w:rFonts w:hint="eastAsia" w:ascii="宋体" w:hAnsi="宋体" w:eastAsia="宋体" w:cs="宋体"/>
          <w:color w:val="auto"/>
          <w:sz w:val="24"/>
          <w:szCs w:val="20"/>
          <w:highlight w:val="none"/>
          <w:lang w:val="zh-CN"/>
        </w:rPr>
        <w:t>具有资质的质量检验机构出具</w:t>
      </w:r>
      <w:r>
        <w:rPr>
          <w:rFonts w:hint="eastAsia" w:ascii="宋体" w:hAnsi="宋体" w:eastAsia="宋体" w:cs="宋体"/>
          <w:color w:val="auto"/>
          <w:sz w:val="24"/>
          <w:szCs w:val="20"/>
          <w:highlight w:val="none"/>
          <w:lang w:val="zh-CN" w:eastAsia="zh-CN"/>
        </w:rPr>
        <w:t>的</w:t>
      </w:r>
      <w:r>
        <w:rPr>
          <w:rFonts w:hint="eastAsia" w:ascii="宋体" w:hAnsi="宋体" w:eastAsia="宋体" w:cs="宋体"/>
          <w:color w:val="auto"/>
          <w:sz w:val="24"/>
          <w:szCs w:val="20"/>
          <w:highlight w:val="none"/>
          <w:lang w:val="zh-CN"/>
        </w:rPr>
        <w:t>《检测报告</w:t>
      </w:r>
      <w:r>
        <w:rPr>
          <w:rFonts w:hint="eastAsia" w:ascii="宋体" w:hAnsi="宋体" w:eastAsia="宋体" w:cs="宋体"/>
          <w:color w:val="auto"/>
          <w:sz w:val="24"/>
          <w:szCs w:val="20"/>
          <w:highlight w:val="none"/>
          <w:lang w:val="zh-CN" w:eastAsia="zh-CN"/>
        </w:rPr>
        <w:t>》或《</w:t>
      </w:r>
      <w:r>
        <w:rPr>
          <w:rFonts w:hint="eastAsia" w:ascii="宋体" w:hAnsi="宋体" w:eastAsia="宋体" w:cs="宋体"/>
          <w:color w:val="auto"/>
          <w:sz w:val="24"/>
          <w:szCs w:val="20"/>
          <w:highlight w:val="none"/>
          <w:lang w:val="zh-CN"/>
        </w:rPr>
        <w:t>出厂检验报告》</w:t>
      </w:r>
      <w:r>
        <w:rPr>
          <w:rFonts w:hint="eastAsia" w:ascii="宋体" w:hAnsi="宋体" w:eastAsia="宋体" w:cs="宋体"/>
          <w:color w:val="auto"/>
          <w:sz w:val="24"/>
          <w:szCs w:val="20"/>
          <w:highlight w:val="none"/>
          <w:lang w:val="zh-CN" w:eastAsia="zh-CN"/>
        </w:rPr>
        <w:t>，并且</w:t>
      </w:r>
      <w:r>
        <w:rPr>
          <w:rFonts w:hint="eastAsia" w:ascii="宋体" w:hAnsi="宋体" w:eastAsia="宋体" w:cs="宋体"/>
          <w:color w:val="auto"/>
          <w:sz w:val="24"/>
          <w:szCs w:val="20"/>
          <w:highlight w:val="none"/>
          <w:u w:val="none"/>
          <w:lang w:val="zh-CN"/>
        </w:rPr>
        <w:t>参投每个</w:t>
      </w:r>
      <w:r>
        <w:rPr>
          <w:rFonts w:hint="eastAsia" w:ascii="宋体" w:hAnsi="宋体" w:eastAsia="宋体" w:cs="宋体"/>
          <w:color w:val="auto"/>
          <w:sz w:val="24"/>
          <w:szCs w:val="20"/>
          <w:highlight w:val="none"/>
          <w:u w:val="none"/>
          <w:lang w:val="zh-CN" w:eastAsia="zh-CN"/>
        </w:rPr>
        <w:t>包组</w:t>
      </w:r>
      <w:r>
        <w:rPr>
          <w:rFonts w:hint="eastAsia" w:ascii="宋体" w:hAnsi="宋体" w:eastAsia="宋体" w:cs="宋体"/>
          <w:color w:val="auto"/>
          <w:sz w:val="24"/>
          <w:szCs w:val="20"/>
          <w:highlight w:val="none"/>
          <w:u w:val="none"/>
          <w:lang w:val="zh-CN"/>
        </w:rPr>
        <w:t>分开开具证明</w:t>
      </w:r>
      <w:r>
        <w:rPr>
          <w:rFonts w:hint="eastAsia" w:ascii="宋体" w:hAnsi="宋体" w:eastAsia="宋体" w:cs="宋体"/>
          <w:color w:val="auto"/>
          <w:sz w:val="24"/>
          <w:szCs w:val="20"/>
          <w:highlight w:val="none"/>
          <w:u w:val="none"/>
          <w:lang w:val="zh-CN" w:eastAsia="zh-CN"/>
        </w:rPr>
        <w:t>。</w:t>
      </w:r>
    </w:p>
    <w:p>
      <w:pPr>
        <w:widowControl/>
        <w:numPr>
          <w:ilvl w:val="0"/>
          <w:numId w:val="0"/>
        </w:numPr>
        <w:tabs>
          <w:tab w:val="left" w:pos="993"/>
        </w:tabs>
        <w:spacing w:line="360" w:lineRule="auto"/>
        <w:ind w:left="0" w:leftChars="0" w:firstLine="484" w:firstLineChars="200"/>
        <w:jc w:val="left"/>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（八）</w:t>
      </w:r>
      <w:r>
        <w:rPr>
          <w:rFonts w:hint="eastAsia" w:ascii="宋体" w:hAnsi="宋体" w:eastAsia="宋体" w:cs="宋体"/>
          <w:color w:val="auto"/>
          <w:sz w:val="24"/>
          <w:szCs w:val="20"/>
          <w:highlight w:val="none"/>
          <w:lang w:val="zh-CN"/>
        </w:rPr>
        <w:t>本项目凡是加注“★”符号的内容为必须响应满足的重要指标，</w:t>
      </w:r>
      <w:r>
        <w:rPr>
          <w:rFonts w:hint="eastAsia" w:ascii="宋体" w:hAnsi="宋体" w:eastAsia="宋体" w:cs="宋体"/>
          <w:color w:val="auto"/>
          <w:sz w:val="24"/>
          <w:szCs w:val="20"/>
          <w:highlight w:val="none"/>
          <w:lang w:val="zh-CN" w:eastAsia="zh-CN"/>
        </w:rPr>
        <w:t>必须在需求响应表中完全</w:t>
      </w:r>
      <w:r>
        <w:rPr>
          <w:rFonts w:hint="eastAsia" w:ascii="宋体" w:hAnsi="宋体" w:eastAsia="宋体" w:cs="宋体"/>
          <w:color w:val="auto"/>
          <w:sz w:val="24"/>
          <w:szCs w:val="20"/>
          <w:highlight w:val="none"/>
          <w:lang w:val="zh-CN"/>
        </w:rPr>
        <w:t>响应。</w:t>
      </w:r>
    </w:p>
    <w:p>
      <w:pPr>
        <w:widowControl/>
        <w:spacing w:line="360" w:lineRule="auto"/>
        <w:ind w:firstLine="484" w:firstLineChars="200"/>
        <w:jc w:val="left"/>
        <w:rPr>
          <w:b/>
          <w:bCs/>
          <w:color w:val="auto"/>
          <w:sz w:val="24"/>
          <w:highlight w:val="none"/>
        </w:rPr>
      </w:pPr>
      <w:r>
        <w:rPr>
          <w:rFonts w:hint="eastAsia" w:ascii="宋体" w:hAnsi="宋体" w:cs="宋体"/>
          <w:b/>
          <w:bCs/>
          <w:color w:val="auto"/>
          <w:sz w:val="24"/>
          <w:szCs w:val="24"/>
        </w:rPr>
        <w:t>八、</w:t>
      </w:r>
      <w:r>
        <w:rPr>
          <w:rFonts w:hint="eastAsia"/>
          <w:b/>
          <w:bCs/>
          <w:color w:val="auto"/>
          <w:sz w:val="24"/>
        </w:rPr>
        <w:t>递交评选资料和样品截止时间：</w:t>
      </w:r>
      <w:r>
        <w:rPr>
          <w:rFonts w:hint="eastAsia"/>
          <w:b/>
          <w:bCs/>
          <w:color w:val="auto"/>
          <w:sz w:val="24"/>
          <w:u w:val="single"/>
        </w:rPr>
        <w:t>202</w:t>
      </w:r>
      <w:r>
        <w:rPr>
          <w:rFonts w:hint="eastAsia"/>
          <w:b/>
          <w:bCs/>
          <w:color w:val="auto"/>
          <w:sz w:val="24"/>
          <w:u w:val="single"/>
          <w:lang w:val="en-US" w:eastAsia="zh-CN"/>
        </w:rPr>
        <w:t>4</w:t>
      </w:r>
      <w:r>
        <w:rPr>
          <w:rFonts w:hint="eastAsia"/>
          <w:b/>
          <w:bCs/>
          <w:color w:val="auto"/>
          <w:sz w:val="24"/>
          <w:u w:val="single"/>
        </w:rPr>
        <w:t>年</w:t>
      </w:r>
      <w:r>
        <w:rPr>
          <w:rFonts w:hint="eastAsia"/>
          <w:b/>
          <w:bCs/>
          <w:color w:val="auto"/>
          <w:sz w:val="24"/>
          <w:highlight w:val="none"/>
          <w:u w:val="single"/>
          <w:lang w:val="en-US" w:eastAsia="zh-CN"/>
        </w:rPr>
        <w:t>5</w:t>
      </w:r>
      <w:r>
        <w:rPr>
          <w:rFonts w:hint="eastAsia"/>
          <w:b/>
          <w:bCs/>
          <w:color w:val="auto"/>
          <w:sz w:val="24"/>
          <w:highlight w:val="none"/>
          <w:u w:val="single"/>
        </w:rPr>
        <w:t>月</w:t>
      </w:r>
      <w:r>
        <w:rPr>
          <w:rFonts w:hint="eastAsia"/>
          <w:b/>
          <w:bCs/>
          <w:color w:val="auto"/>
          <w:sz w:val="24"/>
          <w:highlight w:val="none"/>
          <w:u w:val="single"/>
          <w:lang w:val="en-US" w:eastAsia="zh-CN"/>
        </w:rPr>
        <w:t xml:space="preserve"> </w:t>
      </w:r>
      <w:r>
        <w:rPr>
          <w:rFonts w:hint="eastAsia"/>
          <w:b/>
          <w:bCs/>
          <w:color w:val="auto"/>
          <w:sz w:val="24"/>
          <w:highlight w:val="none"/>
          <w:u w:val="single"/>
          <w:lang w:val="en-US" w:eastAsia="zh-CN"/>
        </w:rPr>
        <w:t>20</w:t>
      </w:r>
      <w:r>
        <w:rPr>
          <w:rFonts w:hint="eastAsia"/>
          <w:b/>
          <w:bCs/>
          <w:color w:val="auto"/>
          <w:sz w:val="24"/>
          <w:highlight w:val="none"/>
          <w:u w:val="single"/>
        </w:rPr>
        <w:t>日</w:t>
      </w:r>
      <w:r>
        <w:rPr>
          <w:rFonts w:hint="eastAsia"/>
          <w:b/>
          <w:bCs/>
          <w:color w:val="auto"/>
          <w:sz w:val="24"/>
          <w:highlight w:val="none"/>
          <w:u w:val="single"/>
          <w:lang w:val="en-US" w:eastAsia="zh-CN"/>
        </w:rPr>
        <w:t>下午</w:t>
      </w:r>
      <w:r>
        <w:rPr>
          <w:rFonts w:hint="eastAsia"/>
          <w:b/>
          <w:bCs/>
          <w:color w:val="auto"/>
          <w:sz w:val="24"/>
          <w:highlight w:val="none"/>
          <w:u w:val="single"/>
        </w:rPr>
        <w:t>1</w:t>
      </w:r>
      <w:r>
        <w:rPr>
          <w:rFonts w:hint="eastAsia"/>
          <w:b/>
          <w:bCs/>
          <w:color w:val="auto"/>
          <w:sz w:val="24"/>
          <w:highlight w:val="none"/>
          <w:u w:val="single"/>
          <w:lang w:val="en-US" w:eastAsia="zh-CN"/>
        </w:rPr>
        <w:t>7</w:t>
      </w:r>
      <w:r>
        <w:rPr>
          <w:rFonts w:hint="eastAsia"/>
          <w:b/>
          <w:bCs/>
          <w:color w:val="auto"/>
          <w:sz w:val="24"/>
          <w:highlight w:val="none"/>
          <w:u w:val="single"/>
        </w:rPr>
        <w:t>:</w:t>
      </w:r>
      <w:r>
        <w:rPr>
          <w:rFonts w:hint="eastAsia"/>
          <w:b/>
          <w:bCs/>
          <w:color w:val="auto"/>
          <w:sz w:val="24"/>
          <w:highlight w:val="none"/>
          <w:u w:val="single"/>
          <w:lang w:val="en-US" w:eastAsia="zh-CN"/>
        </w:rPr>
        <w:t>3</w:t>
      </w:r>
      <w:r>
        <w:rPr>
          <w:rFonts w:hint="eastAsia"/>
          <w:b/>
          <w:bCs/>
          <w:color w:val="auto"/>
          <w:sz w:val="24"/>
          <w:highlight w:val="none"/>
          <w:u w:val="single"/>
        </w:rPr>
        <w:t>0</w:t>
      </w:r>
      <w:r>
        <w:rPr>
          <w:rFonts w:hint="eastAsia"/>
          <w:b/>
          <w:bCs/>
          <w:color w:val="auto"/>
          <w:sz w:val="24"/>
          <w:highlight w:val="none"/>
        </w:rPr>
        <w:t>。</w:t>
      </w:r>
    </w:p>
    <w:p>
      <w:pPr>
        <w:pStyle w:val="9"/>
        <w:keepNext w:val="0"/>
        <w:keepLines w:val="0"/>
        <w:pageBreakBefore w:val="0"/>
        <w:widowControl w:val="0"/>
        <w:kinsoku/>
        <w:wordWrap/>
        <w:overflowPunct/>
        <w:topLinePunct w:val="0"/>
        <w:autoSpaceDE/>
        <w:autoSpaceDN/>
        <w:bidi w:val="0"/>
        <w:adjustRightInd/>
        <w:snapToGrid/>
        <w:spacing w:line="520" w:lineRule="exact"/>
        <w:ind w:firstLine="484" w:firstLineChars="200"/>
        <w:textAlignment w:val="auto"/>
        <w:rPr>
          <w:rFonts w:hint="eastAsia" w:ascii="宋体" w:hAnsi="宋体" w:eastAsia="宋体" w:cs="宋体"/>
          <w:sz w:val="24"/>
          <w:szCs w:val="24"/>
          <w:highlight w:val="none"/>
        </w:rPr>
      </w:pPr>
      <w:r>
        <w:rPr>
          <w:rFonts w:hint="eastAsia"/>
          <w:b/>
          <w:bCs/>
          <w:color w:val="auto"/>
          <w:sz w:val="24"/>
          <w:highlight w:val="none"/>
        </w:rPr>
        <w:t>九、递交</w:t>
      </w:r>
      <w:r>
        <w:rPr>
          <w:rFonts w:hint="eastAsia"/>
          <w:b/>
          <w:bCs/>
          <w:color w:val="auto"/>
          <w:sz w:val="24"/>
          <w:highlight w:val="none"/>
          <w:lang w:val="en-US" w:eastAsia="zh-CN"/>
        </w:rPr>
        <w:t>参评</w:t>
      </w:r>
      <w:r>
        <w:rPr>
          <w:rFonts w:hint="eastAsia"/>
          <w:b/>
          <w:bCs/>
          <w:color w:val="auto"/>
          <w:sz w:val="24"/>
          <w:highlight w:val="none"/>
        </w:rPr>
        <w:t>文件</w:t>
      </w:r>
      <w:r>
        <w:rPr>
          <w:b/>
          <w:bCs/>
          <w:color w:val="auto"/>
          <w:sz w:val="24"/>
          <w:highlight w:val="none"/>
        </w:rPr>
        <w:t>地点</w:t>
      </w:r>
      <w:r>
        <w:rPr>
          <w:color w:val="auto"/>
          <w:sz w:val="24"/>
          <w:highlight w:val="none"/>
        </w:rPr>
        <w:t>：</w:t>
      </w:r>
      <w:r>
        <w:rPr>
          <w:rFonts w:hint="eastAsia" w:ascii="宋体" w:hAnsi="宋体" w:eastAsia="宋体" w:cs="宋体"/>
          <w:sz w:val="24"/>
          <w:szCs w:val="24"/>
          <w:highlight w:val="none"/>
        </w:rPr>
        <w:t>中山市南区城南三路38号</w:t>
      </w:r>
      <w:r>
        <w:rPr>
          <w:rFonts w:hint="eastAsia"/>
          <w:color w:val="auto"/>
          <w:sz w:val="24"/>
          <w:highlight w:val="none"/>
        </w:rPr>
        <w:t>中山市公共交通运输集团有限公司</w:t>
      </w:r>
      <w:r>
        <w:rPr>
          <w:rFonts w:hint="eastAsia" w:ascii="宋体" w:hAnsi="宋体" w:eastAsia="宋体" w:cs="宋体"/>
          <w:sz w:val="24"/>
          <w:szCs w:val="24"/>
          <w:highlight w:val="none"/>
        </w:rPr>
        <w:t>二楼开评标室</w:t>
      </w:r>
      <w:r>
        <w:rPr>
          <w:rFonts w:hint="eastAsia" w:ascii="宋体" w:hAnsi="宋体" w:cs="宋体"/>
          <w:sz w:val="24"/>
          <w:highlight w:val="none"/>
        </w:rPr>
        <w:t>彭先生（15972926258）收</w:t>
      </w:r>
      <w:r>
        <w:rPr>
          <w:rFonts w:hint="eastAsia" w:ascii="宋体" w:hAnsi="宋体" w:cs="宋体"/>
          <w:sz w:val="24"/>
          <w:highlight w:val="none"/>
          <w:lang w:eastAsia="zh-CN"/>
        </w:rPr>
        <w:t>；</w:t>
      </w:r>
      <w:r>
        <w:rPr>
          <w:rFonts w:hint="eastAsia" w:ascii="宋体" w:hAnsi="宋体" w:eastAsia="宋体" w:cs="宋体"/>
          <w:sz w:val="24"/>
          <w:szCs w:val="24"/>
          <w:highlight w:val="none"/>
        </w:rPr>
        <w:t>可邮寄但运费不得到付，否则退回参</w:t>
      </w:r>
      <w:r>
        <w:rPr>
          <w:rFonts w:hint="eastAsia" w:ascii="宋体" w:hAnsi="宋体" w:cs="宋体"/>
          <w:sz w:val="24"/>
          <w:szCs w:val="24"/>
          <w:highlight w:val="none"/>
          <w:lang w:val="en-US" w:eastAsia="zh-CN"/>
        </w:rPr>
        <w:t>评</w:t>
      </w:r>
      <w:r>
        <w:rPr>
          <w:rFonts w:hint="eastAsia" w:ascii="宋体" w:hAnsi="宋体" w:eastAsia="宋体" w:cs="宋体"/>
          <w:sz w:val="24"/>
          <w:szCs w:val="24"/>
          <w:highlight w:val="none"/>
        </w:rPr>
        <w:t>文件</w:t>
      </w:r>
      <w:r>
        <w:rPr>
          <w:rFonts w:hint="eastAsia" w:ascii="宋体" w:hAnsi="宋体" w:cs="宋体"/>
          <w:sz w:val="24"/>
          <w:szCs w:val="24"/>
          <w:highlight w:val="none"/>
          <w:lang w:val="en-US" w:eastAsia="zh-CN"/>
        </w:rPr>
        <w:t>和样品</w:t>
      </w:r>
      <w:r>
        <w:rPr>
          <w:rFonts w:hint="eastAsia" w:ascii="宋体" w:hAnsi="宋体" w:eastAsia="宋体" w:cs="宋体"/>
          <w:sz w:val="24"/>
          <w:szCs w:val="24"/>
          <w:highlight w:val="none"/>
        </w:rPr>
        <w:t>。</w:t>
      </w:r>
    </w:p>
    <w:p>
      <w:pPr>
        <w:widowControl/>
        <w:spacing w:line="360" w:lineRule="auto"/>
        <w:ind w:firstLine="484" w:firstLineChars="200"/>
        <w:jc w:val="left"/>
        <w:rPr>
          <w:rFonts w:hint="eastAsia"/>
          <w:color w:val="auto"/>
          <w:sz w:val="24"/>
          <w:highlight w:val="none"/>
          <w:lang w:val="en-US" w:eastAsia="zh-CN"/>
        </w:rPr>
      </w:pPr>
      <w:r>
        <w:rPr>
          <w:rFonts w:hint="eastAsia" w:ascii="Times New Roman" w:hAnsi="Times New Roman" w:eastAsia="宋体" w:cs="Times New Roman"/>
          <w:b/>
          <w:bCs/>
          <w:color w:val="auto"/>
          <w:kern w:val="2"/>
          <w:sz w:val="24"/>
          <w:szCs w:val="24"/>
          <w:highlight w:val="none"/>
          <w:lang w:val="en-US" w:eastAsia="zh-CN"/>
        </w:rPr>
        <w:t>十、</w:t>
      </w:r>
      <w:r>
        <w:rPr>
          <w:rFonts w:hint="eastAsia" w:ascii="Times New Roman" w:hAnsi="Times New Roman" w:eastAsia="宋体" w:cs="Times New Roman"/>
          <w:b/>
          <w:bCs/>
          <w:color w:val="auto"/>
          <w:kern w:val="2"/>
          <w:sz w:val="24"/>
          <w:szCs w:val="24"/>
          <w:highlight w:val="none"/>
        </w:rPr>
        <w:t>评选资料和样品数量：</w:t>
      </w:r>
      <w:r>
        <w:rPr>
          <w:rFonts w:hint="eastAsia" w:ascii="宋体" w:hAnsi="宋体" w:eastAsia="宋体" w:cs="宋体"/>
          <w:color w:val="auto"/>
          <w:sz w:val="24"/>
          <w:szCs w:val="24"/>
          <w:highlight w:val="none"/>
        </w:rPr>
        <w:t>每个</w:t>
      </w:r>
      <w:r>
        <w:rPr>
          <w:rFonts w:hint="eastAsia" w:ascii="宋体" w:hAnsi="宋体" w:eastAsia="宋体" w:cs="宋体"/>
          <w:color w:val="auto"/>
          <w:sz w:val="24"/>
          <w:szCs w:val="24"/>
          <w:highlight w:val="none"/>
          <w:lang w:eastAsia="zh-CN"/>
        </w:rPr>
        <w:t>包组</w:t>
      </w:r>
      <w:r>
        <w:rPr>
          <w:rFonts w:hint="eastAsia" w:ascii="宋体" w:hAnsi="宋体" w:eastAsia="宋体" w:cs="宋体"/>
          <w:color w:val="auto"/>
          <w:sz w:val="24"/>
          <w:szCs w:val="24"/>
          <w:highlight w:val="none"/>
          <w:lang w:val="en-US" w:eastAsia="zh-CN"/>
        </w:rPr>
        <w:t>参评</w:t>
      </w:r>
      <w:r>
        <w:rPr>
          <w:rFonts w:hint="eastAsia" w:ascii="宋体" w:hAnsi="宋体" w:eastAsia="宋体" w:cs="宋体"/>
          <w:color w:val="auto"/>
          <w:sz w:val="24"/>
          <w:szCs w:val="24"/>
          <w:highlight w:val="none"/>
        </w:rPr>
        <w:t>文件和样品独立1份。如参评两个</w:t>
      </w:r>
      <w:r>
        <w:rPr>
          <w:rFonts w:hint="eastAsia" w:ascii="宋体" w:hAnsi="宋体" w:eastAsia="宋体" w:cs="宋体"/>
          <w:color w:val="auto"/>
          <w:sz w:val="24"/>
          <w:szCs w:val="24"/>
          <w:highlight w:val="none"/>
          <w:lang w:eastAsia="zh-CN"/>
        </w:rPr>
        <w:t>包组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参评</w:t>
      </w:r>
      <w:r>
        <w:rPr>
          <w:rFonts w:hint="eastAsia" w:ascii="宋体" w:hAnsi="宋体" w:eastAsia="宋体" w:cs="宋体"/>
          <w:color w:val="auto"/>
          <w:sz w:val="24"/>
          <w:szCs w:val="24"/>
          <w:highlight w:val="none"/>
        </w:rPr>
        <w:t>文件和样品要按每个</w:t>
      </w:r>
      <w:r>
        <w:rPr>
          <w:rFonts w:hint="eastAsia" w:ascii="宋体" w:hAnsi="宋体" w:eastAsia="宋体" w:cs="宋体"/>
          <w:color w:val="auto"/>
          <w:sz w:val="24"/>
          <w:szCs w:val="24"/>
          <w:highlight w:val="none"/>
          <w:lang w:eastAsia="zh-CN"/>
        </w:rPr>
        <w:t>包组</w:t>
      </w:r>
      <w:r>
        <w:rPr>
          <w:rFonts w:hint="eastAsia" w:ascii="宋体" w:hAnsi="宋体" w:eastAsia="宋体" w:cs="宋体"/>
          <w:color w:val="auto"/>
          <w:sz w:val="24"/>
          <w:szCs w:val="24"/>
          <w:highlight w:val="none"/>
        </w:rPr>
        <w:t>分开独立包装，</w:t>
      </w:r>
      <w:r>
        <w:rPr>
          <w:rFonts w:hint="eastAsia" w:ascii="宋体" w:hAnsi="宋体" w:eastAsia="宋体" w:cs="宋体"/>
          <w:b/>
          <w:color w:val="auto"/>
          <w:sz w:val="24"/>
          <w:szCs w:val="24"/>
          <w:highlight w:val="none"/>
          <w:u w:val="single"/>
        </w:rPr>
        <w:t>混合装在一起的评选资料或样品列为不符合条件潜在供应商。</w:t>
      </w:r>
      <w:r>
        <w:rPr>
          <w:rFonts w:hint="eastAsia" w:ascii="宋体" w:hAnsi="宋体" w:eastAsia="宋体" w:cs="宋体"/>
          <w:color w:val="auto"/>
          <w:sz w:val="24"/>
          <w:szCs w:val="24"/>
          <w:highlight w:val="none"/>
          <w:lang w:val="en-US" w:eastAsia="zh-CN"/>
        </w:rPr>
        <w:t>参评</w:t>
      </w:r>
      <w:r>
        <w:rPr>
          <w:rFonts w:hint="eastAsia" w:ascii="宋体" w:hAnsi="宋体" w:eastAsia="宋体" w:cs="宋体"/>
          <w:color w:val="auto"/>
          <w:sz w:val="24"/>
          <w:szCs w:val="24"/>
          <w:highlight w:val="none"/>
        </w:rPr>
        <w:t>文件和样品无论是否被采购人选定，均不作退还。</w:t>
      </w:r>
    </w:p>
    <w:p>
      <w:pPr>
        <w:widowControl/>
        <w:spacing w:line="360" w:lineRule="auto"/>
        <w:ind w:firstLine="484" w:firstLineChars="200"/>
        <w:jc w:val="left"/>
        <w:rPr>
          <w:rFonts w:hint="eastAsia"/>
          <w:color w:val="auto"/>
          <w:sz w:val="24"/>
          <w:highlight w:val="none"/>
        </w:rPr>
      </w:pPr>
      <w:r>
        <w:rPr>
          <w:rFonts w:hint="eastAsia"/>
          <w:b/>
          <w:bCs/>
          <w:color w:val="auto"/>
          <w:sz w:val="24"/>
          <w:highlight w:val="none"/>
        </w:rPr>
        <w:t>十</w:t>
      </w:r>
      <w:r>
        <w:rPr>
          <w:rFonts w:hint="eastAsia"/>
          <w:b/>
          <w:bCs/>
          <w:color w:val="auto"/>
          <w:sz w:val="24"/>
          <w:highlight w:val="none"/>
          <w:lang w:val="en-US" w:eastAsia="zh-CN"/>
        </w:rPr>
        <w:t>一</w:t>
      </w:r>
      <w:r>
        <w:rPr>
          <w:rFonts w:hint="eastAsia"/>
          <w:b/>
          <w:bCs/>
          <w:color w:val="auto"/>
          <w:sz w:val="24"/>
          <w:highlight w:val="none"/>
        </w:rPr>
        <w:t>、评审时间：</w:t>
      </w:r>
      <w:r>
        <w:rPr>
          <w:color w:val="auto"/>
          <w:sz w:val="24"/>
          <w:highlight w:val="none"/>
        </w:rPr>
        <w:t>20</w:t>
      </w:r>
      <w:r>
        <w:rPr>
          <w:rFonts w:hint="eastAsia"/>
          <w:color w:val="auto"/>
          <w:sz w:val="24"/>
          <w:highlight w:val="none"/>
        </w:rPr>
        <w:t>2</w:t>
      </w:r>
      <w:r>
        <w:rPr>
          <w:rFonts w:hint="eastAsia"/>
          <w:color w:val="auto"/>
          <w:sz w:val="24"/>
          <w:highlight w:val="none"/>
          <w:lang w:val="en-US" w:eastAsia="zh-CN"/>
        </w:rPr>
        <w:t>4</w:t>
      </w:r>
      <w:r>
        <w:rPr>
          <w:color w:val="auto"/>
          <w:sz w:val="24"/>
          <w:highlight w:val="none"/>
        </w:rPr>
        <w:t>年</w:t>
      </w:r>
      <w:r>
        <w:rPr>
          <w:rFonts w:hint="eastAsia"/>
          <w:color w:val="auto"/>
          <w:sz w:val="24"/>
          <w:highlight w:val="none"/>
          <w:lang w:val="en-US" w:eastAsia="zh-CN"/>
        </w:rPr>
        <w:t>5</w:t>
      </w:r>
      <w:r>
        <w:rPr>
          <w:rFonts w:hint="eastAsia"/>
          <w:color w:val="auto"/>
          <w:sz w:val="24"/>
          <w:highlight w:val="none"/>
        </w:rPr>
        <w:t>月</w:t>
      </w:r>
      <w:r>
        <w:rPr>
          <w:rFonts w:hint="eastAsia"/>
          <w:color w:val="auto"/>
          <w:sz w:val="24"/>
          <w:highlight w:val="none"/>
          <w:lang w:val="en-US" w:eastAsia="zh-CN"/>
        </w:rPr>
        <w:t>21</w:t>
      </w:r>
      <w:r>
        <w:rPr>
          <w:rFonts w:hint="eastAsia"/>
          <w:color w:val="auto"/>
          <w:sz w:val="24"/>
          <w:highlight w:val="none"/>
        </w:rPr>
        <w:t>日</w:t>
      </w:r>
      <w:r>
        <w:rPr>
          <w:rFonts w:hint="eastAsia"/>
          <w:color w:val="auto"/>
          <w:sz w:val="24"/>
          <w:highlight w:val="none"/>
          <w:lang w:val="en-US" w:eastAsia="zh-CN"/>
        </w:rPr>
        <w:t>上</w:t>
      </w:r>
      <w:r>
        <w:rPr>
          <w:rFonts w:hint="eastAsia"/>
          <w:color w:val="auto"/>
          <w:sz w:val="24"/>
          <w:highlight w:val="none"/>
        </w:rPr>
        <w:t>午</w:t>
      </w:r>
      <w:r>
        <w:rPr>
          <w:rFonts w:hint="eastAsia"/>
          <w:color w:val="auto"/>
          <w:sz w:val="24"/>
          <w:highlight w:val="none"/>
          <w:lang w:val="en-US" w:eastAsia="zh-CN"/>
        </w:rPr>
        <w:t>9:00</w:t>
      </w:r>
      <w:r>
        <w:rPr>
          <w:rFonts w:hint="eastAsia"/>
          <w:color w:val="auto"/>
          <w:sz w:val="24"/>
          <w:highlight w:val="none"/>
        </w:rPr>
        <w:t>。</w:t>
      </w:r>
    </w:p>
    <w:p>
      <w:pPr>
        <w:widowControl/>
        <w:spacing w:line="360" w:lineRule="auto"/>
        <w:ind w:firstLine="480"/>
        <w:jc w:val="left"/>
        <w:rPr>
          <w:rFonts w:hint="eastAsia"/>
          <w:color w:val="auto"/>
          <w:sz w:val="24"/>
        </w:rPr>
      </w:pPr>
      <w:r>
        <w:rPr>
          <w:rFonts w:hint="eastAsia"/>
          <w:b/>
          <w:bCs/>
          <w:color w:val="auto"/>
          <w:sz w:val="24"/>
        </w:rPr>
        <w:t>十</w:t>
      </w:r>
      <w:r>
        <w:rPr>
          <w:rFonts w:hint="eastAsia"/>
          <w:b/>
          <w:bCs/>
          <w:color w:val="auto"/>
          <w:sz w:val="24"/>
          <w:lang w:val="en-US" w:eastAsia="zh-CN"/>
        </w:rPr>
        <w:t>二</w:t>
      </w:r>
      <w:r>
        <w:rPr>
          <w:rFonts w:hint="eastAsia"/>
          <w:b/>
          <w:bCs/>
          <w:color w:val="auto"/>
          <w:sz w:val="24"/>
        </w:rPr>
        <w:t>、评审地点：</w:t>
      </w:r>
      <w:r>
        <w:rPr>
          <w:rFonts w:hint="eastAsia"/>
          <w:color w:val="auto"/>
          <w:sz w:val="24"/>
        </w:rPr>
        <w:t>中山市南区城南三路38号中山市公共交通运输集团有限公司</w:t>
      </w:r>
      <w:r>
        <w:rPr>
          <w:rFonts w:hint="eastAsia" w:ascii="宋体" w:hAnsi="宋体" w:eastAsia="宋体" w:cs="宋体"/>
          <w:sz w:val="24"/>
          <w:szCs w:val="24"/>
        </w:rPr>
        <w:t>二楼开评标室</w:t>
      </w:r>
      <w:r>
        <w:rPr>
          <w:rFonts w:hint="eastAsia"/>
          <w:color w:val="auto"/>
          <w:sz w:val="24"/>
        </w:rPr>
        <w:t>。</w:t>
      </w:r>
    </w:p>
    <w:p>
      <w:pPr>
        <w:widowControl/>
        <w:spacing w:line="360" w:lineRule="auto"/>
        <w:ind w:firstLine="480"/>
        <w:jc w:val="left"/>
        <w:rPr>
          <w:rFonts w:hint="eastAsia" w:ascii="宋体" w:hAnsi="宋体" w:cs="宋体"/>
          <w:b/>
          <w:bCs/>
          <w:color w:val="auto"/>
          <w:sz w:val="24"/>
          <w:szCs w:val="24"/>
        </w:rPr>
      </w:pPr>
      <w:r>
        <w:rPr>
          <w:rFonts w:hint="eastAsia" w:ascii="宋体" w:hAnsi="宋体" w:cs="宋体"/>
          <w:b/>
          <w:bCs/>
          <w:color w:val="auto"/>
          <w:sz w:val="24"/>
          <w:szCs w:val="24"/>
        </w:rPr>
        <w:t>十</w:t>
      </w:r>
      <w:r>
        <w:rPr>
          <w:rFonts w:hint="eastAsia" w:ascii="宋体" w:hAnsi="宋体" w:cs="宋体"/>
          <w:b/>
          <w:bCs/>
          <w:color w:val="auto"/>
          <w:sz w:val="24"/>
          <w:szCs w:val="24"/>
          <w:lang w:val="en-US" w:eastAsia="zh-CN"/>
        </w:rPr>
        <w:t>三</w:t>
      </w:r>
      <w:r>
        <w:rPr>
          <w:rFonts w:hint="eastAsia" w:ascii="宋体" w:hAnsi="宋体" w:cs="宋体"/>
          <w:b/>
          <w:bCs/>
          <w:color w:val="auto"/>
          <w:sz w:val="24"/>
          <w:szCs w:val="24"/>
        </w:rPr>
        <w:t>、采购人联系方式：</w:t>
      </w:r>
    </w:p>
    <w:p>
      <w:pPr>
        <w:widowControl/>
        <w:spacing w:line="480" w:lineRule="exact"/>
        <w:ind w:firstLine="484" w:firstLineChars="200"/>
        <w:rPr>
          <w:color w:val="auto"/>
          <w:sz w:val="24"/>
        </w:rPr>
      </w:pPr>
      <w:r>
        <w:rPr>
          <w:rFonts w:hint="eastAsia" w:ascii="宋体" w:hAnsi="宋体" w:cs="宋体"/>
          <w:color w:val="auto"/>
          <w:sz w:val="24"/>
          <w:szCs w:val="24"/>
        </w:rPr>
        <w:t>（一）</w:t>
      </w:r>
      <w:r>
        <w:rPr>
          <w:color w:val="auto"/>
          <w:sz w:val="24"/>
        </w:rPr>
        <w:t>联系人：曾</w:t>
      </w:r>
      <w:r>
        <w:rPr>
          <w:rFonts w:hint="eastAsia"/>
          <w:color w:val="auto"/>
          <w:sz w:val="24"/>
        </w:rPr>
        <w:t>先生</w:t>
      </w:r>
      <w:r>
        <w:rPr>
          <w:color w:val="auto"/>
          <w:sz w:val="24"/>
        </w:rPr>
        <w:t>，电话15907653812</w:t>
      </w:r>
    </w:p>
    <w:p>
      <w:pPr>
        <w:widowControl/>
        <w:spacing w:line="360" w:lineRule="auto"/>
        <w:ind w:firstLine="480"/>
        <w:jc w:val="left"/>
        <w:rPr>
          <w:rFonts w:hint="eastAsia"/>
          <w:color w:val="auto"/>
          <w:sz w:val="24"/>
        </w:rPr>
      </w:pPr>
      <w:r>
        <w:rPr>
          <w:rFonts w:hint="eastAsia"/>
          <w:color w:val="auto"/>
          <w:sz w:val="24"/>
        </w:rPr>
        <w:t>（二）</w:t>
      </w:r>
      <w:r>
        <w:rPr>
          <w:color w:val="auto"/>
          <w:sz w:val="24"/>
        </w:rPr>
        <w:t>联系地址：</w:t>
      </w:r>
      <w:r>
        <w:rPr>
          <w:rFonts w:hint="eastAsia"/>
          <w:color w:val="auto"/>
          <w:sz w:val="24"/>
        </w:rPr>
        <w:t>中山市南区城南三路38号</w:t>
      </w:r>
    </w:p>
    <w:p>
      <w:pPr>
        <w:pStyle w:val="3"/>
        <w:rPr>
          <w:color w:val="auto"/>
          <w:sz w:val="20"/>
        </w:rPr>
      </w:pPr>
    </w:p>
    <w:p>
      <w:pPr>
        <w:pStyle w:val="3"/>
        <w:ind w:firstLine="3102" w:firstLineChars="110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第二部分  技术要求</w:t>
      </w:r>
      <w:r>
        <w:rPr>
          <w:rFonts w:hint="eastAsia" w:ascii="宋体" w:hAnsi="宋体" w:eastAsia="宋体" w:cs="宋体"/>
          <w:color w:val="auto"/>
          <w:sz w:val="28"/>
          <w:szCs w:val="28"/>
          <w:lang w:val="en-US" w:eastAsia="zh-CN"/>
        </w:rPr>
        <w:t>及用户需求</w:t>
      </w:r>
    </w:p>
    <w:p>
      <w:pPr>
        <w:widowControl/>
        <w:tabs>
          <w:tab w:val="left" w:pos="636"/>
        </w:tabs>
        <w:adjustRightInd w:val="0"/>
        <w:spacing w:line="500" w:lineRule="exact"/>
        <w:ind w:firstLine="484" w:firstLineChars="200"/>
        <w:jc w:val="left"/>
        <w:rPr>
          <w:rFonts w:hint="eastAsia" w:ascii="宋体" w:hAnsi="宋体" w:cs="宋体"/>
          <w:b/>
          <w:color w:val="auto"/>
          <w:sz w:val="24"/>
          <w:szCs w:val="24"/>
        </w:rPr>
      </w:pPr>
      <w:r>
        <w:rPr>
          <w:rFonts w:hint="eastAsia" w:ascii="宋体" w:hAnsi="宋体" w:cs="宋体"/>
          <w:b/>
          <w:color w:val="auto"/>
          <w:sz w:val="24"/>
          <w:szCs w:val="24"/>
        </w:rPr>
        <w:t>一、项目概况</w:t>
      </w:r>
    </w:p>
    <w:p>
      <w:pPr>
        <w:spacing w:line="500" w:lineRule="exact"/>
        <w:ind w:firstLine="484" w:firstLineChars="200"/>
        <w:rPr>
          <w:rFonts w:hint="eastAsia" w:ascii="宋体" w:hAnsi="宋体" w:cs="宋体"/>
          <w:color w:val="auto"/>
          <w:sz w:val="24"/>
          <w:szCs w:val="24"/>
        </w:rPr>
      </w:pPr>
      <w:r>
        <w:rPr>
          <w:rFonts w:hint="eastAsia" w:ascii="宋体" w:hAnsi="宋体" w:cs="宋体"/>
          <w:color w:val="auto"/>
          <w:sz w:val="24"/>
          <w:szCs w:val="24"/>
          <w:lang w:val="en-US" w:eastAsia="zh-CN"/>
        </w:rPr>
        <w:t>采购人</w:t>
      </w:r>
      <w:r>
        <w:rPr>
          <w:rFonts w:hint="eastAsia" w:ascii="宋体" w:hAnsi="宋体" w:cs="宋体"/>
          <w:color w:val="auto"/>
          <w:sz w:val="24"/>
          <w:szCs w:val="24"/>
        </w:rPr>
        <w:t>通过</w:t>
      </w:r>
      <w:r>
        <w:rPr>
          <w:rFonts w:hint="eastAsia" w:ascii="宋体" w:hAnsi="宋体" w:cs="宋体"/>
          <w:color w:val="auto"/>
          <w:sz w:val="24"/>
          <w:szCs w:val="24"/>
          <w:lang w:val="en-US" w:eastAsia="zh-CN"/>
        </w:rPr>
        <w:t>综合评审</w:t>
      </w:r>
      <w:r>
        <w:rPr>
          <w:rFonts w:hint="eastAsia" w:ascii="宋体" w:hAnsi="宋体" w:cs="宋体"/>
          <w:color w:val="auto"/>
          <w:sz w:val="24"/>
          <w:szCs w:val="24"/>
        </w:rPr>
        <w:t>确定202</w:t>
      </w:r>
      <w:r>
        <w:rPr>
          <w:rFonts w:hint="eastAsia" w:ascii="宋体" w:hAnsi="宋体" w:cs="宋体"/>
          <w:color w:val="auto"/>
          <w:sz w:val="24"/>
          <w:szCs w:val="24"/>
          <w:lang w:val="en-US" w:eastAsia="zh-CN"/>
        </w:rPr>
        <w:t>4</w:t>
      </w:r>
      <w:r>
        <w:rPr>
          <w:rFonts w:hint="eastAsia" w:ascii="宋体" w:hAnsi="宋体" w:cs="宋体"/>
          <w:color w:val="auto"/>
          <w:sz w:val="24"/>
          <w:szCs w:val="24"/>
        </w:rPr>
        <w:t>年端午节慰问品采购</w:t>
      </w:r>
      <w:r>
        <w:rPr>
          <w:rFonts w:hint="eastAsia" w:ascii="宋体" w:hAnsi="宋体" w:cs="宋体"/>
          <w:color w:val="auto"/>
          <w:sz w:val="24"/>
          <w:szCs w:val="24"/>
          <w:lang w:val="en-US" w:eastAsia="zh-CN"/>
        </w:rPr>
        <w:t>项目</w:t>
      </w:r>
      <w:r>
        <w:rPr>
          <w:rFonts w:hint="eastAsia" w:ascii="宋体" w:hAnsi="宋体" w:cs="宋体"/>
          <w:color w:val="auto"/>
          <w:sz w:val="24"/>
          <w:szCs w:val="24"/>
        </w:rPr>
        <w:t>供应商。本项目供应商承担货物采购、运输、保管、验收、装卸及服务等相关事宜及责任。</w:t>
      </w:r>
    </w:p>
    <w:p>
      <w:pPr>
        <w:spacing w:line="500" w:lineRule="exact"/>
        <w:ind w:left="404" w:leftChars="200"/>
        <w:rPr>
          <w:rFonts w:hint="eastAsia" w:hAnsi="宋体" w:cs="宋体"/>
          <w:b/>
          <w:color w:val="auto"/>
          <w:sz w:val="24"/>
          <w:szCs w:val="24"/>
        </w:rPr>
      </w:pPr>
      <w:r>
        <w:rPr>
          <w:rFonts w:hint="eastAsia" w:hAnsi="宋体" w:cs="宋体"/>
          <w:b/>
          <w:color w:val="auto"/>
          <w:sz w:val="24"/>
          <w:szCs w:val="24"/>
        </w:rPr>
        <w:t>（一）产品票证要求</w:t>
      </w:r>
    </w:p>
    <w:p>
      <w:pPr>
        <w:spacing w:line="500" w:lineRule="exact"/>
        <w:ind w:firstLine="484" w:firstLineChars="200"/>
        <w:rPr>
          <w:rFonts w:hint="eastAsia" w:ascii="宋体" w:hAnsi="宋体"/>
          <w:color w:val="auto"/>
          <w:sz w:val="24"/>
          <w:szCs w:val="24"/>
        </w:rPr>
      </w:pPr>
      <w:r>
        <w:rPr>
          <w:rFonts w:hint="eastAsia" w:ascii="宋体" w:hAnsi="宋体"/>
          <w:color w:val="auto"/>
          <w:sz w:val="24"/>
          <w:szCs w:val="24"/>
        </w:rPr>
        <w:t>所有物品质量必须符合《中华人民共和国食品安全法》及行业有关规定的标准和要求，由具有资质的质量检验机构出具《检测报告》《出厂检验报告》，须在参评文件中附有复印件并加盖公章。</w:t>
      </w:r>
    </w:p>
    <w:p>
      <w:pPr>
        <w:numPr>
          <w:ilvl w:val="0"/>
          <w:numId w:val="2"/>
        </w:numPr>
        <w:spacing w:line="500" w:lineRule="exact"/>
        <w:ind w:left="404" w:leftChars="200"/>
        <w:rPr>
          <w:rFonts w:hint="eastAsia" w:hAnsi="宋体" w:cs="宋体"/>
          <w:b/>
          <w:color w:val="auto"/>
          <w:sz w:val="24"/>
          <w:szCs w:val="24"/>
        </w:rPr>
      </w:pPr>
      <w:r>
        <w:rPr>
          <w:rFonts w:hint="eastAsia" w:hAnsi="宋体" w:cs="宋体"/>
          <w:b/>
          <w:color w:val="auto"/>
          <w:sz w:val="24"/>
          <w:szCs w:val="24"/>
        </w:rPr>
        <w:t>运输工具要求</w:t>
      </w:r>
    </w:p>
    <w:p>
      <w:pPr>
        <w:spacing w:line="500" w:lineRule="exact"/>
        <w:ind w:left="0" w:leftChars="0" w:firstLine="484" w:firstLineChars="200"/>
        <w:rPr>
          <w:b/>
          <w:bCs/>
          <w:color w:val="auto"/>
          <w:sz w:val="24"/>
          <w:szCs w:val="24"/>
        </w:rPr>
      </w:pPr>
      <w:r>
        <w:rPr>
          <w:rFonts w:hint="eastAsia" w:hAnsi="宋体" w:cs="宋体"/>
          <w:color w:val="auto"/>
          <w:sz w:val="24"/>
          <w:szCs w:val="24"/>
        </w:rPr>
        <w:t>运输工具应清洁卫生无污染：食品运输必须采用符合卫生标准的外包装和运载工具，并且要保持清洁和定期消毒。运输车厢的</w:t>
      </w:r>
      <w:r>
        <w:rPr>
          <w:rFonts w:hint="eastAsia" w:hAnsi="宋体" w:cs="宋体"/>
          <w:color w:val="auto"/>
          <w:sz w:val="24"/>
          <w:szCs w:val="24"/>
          <w:lang w:eastAsia="zh-CN"/>
        </w:rPr>
        <w:t>内舱</w:t>
      </w:r>
      <w:r>
        <w:rPr>
          <w:rFonts w:hint="eastAsia" w:hAnsi="宋体" w:cs="宋体"/>
          <w:color w:val="auto"/>
          <w:sz w:val="24"/>
          <w:szCs w:val="24"/>
        </w:rPr>
        <w:t>，包括地面、墙面和顶，应使用抗腐蚀、防潮，易清洁消毒的材料。车厢内无不良气味、异味；运输途中严防日晒、雨淋，注意通风散热；应小心轻卸，严防机械损伤。</w:t>
      </w:r>
    </w:p>
    <w:p>
      <w:pPr>
        <w:numPr>
          <w:ilvl w:val="0"/>
          <w:numId w:val="0"/>
        </w:numPr>
        <w:spacing w:line="500" w:lineRule="exact"/>
        <w:ind w:firstLine="484" w:firstLineChars="200"/>
        <w:rPr>
          <w:b/>
          <w:bCs/>
          <w:color w:val="auto"/>
          <w:sz w:val="24"/>
          <w:szCs w:val="24"/>
        </w:rPr>
      </w:pPr>
      <w:r>
        <w:rPr>
          <w:rFonts w:hint="eastAsia"/>
          <w:b/>
          <w:bCs/>
          <w:color w:val="auto"/>
          <w:sz w:val="24"/>
          <w:szCs w:val="24"/>
        </w:rPr>
        <w:t>二、产品描述及报价要求</w:t>
      </w:r>
    </w:p>
    <w:p>
      <w:pPr>
        <w:spacing w:line="500" w:lineRule="exact"/>
        <w:ind w:firstLine="484"/>
        <w:rPr>
          <w:rFonts w:hint="eastAsia" w:ascii="宋体" w:hAnsi="宋体" w:cs="宋体"/>
          <w:color w:val="auto"/>
          <w:sz w:val="24"/>
          <w:szCs w:val="24"/>
        </w:rPr>
      </w:pPr>
      <w:r>
        <w:rPr>
          <w:rFonts w:hint="eastAsia" w:ascii="宋体" w:hAnsi="宋体" w:cs="宋体"/>
          <w:color w:val="auto"/>
          <w:sz w:val="24"/>
          <w:szCs w:val="24"/>
        </w:rPr>
        <w:t>（一）产品描述</w:t>
      </w:r>
    </w:p>
    <w:p>
      <w:pPr>
        <w:spacing w:line="500" w:lineRule="exact"/>
        <w:ind w:firstLine="484"/>
        <w:rPr>
          <w:rFonts w:hint="eastAsia" w:ascii="宋体" w:hAnsi="宋体" w:cs="宋体"/>
          <w:color w:val="auto"/>
          <w:sz w:val="24"/>
          <w:szCs w:val="24"/>
        </w:rPr>
      </w:pPr>
      <w:r>
        <w:rPr>
          <w:rFonts w:hint="eastAsia" w:ascii="宋体" w:hAnsi="宋体" w:cs="宋体"/>
          <w:color w:val="auto"/>
          <w:sz w:val="24"/>
          <w:szCs w:val="24"/>
        </w:rPr>
        <w:t>外包装完好，标明品名、厂名、重量、生产日期、保质期或保存期、执行标准，样品及供应的产品剩余保存期不少于保质期的三分之二，具有产品合格证。采购品种及相关要求如下表所示：</w:t>
      </w:r>
    </w:p>
    <w:p>
      <w:pPr>
        <w:pStyle w:val="3"/>
        <w:ind w:firstLine="486"/>
        <w:jc w:val="both"/>
        <w:rPr>
          <w:rFonts w:hint="eastAsia" w:ascii="宋体" w:hAnsi="宋体" w:eastAsia="宋体" w:cs="宋体"/>
          <w:color w:val="auto"/>
          <w:sz w:val="24"/>
          <w:szCs w:val="24"/>
        </w:rPr>
      </w:pPr>
    </w:p>
    <w:tbl>
      <w:tblPr>
        <w:tblStyle w:val="18"/>
        <w:tblW w:w="0" w:type="auto"/>
        <w:tblInd w:w="-315" w:type="dxa"/>
        <w:tblLayout w:type="fixed"/>
        <w:tblCellMar>
          <w:top w:w="0" w:type="dxa"/>
          <w:left w:w="108" w:type="dxa"/>
          <w:bottom w:w="0" w:type="dxa"/>
          <w:right w:w="108" w:type="dxa"/>
        </w:tblCellMar>
      </w:tblPr>
      <w:tblGrid>
        <w:gridCol w:w="564"/>
        <w:gridCol w:w="1524"/>
        <w:gridCol w:w="708"/>
        <w:gridCol w:w="1884"/>
        <w:gridCol w:w="744"/>
        <w:gridCol w:w="1032"/>
        <w:gridCol w:w="3323"/>
      </w:tblGrid>
      <w:tr>
        <w:tblPrEx>
          <w:tblCellMar>
            <w:top w:w="0" w:type="dxa"/>
            <w:left w:w="108" w:type="dxa"/>
            <w:bottom w:w="0" w:type="dxa"/>
            <w:right w:w="108" w:type="dxa"/>
          </w:tblCellMar>
        </w:tblPrEx>
        <w:trPr>
          <w:wBefore w:w="0" w:type="dxa"/>
          <w:wAfter w:w="0" w:type="dxa"/>
          <w:trHeight w:val="773" w:hRule="atLeast"/>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sz w:val="24"/>
                <w:szCs w:val="24"/>
              </w:rPr>
            </w:pPr>
            <w:r>
              <w:rPr>
                <w:rFonts w:hint="eastAsia" w:ascii="宋体" w:hAnsi="宋体" w:cs="宋体"/>
                <w:color w:val="auto"/>
                <w:sz w:val="24"/>
                <w:szCs w:val="24"/>
              </w:rPr>
              <w:t>序号</w:t>
            </w:r>
          </w:p>
        </w:tc>
        <w:tc>
          <w:tcPr>
            <w:tcW w:w="152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sz w:val="24"/>
                <w:szCs w:val="24"/>
              </w:rPr>
            </w:pPr>
            <w:r>
              <w:rPr>
                <w:rFonts w:hint="eastAsia" w:ascii="宋体" w:hAnsi="宋体" w:cs="宋体"/>
                <w:color w:val="auto"/>
                <w:sz w:val="24"/>
                <w:szCs w:val="24"/>
              </w:rPr>
              <w:t>物品</w:t>
            </w:r>
          </w:p>
        </w:tc>
        <w:tc>
          <w:tcPr>
            <w:tcW w:w="7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sz w:val="24"/>
                <w:szCs w:val="24"/>
              </w:rPr>
            </w:pPr>
            <w:r>
              <w:rPr>
                <w:rFonts w:hint="eastAsia" w:ascii="宋体" w:hAnsi="宋体" w:cs="宋体"/>
                <w:color w:val="auto"/>
                <w:sz w:val="24"/>
                <w:szCs w:val="24"/>
              </w:rPr>
              <w:t>单位</w:t>
            </w:r>
          </w:p>
        </w:tc>
        <w:tc>
          <w:tcPr>
            <w:tcW w:w="188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sz w:val="24"/>
                <w:szCs w:val="24"/>
              </w:rPr>
            </w:pPr>
            <w:r>
              <w:rPr>
                <w:rFonts w:hint="eastAsia" w:ascii="宋体" w:hAnsi="宋体" w:cs="宋体"/>
                <w:color w:val="auto"/>
                <w:sz w:val="24"/>
                <w:szCs w:val="24"/>
              </w:rPr>
              <w:t>规格（产品外包装标识的</w:t>
            </w:r>
            <w:r>
              <w:rPr>
                <w:rFonts w:hint="eastAsia"/>
                <w:color w:val="auto"/>
                <w:sz w:val="24"/>
              </w:rPr>
              <w:t>净含量</w:t>
            </w:r>
            <w:r>
              <w:rPr>
                <w:rFonts w:hint="eastAsia" w:ascii="宋体" w:hAnsi="宋体" w:cs="宋体"/>
                <w:color w:val="auto"/>
                <w:sz w:val="24"/>
                <w:szCs w:val="24"/>
              </w:rPr>
              <w:t>）</w:t>
            </w:r>
          </w:p>
        </w:tc>
        <w:tc>
          <w:tcPr>
            <w:tcW w:w="74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sz w:val="24"/>
                <w:szCs w:val="24"/>
              </w:rPr>
            </w:pPr>
            <w:r>
              <w:rPr>
                <w:rFonts w:hint="eastAsia" w:ascii="宋体" w:hAnsi="宋体" w:cs="宋体"/>
                <w:bCs/>
                <w:color w:val="auto"/>
                <w:sz w:val="24"/>
                <w:szCs w:val="24"/>
              </w:rPr>
              <w:t>数量</w:t>
            </w:r>
          </w:p>
        </w:tc>
        <w:tc>
          <w:tcPr>
            <w:tcW w:w="103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sz w:val="24"/>
                <w:szCs w:val="24"/>
              </w:rPr>
            </w:pPr>
            <w:r>
              <w:rPr>
                <w:rFonts w:hint="eastAsia" w:ascii="宋体" w:hAnsi="宋体" w:cs="宋体"/>
                <w:bCs/>
                <w:color w:val="auto"/>
                <w:sz w:val="24"/>
                <w:szCs w:val="24"/>
              </w:rPr>
              <w:t>上限单价（元）</w:t>
            </w:r>
          </w:p>
        </w:tc>
        <w:tc>
          <w:tcPr>
            <w:tcW w:w="332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Cs/>
                <w:color w:val="auto"/>
                <w:sz w:val="24"/>
                <w:szCs w:val="24"/>
              </w:rPr>
            </w:pPr>
            <w:r>
              <w:rPr>
                <w:rFonts w:hint="eastAsia" w:ascii="宋体" w:hAnsi="宋体" w:cs="宋体"/>
                <w:bCs/>
                <w:color w:val="auto"/>
                <w:sz w:val="24"/>
                <w:szCs w:val="24"/>
              </w:rPr>
              <w:t>质量要求</w:t>
            </w:r>
          </w:p>
        </w:tc>
      </w:tr>
      <w:tr>
        <w:tblPrEx>
          <w:tblCellMar>
            <w:top w:w="0" w:type="dxa"/>
            <w:left w:w="108" w:type="dxa"/>
            <w:bottom w:w="0" w:type="dxa"/>
            <w:right w:w="108" w:type="dxa"/>
          </w:tblCellMar>
        </w:tblPrEx>
        <w:trPr>
          <w:wBefore w:w="0" w:type="dxa"/>
          <w:wAfter w:w="0" w:type="dxa"/>
          <w:trHeight w:val="533" w:hRule="atLeast"/>
        </w:trPr>
        <w:tc>
          <w:tcPr>
            <w:tcW w:w="56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sz w:val="24"/>
                <w:szCs w:val="24"/>
              </w:rPr>
            </w:pPr>
            <w:r>
              <w:rPr>
                <w:rFonts w:hint="eastAsia" w:ascii="宋体" w:hAnsi="宋体" w:cs="宋体"/>
                <w:color w:val="auto"/>
                <w:sz w:val="24"/>
                <w:szCs w:val="24"/>
              </w:rPr>
              <w:t>1</w:t>
            </w:r>
          </w:p>
        </w:tc>
        <w:tc>
          <w:tcPr>
            <w:tcW w:w="152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sz w:val="21"/>
                <w:szCs w:val="21"/>
              </w:rPr>
            </w:pPr>
            <w:r>
              <w:rPr>
                <w:rFonts w:hint="eastAsia" w:ascii="宋体" w:hAnsi="宋体" w:cs="宋体"/>
                <w:color w:val="auto"/>
                <w:sz w:val="21"/>
                <w:szCs w:val="21"/>
              </w:rPr>
              <w:t>粽子</w:t>
            </w:r>
          </w:p>
        </w:tc>
        <w:tc>
          <w:tcPr>
            <w:tcW w:w="70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sz w:val="21"/>
                <w:szCs w:val="21"/>
              </w:rPr>
            </w:pPr>
            <w:r>
              <w:rPr>
                <w:rFonts w:hint="eastAsia" w:ascii="宋体" w:hAnsi="宋体" w:cs="宋体"/>
                <w:color w:val="auto"/>
                <w:sz w:val="21"/>
                <w:szCs w:val="21"/>
                <w:lang w:val="en-US" w:eastAsia="zh-CN"/>
              </w:rPr>
              <w:t>袋</w:t>
            </w:r>
          </w:p>
        </w:tc>
        <w:tc>
          <w:tcPr>
            <w:tcW w:w="188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sz w:val="21"/>
                <w:szCs w:val="21"/>
              </w:rPr>
            </w:pPr>
            <w:r>
              <w:rPr>
                <w:rFonts w:hint="eastAsia" w:ascii="宋体" w:hAnsi="宋体" w:cs="宋体"/>
                <w:color w:val="auto"/>
                <w:sz w:val="21"/>
                <w:szCs w:val="21"/>
              </w:rPr>
              <w:t>≥1000g</w:t>
            </w:r>
          </w:p>
        </w:tc>
        <w:tc>
          <w:tcPr>
            <w:tcW w:w="74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sz w:val="21"/>
                <w:szCs w:val="21"/>
              </w:rPr>
            </w:pPr>
            <w:r>
              <w:rPr>
                <w:rFonts w:hint="eastAsia" w:ascii="宋体" w:hAnsi="宋体" w:cs="宋体"/>
                <w:color w:val="auto"/>
                <w:sz w:val="21"/>
                <w:szCs w:val="21"/>
              </w:rPr>
              <w:t>1</w:t>
            </w:r>
          </w:p>
        </w:tc>
        <w:tc>
          <w:tcPr>
            <w:tcW w:w="103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sz w:val="21"/>
                <w:szCs w:val="21"/>
              </w:rPr>
            </w:pPr>
            <w:r>
              <w:rPr>
                <w:rFonts w:hint="eastAsia" w:ascii="宋体" w:hAnsi="宋体" w:cs="宋体"/>
                <w:color w:val="auto"/>
                <w:sz w:val="21"/>
                <w:szCs w:val="21"/>
              </w:rPr>
              <w:t>4</w:t>
            </w:r>
            <w:r>
              <w:rPr>
                <w:rFonts w:hint="eastAsia" w:ascii="宋体" w:hAnsi="宋体" w:cs="宋体"/>
                <w:color w:val="auto"/>
                <w:sz w:val="21"/>
                <w:szCs w:val="21"/>
                <w:lang w:val="en-US" w:eastAsia="zh-CN"/>
              </w:rPr>
              <w:t>1</w:t>
            </w:r>
            <w:r>
              <w:rPr>
                <w:rFonts w:hint="eastAsia" w:ascii="宋体" w:hAnsi="宋体" w:cs="宋体"/>
                <w:color w:val="auto"/>
                <w:sz w:val="21"/>
                <w:szCs w:val="21"/>
              </w:rPr>
              <w:t>.00</w:t>
            </w:r>
          </w:p>
        </w:tc>
        <w:tc>
          <w:tcPr>
            <w:tcW w:w="332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sz w:val="21"/>
                <w:szCs w:val="21"/>
              </w:rPr>
            </w:pPr>
            <w:r>
              <w:rPr>
                <w:rFonts w:hint="eastAsia" w:ascii="宋体" w:hAnsi="宋体" w:cs="宋体"/>
                <w:color w:val="auto"/>
                <w:sz w:val="21"/>
                <w:szCs w:val="21"/>
              </w:rPr>
              <w:t>蛋黄咸肉粽。主要材料是糯米（白或黑糯米均可）、馅料（必须含五花肉及咸蛋黄，可添加板栗或豆类等）和粽叶等。</w:t>
            </w:r>
          </w:p>
        </w:tc>
      </w:tr>
      <w:tr>
        <w:tblPrEx>
          <w:tblCellMar>
            <w:top w:w="0" w:type="dxa"/>
            <w:left w:w="108" w:type="dxa"/>
            <w:bottom w:w="0" w:type="dxa"/>
            <w:right w:w="108" w:type="dxa"/>
          </w:tblCellMar>
        </w:tblPrEx>
        <w:trPr>
          <w:wBefore w:w="0" w:type="dxa"/>
          <w:wAfter w:w="0" w:type="dxa"/>
          <w:trHeight w:val="90" w:hRule="atLeast"/>
        </w:trPr>
        <w:tc>
          <w:tcPr>
            <w:tcW w:w="56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sz w:val="24"/>
                <w:szCs w:val="24"/>
              </w:rPr>
            </w:pPr>
            <w:r>
              <w:rPr>
                <w:rFonts w:hint="eastAsia" w:ascii="宋体" w:hAnsi="宋体" w:cs="宋体"/>
                <w:color w:val="auto"/>
                <w:sz w:val="24"/>
                <w:szCs w:val="24"/>
              </w:rPr>
              <w:t>2</w:t>
            </w:r>
          </w:p>
        </w:tc>
        <w:tc>
          <w:tcPr>
            <w:tcW w:w="152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sz w:val="24"/>
                <w:szCs w:val="24"/>
              </w:rPr>
            </w:pPr>
            <w:r>
              <w:rPr>
                <w:rFonts w:hint="eastAsia" w:ascii="宋体" w:hAnsi="宋体" w:cs="宋体"/>
                <w:color w:val="auto"/>
                <w:sz w:val="24"/>
                <w:szCs w:val="24"/>
              </w:rPr>
              <w:t>大米</w:t>
            </w:r>
          </w:p>
        </w:tc>
        <w:tc>
          <w:tcPr>
            <w:tcW w:w="70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sz w:val="24"/>
                <w:szCs w:val="24"/>
              </w:rPr>
            </w:pPr>
            <w:r>
              <w:rPr>
                <w:rFonts w:hint="eastAsia" w:ascii="宋体" w:hAnsi="宋体" w:cs="宋体"/>
                <w:color w:val="auto"/>
                <w:sz w:val="24"/>
                <w:szCs w:val="24"/>
              </w:rPr>
              <w:t>袋</w:t>
            </w:r>
          </w:p>
        </w:tc>
        <w:tc>
          <w:tcPr>
            <w:tcW w:w="188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sz w:val="24"/>
                <w:szCs w:val="24"/>
              </w:rPr>
            </w:pPr>
            <w:r>
              <w:rPr>
                <w:rFonts w:hint="eastAsia" w:ascii="宋体" w:hAnsi="宋体" w:cs="宋体"/>
                <w:color w:val="auto"/>
                <w:sz w:val="24"/>
                <w:szCs w:val="24"/>
              </w:rPr>
              <w:t>≥5kg</w:t>
            </w:r>
          </w:p>
        </w:tc>
        <w:tc>
          <w:tcPr>
            <w:tcW w:w="744"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32" w:type="dxa"/>
            <w:tcBorders>
              <w:top w:val="nil"/>
              <w:left w:val="nil"/>
              <w:bottom w:val="single" w:color="auto" w:sz="4" w:space="0"/>
              <w:right w:val="single" w:color="auto" w:sz="4" w:space="0"/>
            </w:tcBorders>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val="en-US" w:eastAsia="zh-CN"/>
              </w:rPr>
              <w:t>30</w:t>
            </w:r>
            <w:r>
              <w:rPr>
                <w:rFonts w:hint="eastAsia" w:ascii="宋体" w:hAnsi="宋体" w:cs="宋体"/>
                <w:color w:val="auto"/>
                <w:sz w:val="24"/>
                <w:szCs w:val="24"/>
              </w:rPr>
              <w:t>.00</w:t>
            </w:r>
          </w:p>
        </w:tc>
        <w:tc>
          <w:tcPr>
            <w:tcW w:w="3323" w:type="dxa"/>
            <w:tcBorders>
              <w:top w:val="nil"/>
              <w:left w:val="nil"/>
              <w:bottom w:val="single" w:color="auto" w:sz="4" w:space="0"/>
              <w:right w:val="single" w:color="auto" w:sz="4" w:space="0"/>
            </w:tcBorders>
            <w:noWrap w:val="0"/>
            <w:vAlign w:val="center"/>
          </w:tcPr>
          <w:p>
            <w:pPr>
              <w:jc w:val="left"/>
              <w:rPr>
                <w:rFonts w:hint="eastAsia" w:ascii="宋体" w:hAnsi="宋体" w:cs="宋体"/>
                <w:color w:val="auto"/>
                <w:sz w:val="21"/>
                <w:szCs w:val="21"/>
              </w:rPr>
            </w:pPr>
            <w:r>
              <w:rPr>
                <w:rFonts w:hint="eastAsia" w:ascii="宋体" w:hAnsi="宋体" w:cs="宋体"/>
                <w:color w:val="auto"/>
                <w:sz w:val="21"/>
                <w:szCs w:val="21"/>
              </w:rPr>
              <w:t>油粘米。黄米粒为零，黄曲霉毒素、铅、镉、汞、无机砷含量检测需符合GB 2762-2017《食品安全国家标准食品中污染物限量》中大米的要求。</w:t>
            </w:r>
          </w:p>
          <w:p>
            <w:pPr>
              <w:jc w:val="left"/>
              <w:rPr>
                <w:rFonts w:hint="eastAsia" w:ascii="宋体" w:hAnsi="宋体" w:cs="宋体"/>
                <w:color w:val="auto"/>
                <w:sz w:val="21"/>
                <w:szCs w:val="21"/>
              </w:rPr>
            </w:pPr>
            <w:r>
              <w:rPr>
                <w:rFonts w:hint="eastAsia" w:ascii="宋体" w:hAnsi="宋体" w:cs="宋体"/>
                <w:color w:val="auto"/>
                <w:sz w:val="21"/>
                <w:szCs w:val="21"/>
                <w:shd w:val="clear" w:color="auto" w:fill="FFFFFF"/>
              </w:rPr>
              <w:t>新米光泽度好，色泽洁白，有大米香味，米饭口感爽滑，有嚼劲。</w:t>
            </w:r>
          </w:p>
        </w:tc>
      </w:tr>
      <w:tr>
        <w:tblPrEx>
          <w:tblCellMar>
            <w:top w:w="0" w:type="dxa"/>
            <w:left w:w="108" w:type="dxa"/>
            <w:bottom w:w="0" w:type="dxa"/>
            <w:right w:w="108" w:type="dxa"/>
          </w:tblCellMar>
        </w:tblPrEx>
        <w:trPr>
          <w:wBefore w:w="0" w:type="dxa"/>
          <w:wAfter w:w="0" w:type="dxa"/>
          <w:trHeight w:val="578" w:hRule="atLeast"/>
        </w:trPr>
        <w:tc>
          <w:tcPr>
            <w:tcW w:w="56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auto"/>
                <w:sz w:val="24"/>
                <w:szCs w:val="24"/>
              </w:rPr>
            </w:pPr>
            <w:r>
              <w:rPr>
                <w:rFonts w:hint="eastAsia" w:ascii="宋体" w:hAnsi="宋体" w:cs="宋体"/>
                <w:color w:val="auto"/>
                <w:sz w:val="24"/>
                <w:szCs w:val="24"/>
              </w:rPr>
              <w:t>3</w:t>
            </w:r>
          </w:p>
        </w:tc>
        <w:tc>
          <w:tcPr>
            <w:tcW w:w="152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sz w:val="21"/>
                <w:szCs w:val="21"/>
              </w:rPr>
            </w:pPr>
            <w:r>
              <w:rPr>
                <w:rFonts w:hint="eastAsia" w:ascii="宋体" w:hAnsi="宋体" w:cs="宋体"/>
                <w:color w:val="auto"/>
                <w:sz w:val="21"/>
                <w:szCs w:val="21"/>
              </w:rPr>
              <w:t>食用油</w:t>
            </w:r>
          </w:p>
        </w:tc>
        <w:tc>
          <w:tcPr>
            <w:tcW w:w="708"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sz w:val="21"/>
                <w:szCs w:val="21"/>
              </w:rPr>
            </w:pPr>
            <w:r>
              <w:rPr>
                <w:rFonts w:hint="eastAsia" w:ascii="宋体" w:hAnsi="宋体" w:cs="宋体"/>
                <w:color w:val="auto"/>
                <w:sz w:val="21"/>
                <w:szCs w:val="21"/>
              </w:rPr>
              <w:t>瓶</w:t>
            </w:r>
          </w:p>
        </w:tc>
        <w:tc>
          <w:tcPr>
            <w:tcW w:w="188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sz w:val="21"/>
                <w:szCs w:val="21"/>
              </w:rPr>
            </w:pPr>
            <w:r>
              <w:rPr>
                <w:rFonts w:hint="eastAsia" w:ascii="宋体" w:hAnsi="宋体" w:cs="宋体"/>
                <w:color w:val="auto"/>
                <w:sz w:val="21"/>
                <w:szCs w:val="21"/>
              </w:rPr>
              <w:t>≥1.8L</w:t>
            </w:r>
          </w:p>
        </w:tc>
        <w:tc>
          <w:tcPr>
            <w:tcW w:w="74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sz w:val="21"/>
                <w:szCs w:val="21"/>
              </w:rPr>
            </w:pPr>
            <w:r>
              <w:rPr>
                <w:rFonts w:hint="eastAsia" w:ascii="宋体" w:hAnsi="宋体" w:cs="宋体"/>
                <w:color w:val="auto"/>
                <w:sz w:val="21"/>
                <w:szCs w:val="21"/>
              </w:rPr>
              <w:t>1</w:t>
            </w:r>
          </w:p>
        </w:tc>
        <w:tc>
          <w:tcPr>
            <w:tcW w:w="103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9</w:t>
            </w:r>
            <w:r>
              <w:rPr>
                <w:rFonts w:hint="eastAsia" w:ascii="宋体" w:hAnsi="宋体" w:cs="宋体"/>
                <w:color w:val="auto"/>
                <w:sz w:val="24"/>
                <w:szCs w:val="24"/>
              </w:rPr>
              <w:t>.00</w:t>
            </w:r>
          </w:p>
        </w:tc>
        <w:tc>
          <w:tcPr>
            <w:tcW w:w="3323"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sz w:val="21"/>
                <w:szCs w:val="21"/>
              </w:rPr>
            </w:pPr>
            <w:r>
              <w:rPr>
                <w:rFonts w:hint="eastAsia" w:ascii="宋体" w:hAnsi="宋体" w:cs="宋体"/>
                <w:color w:val="auto"/>
                <w:sz w:val="21"/>
                <w:szCs w:val="21"/>
              </w:rPr>
              <w:t>食</w:t>
            </w:r>
            <w:r>
              <w:rPr>
                <w:rFonts w:hint="eastAsia" w:ascii="宋体" w:hAnsi="宋体" w:cs="宋体"/>
                <w:color w:val="auto"/>
                <w:sz w:val="21"/>
                <w:szCs w:val="21"/>
                <w:lang w:val="en-US" w:eastAsia="zh-CN"/>
              </w:rPr>
              <w:t>用</w:t>
            </w:r>
            <w:r>
              <w:rPr>
                <w:rFonts w:hint="eastAsia" w:ascii="宋体" w:hAnsi="宋体" w:cs="宋体"/>
                <w:color w:val="auto"/>
                <w:sz w:val="21"/>
                <w:szCs w:val="21"/>
              </w:rPr>
              <w:t>油的主要原料至少需含花生油、玉米油及芝麻油等配料，加工原料为非转基因，产品须符合《食品安全国家标准植物油》的标准和要求。</w:t>
            </w:r>
          </w:p>
        </w:tc>
      </w:tr>
    </w:tbl>
    <w:p>
      <w:pPr>
        <w:numPr>
          <w:ilvl w:val="0"/>
          <w:numId w:val="3"/>
        </w:numPr>
        <w:spacing w:line="500" w:lineRule="exact"/>
        <w:ind w:firstLine="484" w:firstLineChars="200"/>
        <w:rPr>
          <w:rFonts w:hint="eastAsia"/>
          <w:color w:val="auto"/>
          <w:sz w:val="24"/>
        </w:rPr>
      </w:pPr>
      <w:r>
        <w:rPr>
          <w:rFonts w:hint="eastAsia"/>
          <w:color w:val="auto"/>
          <w:sz w:val="24"/>
        </w:rPr>
        <w:t>报价要求</w:t>
      </w:r>
    </w:p>
    <w:p>
      <w:pPr>
        <w:spacing w:line="500" w:lineRule="exact"/>
        <w:ind w:firstLine="484" w:firstLineChars="200"/>
        <w:rPr>
          <w:rFonts w:hint="eastAsia"/>
          <w:color w:val="auto"/>
          <w:sz w:val="24"/>
          <w:szCs w:val="22"/>
        </w:rPr>
      </w:pPr>
      <w:r>
        <w:rPr>
          <w:rFonts w:hint="eastAsia"/>
          <w:color w:val="auto"/>
          <w:sz w:val="24"/>
        </w:rPr>
        <w:t>1</w:t>
      </w:r>
      <w:r>
        <w:rPr>
          <w:rFonts w:hint="eastAsia" w:ascii="宋体" w:hAnsi="宋体" w:cs="宋体"/>
          <w:color w:val="auto"/>
          <w:sz w:val="24"/>
          <w:szCs w:val="24"/>
        </w:rPr>
        <w:t>.</w:t>
      </w:r>
      <w:r>
        <w:rPr>
          <w:rFonts w:hint="eastAsia"/>
          <w:color w:val="auto"/>
          <w:sz w:val="24"/>
        </w:rPr>
        <w:t>以上3种采购物品种类共分成3个包组，1种物品为1个包组，潜在供应商可选择其中任意数量包组进行报价参评，</w:t>
      </w:r>
      <w:r>
        <w:rPr>
          <w:rFonts w:hint="eastAsia"/>
          <w:b/>
          <w:color w:val="auto"/>
          <w:sz w:val="24"/>
          <w:u w:val="single"/>
        </w:rPr>
        <w:t>每种物品的上限单价及参评</w:t>
      </w:r>
      <w:r>
        <w:rPr>
          <w:rFonts w:hint="eastAsia"/>
          <w:b/>
          <w:color w:val="auto"/>
          <w:sz w:val="24"/>
          <w:u w:val="single"/>
          <w:lang w:val="en-US" w:eastAsia="zh-CN"/>
        </w:rPr>
        <w:t>供应商</w:t>
      </w:r>
      <w:r>
        <w:rPr>
          <w:rFonts w:hint="eastAsia"/>
          <w:b/>
          <w:color w:val="auto"/>
          <w:sz w:val="24"/>
          <w:u w:val="single"/>
        </w:rPr>
        <w:t>的报价含发票及运输等费用，</w:t>
      </w:r>
      <w:r>
        <w:rPr>
          <w:rFonts w:hint="eastAsia" w:ascii="宋体" w:hAnsi="宋体" w:cs="宋体"/>
          <w:b/>
          <w:color w:val="auto"/>
          <w:sz w:val="24"/>
          <w:szCs w:val="24"/>
          <w:u w:val="single"/>
        </w:rPr>
        <w:t>超过上限单价的报价为无效报价</w:t>
      </w:r>
      <w:r>
        <w:rPr>
          <w:rFonts w:hint="eastAsia"/>
          <w:b/>
          <w:color w:val="auto"/>
          <w:sz w:val="24"/>
          <w:szCs w:val="22"/>
          <w:u w:val="single"/>
        </w:rPr>
        <w:t>。</w:t>
      </w:r>
    </w:p>
    <w:p>
      <w:pPr>
        <w:spacing w:line="500" w:lineRule="exact"/>
        <w:ind w:left="0" w:firstLine="484" w:firstLineChars="200"/>
        <w:rPr>
          <w:rFonts w:hint="eastAsia" w:ascii="宋体" w:hAnsi="宋体"/>
          <w:b/>
          <w:color w:val="auto"/>
          <w:sz w:val="24"/>
          <w:szCs w:val="24"/>
        </w:rPr>
      </w:pPr>
      <w:r>
        <w:rPr>
          <w:rFonts w:hint="eastAsia" w:ascii="宋体" w:hAnsi="宋体"/>
          <w:b/>
          <w:color w:val="auto"/>
          <w:sz w:val="24"/>
          <w:szCs w:val="24"/>
        </w:rPr>
        <w:t>2.供应商必须按上面表格的规格报出所投包组的单价。</w:t>
      </w:r>
    </w:p>
    <w:p>
      <w:pPr>
        <w:spacing w:line="500" w:lineRule="exact"/>
        <w:ind w:left="0" w:firstLine="484" w:firstLineChars="200"/>
        <w:rPr>
          <w:rFonts w:hint="eastAsia" w:ascii="宋体" w:hAnsi="宋体"/>
          <w:bCs/>
          <w:color w:val="auto"/>
          <w:sz w:val="24"/>
          <w:szCs w:val="24"/>
        </w:rPr>
      </w:pPr>
      <w:r>
        <w:rPr>
          <w:rFonts w:hint="eastAsia" w:ascii="宋体" w:hAnsi="宋体"/>
          <w:b/>
          <w:color w:val="auto"/>
          <w:sz w:val="24"/>
          <w:szCs w:val="24"/>
        </w:rPr>
        <w:t>3.供应商报价时必须注明所报产品规格、品牌。</w:t>
      </w:r>
    </w:p>
    <w:p>
      <w:pPr>
        <w:widowControl/>
        <w:spacing w:line="500" w:lineRule="exact"/>
        <w:ind w:firstLine="484" w:firstLineChars="200"/>
        <w:jc w:val="left"/>
        <w:rPr>
          <w:rFonts w:hint="eastAsia"/>
          <w:b/>
          <w:color w:val="auto"/>
          <w:sz w:val="24"/>
          <w:szCs w:val="24"/>
        </w:rPr>
      </w:pPr>
      <w:r>
        <w:rPr>
          <w:rFonts w:hint="eastAsia"/>
          <w:b/>
          <w:color w:val="auto"/>
          <w:sz w:val="24"/>
          <w:szCs w:val="24"/>
        </w:rPr>
        <w:t>三、评选样品说明</w:t>
      </w:r>
    </w:p>
    <w:p>
      <w:pPr>
        <w:spacing w:line="460" w:lineRule="exact"/>
        <w:ind w:firstLine="484" w:firstLineChars="200"/>
        <w:rPr>
          <w:rFonts w:hint="eastAsia" w:ascii="宋体" w:hAnsi="宋体" w:cs="宋体"/>
          <w:bCs/>
          <w:color w:val="auto"/>
          <w:sz w:val="24"/>
          <w:szCs w:val="24"/>
        </w:rPr>
      </w:pPr>
      <w:r>
        <w:rPr>
          <w:rFonts w:hint="eastAsia" w:ascii="宋体" w:hAnsi="宋体" w:cs="宋体"/>
          <w:color w:val="auto"/>
          <w:sz w:val="24"/>
          <w:szCs w:val="24"/>
        </w:rPr>
        <w:t>（一）</w:t>
      </w:r>
      <w:r>
        <w:rPr>
          <w:rFonts w:hint="eastAsia" w:ascii="宋体" w:hAnsi="宋体"/>
          <w:color w:val="auto"/>
          <w:sz w:val="24"/>
          <w:szCs w:val="24"/>
        </w:rPr>
        <w:t>各参评</w:t>
      </w:r>
      <w:r>
        <w:rPr>
          <w:rFonts w:hint="eastAsia" w:ascii="宋体" w:hAnsi="宋体"/>
          <w:color w:val="auto"/>
          <w:sz w:val="24"/>
          <w:szCs w:val="24"/>
          <w:lang w:val="en-US" w:eastAsia="zh-CN"/>
        </w:rPr>
        <w:t>供应商</w:t>
      </w:r>
      <w:r>
        <w:rPr>
          <w:rFonts w:hint="eastAsia" w:ascii="宋体" w:hAnsi="宋体"/>
          <w:color w:val="auto"/>
          <w:sz w:val="24"/>
          <w:szCs w:val="24"/>
        </w:rPr>
        <w:t>必须提供完整未开封的实物样品（必须是原厂包装），用于现场样品评比，外包装密封要求如下：外包装用非透明的封套密封，封面应写上该</w:t>
      </w:r>
      <w:r>
        <w:rPr>
          <w:rFonts w:hint="eastAsia" w:ascii="宋体" w:hAnsi="宋体"/>
          <w:color w:val="auto"/>
          <w:sz w:val="24"/>
          <w:szCs w:val="24"/>
          <w:lang w:val="en-US" w:eastAsia="zh-CN"/>
        </w:rPr>
        <w:t>供应商</w:t>
      </w:r>
      <w:r>
        <w:rPr>
          <w:rFonts w:hint="eastAsia" w:ascii="宋体" w:hAnsi="宋体"/>
          <w:color w:val="auto"/>
          <w:sz w:val="24"/>
          <w:szCs w:val="24"/>
        </w:rPr>
        <w:t>名称、项目名称、所投标包号和“样品”字眼。所提交的样品将被视作</w:t>
      </w:r>
      <w:r>
        <w:rPr>
          <w:rFonts w:hint="eastAsia" w:ascii="宋体" w:hAnsi="宋体"/>
          <w:color w:val="auto"/>
          <w:sz w:val="24"/>
          <w:szCs w:val="24"/>
          <w:lang w:val="en-US" w:eastAsia="zh-CN"/>
        </w:rPr>
        <w:t>参评</w:t>
      </w:r>
      <w:r>
        <w:rPr>
          <w:rFonts w:hint="eastAsia" w:ascii="宋体" w:hAnsi="宋体"/>
          <w:color w:val="auto"/>
          <w:sz w:val="24"/>
          <w:szCs w:val="24"/>
        </w:rPr>
        <w:t>文件的一部分，须密封随同</w:t>
      </w:r>
      <w:r>
        <w:rPr>
          <w:rFonts w:hint="eastAsia" w:ascii="宋体" w:hAnsi="宋体"/>
          <w:color w:val="auto"/>
          <w:sz w:val="24"/>
          <w:szCs w:val="24"/>
          <w:lang w:val="en-US" w:eastAsia="zh-CN"/>
        </w:rPr>
        <w:t>参评</w:t>
      </w:r>
      <w:r>
        <w:rPr>
          <w:rFonts w:hint="eastAsia" w:ascii="宋体" w:hAnsi="宋体"/>
          <w:color w:val="auto"/>
          <w:sz w:val="24"/>
          <w:szCs w:val="24"/>
        </w:rPr>
        <w:t>文件一起递交，实物样品均不予退还。</w:t>
      </w:r>
      <w:r>
        <w:rPr>
          <w:rFonts w:hint="eastAsia" w:ascii="宋体" w:hAnsi="宋体" w:cs="宋体"/>
          <w:bCs/>
          <w:color w:val="auto"/>
          <w:sz w:val="24"/>
          <w:szCs w:val="24"/>
        </w:rPr>
        <w:t>《评选样品包装袋封面》样式如下：</w:t>
      </w:r>
    </w:p>
    <w:p>
      <w:pPr>
        <w:pStyle w:val="2"/>
        <w:rPr>
          <w:rFonts w:hint="eastAsia"/>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8304" w:type="dxa"/>
            <w:noWrap w:val="0"/>
            <w:vAlign w:val="top"/>
          </w:tcPr>
          <w:p>
            <w:pPr>
              <w:spacing w:line="440" w:lineRule="exact"/>
              <w:rPr>
                <w:rFonts w:hint="eastAsia" w:ascii="宋体" w:hAnsi="宋体"/>
                <w:color w:val="auto"/>
                <w:sz w:val="24"/>
                <w:szCs w:val="24"/>
              </w:rPr>
            </w:pPr>
            <w:r>
              <w:rPr>
                <w:rFonts w:hint="eastAsia" w:ascii="宋体" w:hAnsi="宋体"/>
                <w:color w:val="auto"/>
                <w:sz w:val="24"/>
                <w:szCs w:val="24"/>
              </w:rPr>
              <w:t>项目名称：</w:t>
            </w:r>
            <w:r>
              <w:rPr>
                <w:rFonts w:hint="eastAsia" w:ascii="宋体" w:hAnsi="宋体" w:cs="仿宋"/>
                <w:color w:val="auto"/>
                <w:sz w:val="24"/>
                <w:szCs w:val="24"/>
              </w:rPr>
              <w:t>中山市公共交通运输集团有限公司</w:t>
            </w:r>
            <w:r>
              <w:rPr>
                <w:rFonts w:hint="eastAsia" w:ascii="宋体" w:hAnsi="宋体" w:cs="仿宋"/>
                <w:color w:val="auto"/>
                <w:sz w:val="24"/>
                <w:szCs w:val="24"/>
                <w:lang w:val="en-US" w:eastAsia="zh-CN"/>
              </w:rPr>
              <w:t>2024年</w:t>
            </w:r>
            <w:r>
              <w:rPr>
                <w:rFonts w:hint="eastAsia" w:ascii="宋体" w:hAnsi="宋体" w:cs="宋体"/>
                <w:bCs/>
                <w:color w:val="auto"/>
                <w:sz w:val="24"/>
                <w:szCs w:val="24"/>
              </w:rPr>
              <w:t>端午</w:t>
            </w:r>
            <w:r>
              <w:rPr>
                <w:rFonts w:hint="eastAsia" w:ascii="宋体" w:hAnsi="宋体" w:cs="宋体"/>
                <w:bCs/>
                <w:color w:val="auto"/>
                <w:sz w:val="24"/>
                <w:szCs w:val="24"/>
                <w:lang w:val="en-US" w:eastAsia="zh-CN"/>
              </w:rPr>
              <w:t>节</w:t>
            </w:r>
            <w:r>
              <w:rPr>
                <w:rFonts w:hint="eastAsia" w:ascii="宋体" w:hAnsi="宋体" w:cs="宋体"/>
                <w:bCs/>
                <w:color w:val="auto"/>
                <w:sz w:val="24"/>
                <w:szCs w:val="24"/>
              </w:rPr>
              <w:t>慰问品采购</w:t>
            </w:r>
            <w:r>
              <w:rPr>
                <w:rFonts w:hint="eastAsia" w:hAnsi="宋体" w:cs="宋体"/>
                <w:color w:val="auto"/>
                <w:kern w:val="2"/>
                <w:sz w:val="21"/>
                <w:szCs w:val="21"/>
                <w:lang w:bidi="ar"/>
              </w:rPr>
              <w:t>项目</w:t>
            </w:r>
          </w:p>
          <w:p>
            <w:pPr>
              <w:spacing w:line="440" w:lineRule="exact"/>
              <w:rPr>
                <w:rFonts w:hint="eastAsia" w:ascii="宋体" w:hAnsi="宋体"/>
                <w:color w:val="auto"/>
                <w:sz w:val="24"/>
                <w:szCs w:val="24"/>
              </w:rPr>
            </w:pPr>
            <w:r>
              <w:rPr>
                <w:rFonts w:hint="eastAsia" w:ascii="宋体" w:hAnsi="宋体"/>
                <w:color w:val="auto"/>
                <w:sz w:val="24"/>
                <w:szCs w:val="24"/>
              </w:rPr>
              <w:t>参评</w:t>
            </w:r>
            <w:r>
              <w:rPr>
                <w:rFonts w:hint="eastAsia" w:ascii="宋体" w:hAnsi="宋体"/>
                <w:color w:val="auto"/>
                <w:sz w:val="24"/>
                <w:szCs w:val="24"/>
                <w:lang w:val="en-US" w:eastAsia="zh-CN"/>
              </w:rPr>
              <w:t>供应商</w:t>
            </w:r>
            <w:r>
              <w:rPr>
                <w:rFonts w:hint="eastAsia" w:ascii="宋体" w:hAnsi="宋体"/>
                <w:color w:val="auto"/>
                <w:sz w:val="24"/>
                <w:szCs w:val="24"/>
              </w:rPr>
              <w:t>名称（加盖单位公章）：</w:t>
            </w:r>
          </w:p>
          <w:p>
            <w:pPr>
              <w:spacing w:line="440" w:lineRule="exact"/>
              <w:rPr>
                <w:rFonts w:hint="eastAsia" w:ascii="宋体" w:hAnsi="宋体" w:cs="宋体"/>
                <w:bCs/>
                <w:color w:val="auto"/>
                <w:sz w:val="24"/>
                <w:szCs w:val="24"/>
              </w:rPr>
            </w:pPr>
            <w:r>
              <w:rPr>
                <w:rFonts w:hint="eastAsia" w:ascii="宋体" w:hAnsi="宋体"/>
                <w:color w:val="auto"/>
                <w:sz w:val="24"/>
                <w:szCs w:val="24"/>
              </w:rPr>
              <w:t>样品名称：</w:t>
            </w:r>
            <w:r>
              <w:rPr>
                <w:rFonts w:hint="eastAsia" w:ascii="宋体" w:hAnsi="宋体" w:cs="宋体"/>
                <w:bCs/>
                <w:color w:val="auto"/>
                <w:sz w:val="24"/>
                <w:szCs w:val="24"/>
              </w:rPr>
              <w:t xml:space="preserve"> </w:t>
            </w:r>
          </w:p>
        </w:tc>
      </w:tr>
    </w:tbl>
    <w:p>
      <w:pPr>
        <w:spacing w:line="500" w:lineRule="exact"/>
        <w:ind w:firstLine="484" w:firstLineChars="200"/>
        <w:rPr>
          <w:rFonts w:hint="eastAsia" w:ascii="宋体" w:hAnsi="宋体"/>
          <w:color w:val="auto"/>
          <w:sz w:val="24"/>
          <w:szCs w:val="24"/>
        </w:rPr>
      </w:pPr>
      <w:r>
        <w:rPr>
          <w:rFonts w:hint="eastAsia" w:ascii="宋体" w:hAnsi="宋体"/>
          <w:color w:val="auto"/>
          <w:sz w:val="24"/>
          <w:szCs w:val="24"/>
        </w:rPr>
        <w:t>（二）样品的提供是参评</w:t>
      </w:r>
      <w:r>
        <w:rPr>
          <w:rFonts w:hint="eastAsia" w:ascii="宋体" w:hAnsi="宋体"/>
          <w:color w:val="auto"/>
          <w:sz w:val="24"/>
          <w:szCs w:val="24"/>
          <w:lang w:val="en-US" w:eastAsia="zh-CN"/>
        </w:rPr>
        <w:t>供应商</w:t>
      </w:r>
      <w:r>
        <w:rPr>
          <w:rFonts w:hint="eastAsia" w:ascii="宋体" w:hAnsi="宋体"/>
          <w:color w:val="auto"/>
          <w:sz w:val="24"/>
          <w:szCs w:val="24"/>
        </w:rPr>
        <w:t>对于</w:t>
      </w:r>
      <w:r>
        <w:rPr>
          <w:rFonts w:hint="eastAsia" w:ascii="宋体" w:hAnsi="宋体"/>
          <w:color w:val="auto"/>
          <w:sz w:val="24"/>
          <w:szCs w:val="24"/>
          <w:lang w:val="en-US" w:eastAsia="zh-CN"/>
        </w:rPr>
        <w:t>参评</w:t>
      </w:r>
      <w:r>
        <w:rPr>
          <w:rFonts w:hint="eastAsia" w:ascii="宋体" w:hAnsi="宋体"/>
          <w:color w:val="auto"/>
          <w:sz w:val="24"/>
          <w:szCs w:val="24"/>
        </w:rPr>
        <w:t>文件中文字内容的补充，将作为评审小组对采购项目的质量的了解和评审的依据之一。</w:t>
      </w:r>
    </w:p>
    <w:p>
      <w:pPr>
        <w:spacing w:line="500" w:lineRule="exact"/>
        <w:ind w:firstLine="484" w:firstLineChars="200"/>
        <w:rPr>
          <w:rFonts w:hint="eastAsia" w:ascii="宋体" w:hAnsi="宋体"/>
          <w:color w:val="auto"/>
          <w:sz w:val="24"/>
          <w:szCs w:val="24"/>
        </w:rPr>
      </w:pPr>
      <w:r>
        <w:rPr>
          <w:rFonts w:hint="eastAsia" w:ascii="宋体" w:hAnsi="宋体"/>
          <w:color w:val="auto"/>
          <w:sz w:val="24"/>
          <w:szCs w:val="24"/>
        </w:rPr>
        <w:t>（三）参评</w:t>
      </w:r>
      <w:r>
        <w:rPr>
          <w:rFonts w:hint="eastAsia" w:ascii="宋体" w:hAnsi="宋体"/>
          <w:color w:val="auto"/>
          <w:sz w:val="24"/>
          <w:szCs w:val="24"/>
          <w:lang w:val="en-US" w:eastAsia="zh-CN"/>
        </w:rPr>
        <w:t>供应商</w:t>
      </w:r>
      <w:r>
        <w:rPr>
          <w:rFonts w:hint="eastAsia" w:ascii="宋体" w:hAnsi="宋体"/>
          <w:color w:val="auto"/>
          <w:sz w:val="24"/>
          <w:szCs w:val="24"/>
        </w:rPr>
        <w:t>所提供的样品质量与评选文件承诺的文字内容和交货时提供的实物，三者必须一致。</w:t>
      </w:r>
    </w:p>
    <w:p>
      <w:pPr>
        <w:spacing w:line="500" w:lineRule="exact"/>
        <w:ind w:firstLine="484" w:firstLineChars="200"/>
        <w:rPr>
          <w:rFonts w:hint="eastAsia" w:ascii="宋体" w:hAnsi="宋体"/>
          <w:color w:val="auto"/>
          <w:sz w:val="24"/>
          <w:szCs w:val="24"/>
        </w:rPr>
      </w:pPr>
      <w:r>
        <w:rPr>
          <w:rFonts w:hint="eastAsia" w:ascii="宋体" w:hAnsi="宋体"/>
          <w:color w:val="auto"/>
          <w:sz w:val="24"/>
          <w:szCs w:val="24"/>
        </w:rPr>
        <w:t>（四）对于中选供应商，所提供样品的质量将作为采购人验收的依据之一。</w:t>
      </w:r>
    </w:p>
    <w:p>
      <w:pPr>
        <w:spacing w:line="500" w:lineRule="exact"/>
        <w:ind w:firstLine="484" w:firstLineChars="200"/>
        <w:rPr>
          <w:rFonts w:hint="eastAsia" w:ascii="宋体" w:hAnsi="宋体"/>
          <w:color w:val="auto"/>
          <w:sz w:val="24"/>
          <w:szCs w:val="24"/>
        </w:rPr>
      </w:pPr>
      <w:r>
        <w:rPr>
          <w:rFonts w:hint="eastAsia" w:ascii="宋体" w:hAnsi="宋体"/>
          <w:color w:val="auto"/>
          <w:sz w:val="24"/>
          <w:szCs w:val="24"/>
        </w:rPr>
        <w:t>（五）现场样品评比，</w:t>
      </w:r>
      <w:r>
        <w:rPr>
          <w:rFonts w:hint="eastAsia" w:ascii="宋体" w:hAnsi="宋体"/>
          <w:b/>
          <w:color w:val="auto"/>
          <w:sz w:val="24"/>
          <w:szCs w:val="24"/>
          <w:u w:val="single"/>
        </w:rPr>
        <w:t>粽子和大米</w:t>
      </w:r>
      <w:r>
        <w:rPr>
          <w:rFonts w:hint="eastAsia" w:ascii="宋体" w:hAnsi="宋体"/>
          <w:color w:val="auto"/>
          <w:sz w:val="24"/>
          <w:szCs w:val="24"/>
        </w:rPr>
        <w:t>现场拆封后需进行加工试吃评比。</w:t>
      </w:r>
    </w:p>
    <w:p>
      <w:pPr>
        <w:widowControl/>
        <w:spacing w:line="360" w:lineRule="auto"/>
        <w:ind w:firstLine="484" w:firstLineChars="200"/>
        <w:jc w:val="left"/>
        <w:rPr>
          <w:b/>
          <w:color w:val="auto"/>
          <w:sz w:val="24"/>
          <w:szCs w:val="24"/>
        </w:rPr>
      </w:pPr>
      <w:r>
        <w:rPr>
          <w:rFonts w:hint="eastAsia"/>
          <w:b/>
          <w:color w:val="auto"/>
          <w:sz w:val="24"/>
          <w:szCs w:val="24"/>
        </w:rPr>
        <w:t>四</w:t>
      </w:r>
      <w:r>
        <w:rPr>
          <w:b/>
          <w:color w:val="auto"/>
          <w:sz w:val="24"/>
          <w:szCs w:val="24"/>
        </w:rPr>
        <w:t>、</w:t>
      </w:r>
      <w:r>
        <w:rPr>
          <w:rFonts w:hint="eastAsia"/>
          <w:b/>
          <w:color w:val="auto"/>
          <w:sz w:val="24"/>
          <w:szCs w:val="24"/>
        </w:rPr>
        <w:t>报价评选</w:t>
      </w:r>
      <w:r>
        <w:rPr>
          <w:b/>
          <w:color w:val="auto"/>
          <w:sz w:val="24"/>
          <w:szCs w:val="24"/>
        </w:rPr>
        <w:t>须知</w:t>
      </w:r>
    </w:p>
    <w:p>
      <w:pPr>
        <w:widowControl/>
        <w:spacing w:line="360" w:lineRule="auto"/>
        <w:ind w:firstLine="480"/>
        <w:jc w:val="left"/>
        <w:rPr>
          <w:color w:val="auto"/>
          <w:sz w:val="24"/>
        </w:rPr>
      </w:pPr>
      <w:r>
        <w:rPr>
          <w:rFonts w:hint="eastAsia"/>
          <w:color w:val="auto"/>
          <w:sz w:val="24"/>
        </w:rPr>
        <w:t>（一）参评</w:t>
      </w:r>
      <w:r>
        <w:rPr>
          <w:rFonts w:hint="eastAsia"/>
          <w:color w:val="auto"/>
          <w:sz w:val="24"/>
          <w:lang w:val="en-US" w:eastAsia="zh-CN"/>
        </w:rPr>
        <w:t>供应商</w:t>
      </w:r>
      <w:r>
        <w:rPr>
          <w:color w:val="auto"/>
          <w:sz w:val="24"/>
        </w:rPr>
        <w:t>不得相互串通报价，不得排挤其他供应商的公平竞争，损害采购人或者其他供应商的合法权益。</w:t>
      </w:r>
    </w:p>
    <w:p>
      <w:pPr>
        <w:widowControl/>
        <w:spacing w:line="360" w:lineRule="auto"/>
        <w:ind w:firstLine="480"/>
        <w:jc w:val="left"/>
        <w:rPr>
          <w:color w:val="auto"/>
          <w:sz w:val="24"/>
        </w:rPr>
      </w:pPr>
      <w:r>
        <w:rPr>
          <w:rFonts w:hint="eastAsia"/>
          <w:color w:val="auto"/>
          <w:sz w:val="24"/>
        </w:rPr>
        <w:t>（二）参评</w:t>
      </w:r>
      <w:r>
        <w:rPr>
          <w:rFonts w:hint="eastAsia"/>
          <w:color w:val="auto"/>
          <w:sz w:val="24"/>
          <w:lang w:val="en-US" w:eastAsia="zh-CN"/>
        </w:rPr>
        <w:t>供应商</w:t>
      </w:r>
      <w:r>
        <w:rPr>
          <w:color w:val="auto"/>
          <w:sz w:val="24"/>
        </w:rPr>
        <w:t>所有证件资料不得涂改/更改。凡提供虚假证明文件，需承担因此而产生的一切法律责任。</w:t>
      </w:r>
    </w:p>
    <w:p>
      <w:pPr>
        <w:widowControl/>
        <w:spacing w:line="360" w:lineRule="auto"/>
        <w:ind w:firstLine="480"/>
        <w:jc w:val="left"/>
        <w:rPr>
          <w:color w:val="auto"/>
          <w:sz w:val="24"/>
        </w:rPr>
      </w:pPr>
      <w:r>
        <w:rPr>
          <w:rFonts w:hint="eastAsia"/>
          <w:color w:val="auto"/>
          <w:sz w:val="24"/>
        </w:rPr>
        <w:t>（三）</w:t>
      </w:r>
      <w:r>
        <w:rPr>
          <w:color w:val="auto"/>
          <w:sz w:val="24"/>
        </w:rPr>
        <w:t>采购人将拒绝接受不合格的</w:t>
      </w:r>
      <w:r>
        <w:rPr>
          <w:rFonts w:hint="eastAsia"/>
          <w:color w:val="auto"/>
          <w:sz w:val="24"/>
        </w:rPr>
        <w:t>物品</w:t>
      </w:r>
      <w:r>
        <w:rPr>
          <w:color w:val="auto"/>
          <w:sz w:val="24"/>
        </w:rPr>
        <w:t>。如发现供应商所提供的</w:t>
      </w:r>
      <w:r>
        <w:rPr>
          <w:rFonts w:hint="eastAsia"/>
          <w:color w:val="auto"/>
          <w:sz w:val="24"/>
        </w:rPr>
        <w:t>物品</w:t>
      </w:r>
      <w:r>
        <w:rPr>
          <w:color w:val="auto"/>
          <w:sz w:val="24"/>
        </w:rPr>
        <w:t>质量不符合采购</w:t>
      </w:r>
      <w:r>
        <w:rPr>
          <w:rFonts w:hint="eastAsia"/>
          <w:color w:val="auto"/>
          <w:sz w:val="24"/>
          <w:lang w:val="en-US" w:eastAsia="zh-CN"/>
        </w:rPr>
        <w:t>评选</w:t>
      </w:r>
      <w:r>
        <w:rPr>
          <w:color w:val="auto"/>
          <w:sz w:val="24"/>
        </w:rPr>
        <w:t>文件要求的，采购人将有权单方解除合同，并视为欺骗行为处理。</w:t>
      </w:r>
    </w:p>
    <w:p>
      <w:pPr>
        <w:widowControl/>
        <w:spacing w:line="360" w:lineRule="auto"/>
        <w:ind w:firstLine="480"/>
        <w:jc w:val="left"/>
        <w:rPr>
          <w:color w:val="auto"/>
          <w:sz w:val="24"/>
        </w:rPr>
      </w:pPr>
      <w:r>
        <w:rPr>
          <w:rFonts w:hint="eastAsia"/>
          <w:color w:val="auto"/>
          <w:sz w:val="24"/>
        </w:rPr>
        <w:t>（四）</w:t>
      </w:r>
      <w:r>
        <w:rPr>
          <w:color w:val="auto"/>
          <w:sz w:val="24"/>
        </w:rPr>
        <w:t>本项目报价应为包含所有费用的最终报价，采购人将不再支付除合同价以外的任何费用。</w:t>
      </w:r>
    </w:p>
    <w:p>
      <w:pPr>
        <w:widowControl/>
        <w:spacing w:line="360" w:lineRule="auto"/>
        <w:ind w:firstLine="480"/>
        <w:jc w:val="left"/>
        <w:rPr>
          <w:color w:val="auto"/>
          <w:sz w:val="24"/>
        </w:rPr>
      </w:pPr>
      <w:r>
        <w:rPr>
          <w:rFonts w:hint="eastAsia"/>
          <w:color w:val="auto"/>
          <w:sz w:val="24"/>
        </w:rPr>
        <w:t>（五）中选</w:t>
      </w:r>
      <w:r>
        <w:rPr>
          <w:color w:val="auto"/>
          <w:sz w:val="24"/>
        </w:rPr>
        <w:t>供应商不得以任何方式转包或分包本项目。</w:t>
      </w:r>
    </w:p>
    <w:p>
      <w:pPr>
        <w:widowControl/>
        <w:spacing w:line="360" w:lineRule="auto"/>
        <w:ind w:firstLine="480"/>
        <w:jc w:val="left"/>
        <w:rPr>
          <w:color w:val="auto"/>
          <w:sz w:val="24"/>
        </w:rPr>
      </w:pPr>
      <w:r>
        <w:rPr>
          <w:rFonts w:hint="eastAsia"/>
          <w:color w:val="auto"/>
          <w:sz w:val="24"/>
        </w:rPr>
        <w:t>（六）</w:t>
      </w:r>
      <w:r>
        <w:rPr>
          <w:color w:val="auto"/>
          <w:sz w:val="24"/>
        </w:rPr>
        <w:t>供应商对采购文件等有疑问，应在评审前向采购人提出。</w:t>
      </w:r>
    </w:p>
    <w:p>
      <w:pPr>
        <w:widowControl/>
        <w:spacing w:line="360" w:lineRule="auto"/>
        <w:ind w:firstLine="480"/>
        <w:jc w:val="left"/>
        <w:rPr>
          <w:color w:val="auto"/>
          <w:sz w:val="24"/>
        </w:rPr>
      </w:pPr>
      <w:r>
        <w:rPr>
          <w:rFonts w:hint="eastAsia"/>
          <w:color w:val="auto"/>
          <w:sz w:val="24"/>
        </w:rPr>
        <w:t>（七）超过最高限价的报价属于无效报价。</w:t>
      </w:r>
    </w:p>
    <w:p>
      <w:pPr>
        <w:widowControl/>
        <w:spacing w:line="360" w:lineRule="auto"/>
        <w:ind w:firstLine="484" w:firstLineChars="200"/>
        <w:jc w:val="left"/>
        <w:rPr>
          <w:b/>
          <w:color w:val="auto"/>
          <w:sz w:val="24"/>
          <w:szCs w:val="24"/>
        </w:rPr>
      </w:pPr>
      <w:r>
        <w:rPr>
          <w:rFonts w:hint="eastAsia"/>
          <w:b/>
          <w:color w:val="auto"/>
          <w:sz w:val="24"/>
          <w:szCs w:val="24"/>
        </w:rPr>
        <w:t>五</w:t>
      </w:r>
      <w:r>
        <w:rPr>
          <w:b/>
          <w:color w:val="auto"/>
          <w:sz w:val="24"/>
          <w:szCs w:val="24"/>
        </w:rPr>
        <w:t>、项目要求</w:t>
      </w:r>
    </w:p>
    <w:p>
      <w:pPr>
        <w:widowControl/>
        <w:spacing w:line="360" w:lineRule="auto"/>
        <w:ind w:firstLine="484" w:firstLineChars="200"/>
        <w:jc w:val="left"/>
        <w:rPr>
          <w:color w:val="auto"/>
          <w:sz w:val="24"/>
        </w:rPr>
      </w:pPr>
      <w:r>
        <w:rPr>
          <w:rFonts w:hint="eastAsia"/>
          <w:color w:val="auto"/>
          <w:sz w:val="24"/>
        </w:rPr>
        <w:t>（一）物品</w:t>
      </w:r>
      <w:r>
        <w:rPr>
          <w:color w:val="auto"/>
          <w:sz w:val="24"/>
        </w:rPr>
        <w:t>方案需满足</w:t>
      </w:r>
      <w:r>
        <w:rPr>
          <w:rFonts w:hint="eastAsia"/>
          <w:color w:val="auto"/>
          <w:sz w:val="24"/>
        </w:rPr>
        <w:t>采购人的要求。</w:t>
      </w:r>
    </w:p>
    <w:p>
      <w:pPr>
        <w:widowControl/>
        <w:spacing w:line="360" w:lineRule="auto"/>
        <w:ind w:firstLine="484" w:firstLineChars="200"/>
        <w:jc w:val="left"/>
        <w:rPr>
          <w:color w:val="auto"/>
          <w:sz w:val="24"/>
        </w:rPr>
      </w:pPr>
      <w:r>
        <w:rPr>
          <w:rFonts w:hint="eastAsia"/>
          <w:color w:val="auto"/>
          <w:sz w:val="24"/>
        </w:rPr>
        <w:t>（二）</w:t>
      </w:r>
      <w:r>
        <w:rPr>
          <w:color w:val="auto"/>
          <w:sz w:val="24"/>
        </w:rPr>
        <w:t>服务要求</w:t>
      </w:r>
    </w:p>
    <w:p>
      <w:pPr>
        <w:widowControl/>
        <w:spacing w:line="360" w:lineRule="auto"/>
        <w:ind w:firstLine="484" w:firstLineChars="200"/>
        <w:jc w:val="left"/>
        <w:rPr>
          <w:color w:val="auto"/>
          <w:sz w:val="24"/>
        </w:rPr>
      </w:pPr>
      <w:r>
        <w:rPr>
          <w:color w:val="auto"/>
          <w:sz w:val="24"/>
        </w:rPr>
        <w:t>1</w:t>
      </w:r>
      <w:r>
        <w:rPr>
          <w:rFonts w:hint="eastAsia" w:ascii="宋体" w:hAnsi="宋体" w:cs="宋体"/>
          <w:color w:val="auto"/>
          <w:sz w:val="24"/>
          <w:szCs w:val="24"/>
        </w:rPr>
        <w:t>.</w:t>
      </w:r>
      <w:r>
        <w:rPr>
          <w:rFonts w:hint="eastAsia"/>
          <w:color w:val="auto"/>
          <w:sz w:val="24"/>
        </w:rPr>
        <w:t>中选</w:t>
      </w:r>
      <w:r>
        <w:rPr>
          <w:color w:val="auto"/>
          <w:sz w:val="24"/>
        </w:rPr>
        <w:t>供应商须有专人负责</w:t>
      </w:r>
      <w:r>
        <w:rPr>
          <w:rFonts w:hint="eastAsia"/>
          <w:color w:val="auto"/>
          <w:sz w:val="24"/>
        </w:rPr>
        <w:t>物品</w:t>
      </w:r>
      <w:r>
        <w:rPr>
          <w:color w:val="auto"/>
          <w:sz w:val="24"/>
        </w:rPr>
        <w:t>供应事宜，包括安排配送、售后服务等。</w:t>
      </w:r>
    </w:p>
    <w:p>
      <w:pPr>
        <w:widowControl/>
        <w:spacing w:line="360" w:lineRule="auto"/>
        <w:ind w:firstLine="484" w:firstLineChars="200"/>
        <w:jc w:val="left"/>
        <w:rPr>
          <w:color w:val="auto"/>
          <w:sz w:val="24"/>
        </w:rPr>
      </w:pPr>
      <w:r>
        <w:rPr>
          <w:color w:val="auto"/>
          <w:sz w:val="24"/>
        </w:rPr>
        <w:t>2</w:t>
      </w:r>
      <w:r>
        <w:rPr>
          <w:rFonts w:hint="eastAsia" w:ascii="宋体" w:hAnsi="宋体" w:cs="宋体"/>
          <w:color w:val="auto"/>
          <w:sz w:val="24"/>
          <w:szCs w:val="24"/>
        </w:rPr>
        <w:t>.</w:t>
      </w:r>
      <w:r>
        <w:rPr>
          <w:color w:val="auto"/>
          <w:sz w:val="24"/>
        </w:rPr>
        <w:t>供应的物品如在拆封</w:t>
      </w:r>
      <w:r>
        <w:rPr>
          <w:rFonts w:hint="eastAsia"/>
          <w:color w:val="auto"/>
          <w:sz w:val="24"/>
        </w:rPr>
        <w:t>食用</w:t>
      </w:r>
      <w:r>
        <w:rPr>
          <w:color w:val="auto"/>
          <w:sz w:val="24"/>
        </w:rPr>
        <w:t>时发现有质量问题，</w:t>
      </w:r>
      <w:r>
        <w:rPr>
          <w:rFonts w:hint="eastAsia"/>
          <w:color w:val="auto"/>
          <w:sz w:val="24"/>
        </w:rPr>
        <w:t>中选</w:t>
      </w:r>
      <w:r>
        <w:rPr>
          <w:color w:val="auto"/>
          <w:sz w:val="24"/>
        </w:rPr>
        <w:t>供应商应给予退货</w:t>
      </w:r>
      <w:r>
        <w:rPr>
          <w:rFonts w:hint="eastAsia"/>
          <w:color w:val="auto"/>
          <w:sz w:val="24"/>
        </w:rPr>
        <w:t>退款</w:t>
      </w:r>
      <w:r>
        <w:rPr>
          <w:color w:val="auto"/>
          <w:sz w:val="24"/>
        </w:rPr>
        <w:t>或更换。</w:t>
      </w:r>
    </w:p>
    <w:p>
      <w:pPr>
        <w:widowControl/>
        <w:spacing w:line="360" w:lineRule="auto"/>
        <w:ind w:firstLine="484" w:firstLineChars="200"/>
        <w:jc w:val="left"/>
        <w:rPr>
          <w:color w:val="auto"/>
          <w:sz w:val="24"/>
        </w:rPr>
      </w:pPr>
      <w:r>
        <w:rPr>
          <w:color w:val="auto"/>
          <w:sz w:val="24"/>
        </w:rPr>
        <w:t>3</w:t>
      </w:r>
      <w:r>
        <w:rPr>
          <w:rFonts w:hint="eastAsia" w:ascii="宋体" w:hAnsi="宋体" w:cs="宋体"/>
          <w:color w:val="auto"/>
          <w:sz w:val="24"/>
          <w:szCs w:val="24"/>
        </w:rPr>
        <w:t>.</w:t>
      </w:r>
      <w:r>
        <w:rPr>
          <w:rFonts w:hint="eastAsia"/>
          <w:color w:val="auto"/>
          <w:sz w:val="24"/>
        </w:rPr>
        <w:t>中选</w:t>
      </w:r>
      <w:r>
        <w:rPr>
          <w:color w:val="auto"/>
          <w:sz w:val="24"/>
        </w:rPr>
        <w:t>供应商必须按照约定的质量、价格、时间、地点供货，不得延误。如果因此而影响到</w:t>
      </w:r>
      <w:r>
        <w:rPr>
          <w:rFonts w:hint="eastAsia"/>
          <w:color w:val="auto"/>
          <w:sz w:val="24"/>
        </w:rPr>
        <w:t>采购</w:t>
      </w:r>
      <w:r>
        <w:rPr>
          <w:color w:val="auto"/>
          <w:sz w:val="24"/>
        </w:rPr>
        <w:t>人且造成</w:t>
      </w:r>
      <w:r>
        <w:rPr>
          <w:rFonts w:hint="eastAsia"/>
          <w:color w:val="auto"/>
          <w:sz w:val="24"/>
        </w:rPr>
        <w:t>采购</w:t>
      </w:r>
      <w:r>
        <w:rPr>
          <w:color w:val="auto"/>
          <w:sz w:val="24"/>
        </w:rPr>
        <w:t>人损失的，由</w:t>
      </w:r>
      <w:r>
        <w:rPr>
          <w:rFonts w:hint="eastAsia"/>
          <w:color w:val="auto"/>
          <w:sz w:val="24"/>
        </w:rPr>
        <w:t>中选</w:t>
      </w:r>
      <w:r>
        <w:rPr>
          <w:color w:val="auto"/>
          <w:sz w:val="24"/>
        </w:rPr>
        <w:t>供应商负责赔偿，并作违约处理。</w:t>
      </w:r>
    </w:p>
    <w:p>
      <w:pPr>
        <w:widowControl/>
        <w:spacing w:line="360" w:lineRule="auto"/>
        <w:ind w:firstLine="484" w:firstLineChars="200"/>
        <w:jc w:val="left"/>
        <w:rPr>
          <w:color w:val="auto"/>
          <w:sz w:val="24"/>
        </w:rPr>
      </w:pPr>
      <w:r>
        <w:rPr>
          <w:color w:val="auto"/>
          <w:sz w:val="24"/>
        </w:rPr>
        <w:t>4</w:t>
      </w:r>
      <w:r>
        <w:rPr>
          <w:rFonts w:hint="eastAsia" w:ascii="宋体" w:hAnsi="宋体" w:cs="宋体"/>
          <w:color w:val="auto"/>
          <w:sz w:val="24"/>
          <w:szCs w:val="24"/>
        </w:rPr>
        <w:t>.</w:t>
      </w:r>
      <w:r>
        <w:rPr>
          <w:rFonts w:hint="eastAsia"/>
          <w:color w:val="auto"/>
          <w:sz w:val="24"/>
        </w:rPr>
        <w:t>中选</w:t>
      </w:r>
      <w:r>
        <w:rPr>
          <w:color w:val="auto"/>
          <w:sz w:val="24"/>
        </w:rPr>
        <w:t>供应商负责货物的全部运输，包括装卸车、货物现场的搬运。</w:t>
      </w:r>
    </w:p>
    <w:p>
      <w:pPr>
        <w:widowControl/>
        <w:spacing w:line="384" w:lineRule="auto"/>
        <w:ind w:firstLine="484" w:firstLineChars="200"/>
        <w:jc w:val="left"/>
        <w:rPr>
          <w:color w:val="auto"/>
          <w:sz w:val="24"/>
          <w:szCs w:val="24"/>
        </w:rPr>
      </w:pPr>
      <w:r>
        <w:rPr>
          <w:rFonts w:hint="eastAsia"/>
          <w:b/>
          <w:color w:val="auto"/>
          <w:sz w:val="24"/>
          <w:szCs w:val="24"/>
        </w:rPr>
        <w:t>六</w:t>
      </w:r>
      <w:r>
        <w:rPr>
          <w:b/>
          <w:color w:val="auto"/>
          <w:sz w:val="24"/>
          <w:szCs w:val="24"/>
        </w:rPr>
        <w:t>、验收与付款</w:t>
      </w:r>
    </w:p>
    <w:p>
      <w:pPr>
        <w:widowControl/>
        <w:spacing w:line="360" w:lineRule="auto"/>
        <w:ind w:firstLine="484" w:firstLineChars="200"/>
        <w:jc w:val="left"/>
        <w:rPr>
          <w:rFonts w:hint="eastAsia"/>
          <w:color w:val="auto"/>
          <w:sz w:val="24"/>
        </w:rPr>
      </w:pPr>
      <w:r>
        <w:rPr>
          <w:rFonts w:hint="eastAsia"/>
          <w:color w:val="auto"/>
          <w:sz w:val="24"/>
        </w:rPr>
        <w:t>（一）物品</w:t>
      </w:r>
      <w:r>
        <w:rPr>
          <w:color w:val="auto"/>
          <w:sz w:val="24"/>
        </w:rPr>
        <w:t>送到指定地点后，由工作人员现场清点验收后，双方签名确认</w:t>
      </w:r>
      <w:r>
        <w:rPr>
          <w:rFonts w:hint="eastAsia"/>
          <w:color w:val="auto"/>
          <w:sz w:val="24"/>
        </w:rPr>
        <w:t>。</w:t>
      </w:r>
    </w:p>
    <w:p>
      <w:pPr>
        <w:widowControl/>
        <w:spacing w:line="360" w:lineRule="auto"/>
        <w:ind w:firstLine="484" w:firstLineChars="200"/>
        <w:jc w:val="left"/>
        <w:rPr>
          <w:rFonts w:hint="eastAsia"/>
          <w:color w:val="auto"/>
          <w:sz w:val="24"/>
        </w:rPr>
      </w:pPr>
      <w:r>
        <w:rPr>
          <w:rFonts w:hint="eastAsia"/>
          <w:color w:val="auto"/>
          <w:sz w:val="24"/>
        </w:rPr>
        <w:t>（二）</w:t>
      </w:r>
      <w:r>
        <w:rPr>
          <w:color w:val="auto"/>
          <w:sz w:val="24"/>
        </w:rPr>
        <w:t>送货单、合格证</w:t>
      </w:r>
      <w:r>
        <w:rPr>
          <w:rFonts w:hint="eastAsia"/>
          <w:color w:val="auto"/>
          <w:sz w:val="24"/>
          <w:lang w:val="en-US" w:eastAsia="zh-CN"/>
        </w:rPr>
        <w:t>明</w:t>
      </w:r>
      <w:r>
        <w:rPr>
          <w:color w:val="auto"/>
          <w:sz w:val="24"/>
        </w:rPr>
        <w:t>等相关证件需一并签收移交</w:t>
      </w:r>
      <w:r>
        <w:rPr>
          <w:rFonts w:hint="eastAsia"/>
          <w:color w:val="auto"/>
          <w:sz w:val="24"/>
        </w:rPr>
        <w:t>。</w:t>
      </w:r>
    </w:p>
    <w:p>
      <w:pPr>
        <w:widowControl/>
        <w:spacing w:line="360" w:lineRule="auto"/>
        <w:ind w:firstLine="484" w:firstLineChars="200"/>
        <w:jc w:val="left"/>
        <w:rPr>
          <w:color w:val="auto"/>
          <w:sz w:val="24"/>
        </w:rPr>
      </w:pPr>
      <w:r>
        <w:rPr>
          <w:rFonts w:hint="eastAsia"/>
          <w:color w:val="auto"/>
          <w:sz w:val="24"/>
        </w:rPr>
        <w:t>（三）</w:t>
      </w:r>
      <w:r>
        <w:rPr>
          <w:color w:val="auto"/>
          <w:sz w:val="24"/>
        </w:rPr>
        <w:t>供货验收合格后，凭</w:t>
      </w:r>
      <w:r>
        <w:rPr>
          <w:rFonts w:hint="eastAsia"/>
          <w:color w:val="auto"/>
          <w:sz w:val="24"/>
        </w:rPr>
        <w:t>中选</w:t>
      </w:r>
      <w:r>
        <w:rPr>
          <w:color w:val="auto"/>
          <w:sz w:val="24"/>
        </w:rPr>
        <w:t>供应商开具的相应发票，采购人于</w:t>
      </w:r>
      <w:r>
        <w:rPr>
          <w:rFonts w:hint="eastAsia"/>
          <w:color w:val="auto"/>
          <w:sz w:val="24"/>
        </w:rPr>
        <w:t>3</w:t>
      </w:r>
      <w:r>
        <w:rPr>
          <w:color w:val="auto"/>
          <w:sz w:val="24"/>
        </w:rPr>
        <w:t>0个自然日内支付货款。</w:t>
      </w:r>
    </w:p>
    <w:p>
      <w:pPr>
        <w:widowControl/>
        <w:spacing w:line="360" w:lineRule="auto"/>
        <w:ind w:firstLine="484" w:firstLineChars="200"/>
        <w:jc w:val="left"/>
        <w:rPr>
          <w:rFonts w:hint="eastAsia" w:ascii="宋体" w:hAnsi="宋体" w:cs="宋体"/>
          <w:color w:val="auto"/>
          <w:sz w:val="24"/>
          <w:szCs w:val="24"/>
        </w:rPr>
      </w:pPr>
      <w:r>
        <w:rPr>
          <w:rFonts w:hint="eastAsia"/>
          <w:b/>
          <w:color w:val="auto"/>
          <w:sz w:val="24"/>
          <w:szCs w:val="24"/>
        </w:rPr>
        <w:t>七</w:t>
      </w:r>
      <w:r>
        <w:rPr>
          <w:b/>
          <w:color w:val="auto"/>
          <w:sz w:val="24"/>
          <w:szCs w:val="24"/>
        </w:rPr>
        <w:t>、</w:t>
      </w:r>
      <w:r>
        <w:rPr>
          <w:rFonts w:hint="eastAsia" w:ascii="宋体" w:hAnsi="宋体" w:cs="宋体"/>
          <w:b/>
          <w:color w:val="auto"/>
          <w:sz w:val="24"/>
          <w:szCs w:val="24"/>
          <w:lang w:val="en-US" w:eastAsia="zh-CN"/>
        </w:rPr>
        <w:t>参评</w:t>
      </w:r>
      <w:r>
        <w:rPr>
          <w:rFonts w:hint="eastAsia" w:ascii="宋体" w:hAnsi="宋体" w:cs="宋体"/>
          <w:b/>
          <w:color w:val="auto"/>
          <w:sz w:val="24"/>
          <w:szCs w:val="24"/>
        </w:rPr>
        <w:t xml:space="preserve">文件 </w:t>
      </w:r>
    </w:p>
    <w:p>
      <w:pPr>
        <w:widowControl/>
        <w:spacing w:line="360" w:lineRule="auto"/>
        <w:ind w:firstLine="484" w:firstLineChars="200"/>
        <w:jc w:val="left"/>
        <w:rPr>
          <w:rFonts w:hint="eastAsia" w:ascii="宋体" w:hAnsi="宋体" w:cs="宋体"/>
          <w:color w:val="auto"/>
          <w:sz w:val="24"/>
          <w:szCs w:val="24"/>
        </w:rPr>
      </w:pPr>
      <w:r>
        <w:rPr>
          <w:rFonts w:hint="eastAsia" w:ascii="宋体" w:hAnsi="宋体" w:cs="宋体"/>
          <w:color w:val="auto"/>
          <w:sz w:val="24"/>
          <w:szCs w:val="24"/>
        </w:rPr>
        <w:t>（一）★</w:t>
      </w:r>
      <w:r>
        <w:rPr>
          <w:rFonts w:hint="eastAsia" w:ascii="宋体" w:hAnsi="宋体" w:cs="宋体"/>
          <w:b/>
          <w:color w:val="auto"/>
          <w:sz w:val="24"/>
          <w:szCs w:val="24"/>
          <w:u w:val="single"/>
          <w:lang w:val="en-US" w:eastAsia="zh-CN"/>
        </w:rPr>
        <w:t>参评</w:t>
      </w:r>
      <w:r>
        <w:rPr>
          <w:rFonts w:hint="eastAsia" w:ascii="宋体" w:hAnsi="宋体" w:cs="宋体"/>
          <w:b/>
          <w:color w:val="auto"/>
          <w:sz w:val="24"/>
          <w:szCs w:val="24"/>
          <w:u w:val="single"/>
        </w:rPr>
        <w:t>文件一式两份，每份文件单独装订（</w:t>
      </w:r>
      <w:r>
        <w:rPr>
          <w:rFonts w:hint="eastAsia" w:ascii="宋体" w:hAnsi="宋体" w:cs="宋体"/>
          <w:b/>
          <w:color w:val="auto"/>
          <w:sz w:val="24"/>
          <w:szCs w:val="24"/>
          <w:u w:val="single"/>
          <w:lang w:val="en-US" w:eastAsia="zh-CN"/>
        </w:rPr>
        <w:t>用回形针或夹子夹住视为无装订，</w:t>
      </w:r>
      <w:r>
        <w:rPr>
          <w:rFonts w:hint="eastAsia" w:ascii="宋体" w:hAnsi="宋体" w:cs="宋体"/>
          <w:b/>
          <w:color w:val="auto"/>
          <w:sz w:val="24"/>
          <w:szCs w:val="24"/>
          <w:u w:val="single"/>
        </w:rPr>
        <w:t>无装订视为无效文件），封口须加盖单位公章。</w:t>
      </w:r>
    </w:p>
    <w:p>
      <w:pPr>
        <w:widowControl/>
        <w:spacing w:line="360" w:lineRule="auto"/>
        <w:ind w:firstLine="484" w:firstLineChars="200"/>
        <w:jc w:val="left"/>
        <w:rPr>
          <w:rFonts w:hint="eastAsia" w:ascii="宋体" w:hAnsi="宋体" w:cs="宋体"/>
          <w:color w:val="auto"/>
          <w:sz w:val="24"/>
          <w:szCs w:val="24"/>
        </w:rPr>
      </w:pPr>
      <w:r>
        <w:rPr>
          <w:rFonts w:hint="eastAsia" w:ascii="宋体" w:hAnsi="宋体" w:cs="宋体"/>
          <w:color w:val="auto"/>
          <w:sz w:val="24"/>
          <w:szCs w:val="24"/>
        </w:rPr>
        <w:t>（二）</w:t>
      </w:r>
      <w:r>
        <w:rPr>
          <w:rFonts w:hint="eastAsia" w:ascii="宋体" w:hAnsi="宋体" w:cs="宋体"/>
          <w:color w:val="auto"/>
          <w:sz w:val="24"/>
          <w:szCs w:val="24"/>
          <w:lang w:val="en-US" w:eastAsia="zh-CN"/>
        </w:rPr>
        <w:t>参评</w:t>
      </w:r>
      <w:r>
        <w:rPr>
          <w:rFonts w:hint="eastAsia" w:ascii="宋体" w:hAnsi="宋体" w:cs="宋体"/>
          <w:color w:val="auto"/>
          <w:sz w:val="24"/>
          <w:szCs w:val="24"/>
        </w:rPr>
        <w:t>文件应包括但不限于以下部分：</w:t>
      </w:r>
    </w:p>
    <w:p>
      <w:pPr>
        <w:widowControl/>
        <w:spacing w:line="360" w:lineRule="auto"/>
        <w:ind w:firstLine="484" w:firstLineChars="200"/>
        <w:jc w:val="left"/>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
          <w:color w:val="auto"/>
          <w:sz w:val="24"/>
          <w:szCs w:val="24"/>
          <w:u w:val="single"/>
        </w:rPr>
        <w:t>提供有效期内的营业执照和食品生产或经营资质/许可证书，如委托第三方生产的物品，必须附上第三方食品生产资质证明和产品合格证明，双方委托关系证明（或合同）。</w:t>
      </w:r>
    </w:p>
    <w:p>
      <w:pPr>
        <w:widowControl/>
        <w:spacing w:line="360" w:lineRule="auto"/>
        <w:ind w:firstLine="484" w:firstLineChars="200"/>
        <w:jc w:val="left"/>
        <w:rPr>
          <w:rFonts w:hint="eastAsia" w:ascii="宋体" w:hAnsi="宋体" w:cs="宋体"/>
          <w:color w:val="auto"/>
          <w:sz w:val="24"/>
          <w:szCs w:val="24"/>
        </w:rPr>
      </w:pPr>
      <w:r>
        <w:rPr>
          <w:rFonts w:hint="eastAsia" w:ascii="宋体" w:hAnsi="宋体" w:cs="宋体"/>
          <w:color w:val="auto"/>
          <w:sz w:val="24"/>
          <w:szCs w:val="24"/>
        </w:rPr>
        <w:t>2.法定代表人</w:t>
      </w:r>
      <w:r>
        <w:rPr>
          <w:rFonts w:hint="eastAsia" w:ascii="宋体" w:hAnsi="宋体" w:cs="宋体"/>
          <w:color w:val="auto"/>
          <w:sz w:val="24"/>
          <w:szCs w:val="24"/>
          <w:lang w:val="en-US" w:eastAsia="zh-CN"/>
        </w:rPr>
        <w:t>/负责人</w:t>
      </w:r>
      <w:r>
        <w:rPr>
          <w:rFonts w:hint="eastAsia" w:ascii="宋体" w:hAnsi="宋体" w:cs="宋体"/>
          <w:color w:val="auto"/>
          <w:sz w:val="24"/>
          <w:szCs w:val="24"/>
        </w:rPr>
        <w:t>授权委托书。</w:t>
      </w:r>
    </w:p>
    <w:p>
      <w:pPr>
        <w:widowControl/>
        <w:spacing w:line="360" w:lineRule="auto"/>
        <w:ind w:firstLine="484" w:firstLineChars="200"/>
        <w:jc w:val="left"/>
        <w:rPr>
          <w:rFonts w:hint="eastAsia" w:ascii="宋体" w:hAnsi="宋体" w:cs="宋体"/>
          <w:color w:val="auto"/>
          <w:sz w:val="24"/>
          <w:szCs w:val="24"/>
        </w:rPr>
      </w:pPr>
      <w:r>
        <w:rPr>
          <w:rFonts w:hint="eastAsia" w:ascii="宋体" w:hAnsi="宋体" w:cs="宋体"/>
          <w:color w:val="auto"/>
          <w:sz w:val="24"/>
          <w:szCs w:val="24"/>
        </w:rPr>
        <w:t>3.无围标、串标行为承诺书。</w:t>
      </w:r>
    </w:p>
    <w:p>
      <w:pPr>
        <w:widowControl/>
        <w:spacing w:line="360" w:lineRule="auto"/>
        <w:ind w:firstLine="484" w:firstLineChars="200"/>
        <w:jc w:val="left"/>
        <w:rPr>
          <w:rFonts w:hint="eastAsia" w:ascii="宋体" w:hAnsi="宋体" w:cs="宋体"/>
          <w:color w:val="auto"/>
          <w:sz w:val="24"/>
          <w:szCs w:val="24"/>
        </w:rPr>
      </w:pPr>
      <w:r>
        <w:rPr>
          <w:rFonts w:hint="eastAsia" w:ascii="宋体" w:hAnsi="宋体" w:cs="宋体"/>
          <w:color w:val="auto"/>
          <w:sz w:val="24"/>
          <w:szCs w:val="24"/>
        </w:rPr>
        <w:t>4.无违法违纪行为承诺书。</w:t>
      </w:r>
    </w:p>
    <w:p>
      <w:pPr>
        <w:widowControl/>
        <w:spacing w:line="360" w:lineRule="auto"/>
        <w:ind w:firstLine="484" w:firstLineChars="200"/>
        <w:jc w:val="left"/>
        <w:rPr>
          <w:rFonts w:hint="eastAsia" w:ascii="宋体" w:hAnsi="宋体" w:cs="宋体"/>
          <w:color w:val="auto"/>
          <w:sz w:val="24"/>
          <w:szCs w:val="24"/>
        </w:rPr>
      </w:pPr>
      <w:r>
        <w:rPr>
          <w:rFonts w:hint="eastAsia" w:ascii="宋体" w:hAnsi="宋体" w:cs="宋体"/>
          <w:color w:val="auto"/>
          <w:sz w:val="24"/>
          <w:szCs w:val="24"/>
        </w:rPr>
        <w:t>5.供应商概况（公司资质、业绩等证明资料）。</w:t>
      </w:r>
    </w:p>
    <w:p>
      <w:pPr>
        <w:widowControl/>
        <w:spacing w:line="360" w:lineRule="auto"/>
        <w:ind w:firstLine="484" w:firstLineChars="200"/>
        <w:jc w:val="left"/>
        <w:rPr>
          <w:rFonts w:hint="eastAsia" w:ascii="宋体" w:hAnsi="宋体" w:cs="宋体"/>
          <w:color w:val="auto"/>
          <w:sz w:val="24"/>
          <w:szCs w:val="24"/>
        </w:rPr>
      </w:pPr>
      <w:r>
        <w:rPr>
          <w:rFonts w:hint="eastAsia" w:ascii="宋体" w:hAnsi="宋体" w:cs="宋体"/>
          <w:color w:val="auto"/>
          <w:sz w:val="24"/>
          <w:szCs w:val="24"/>
        </w:rPr>
        <w:t>6.★</w:t>
      </w:r>
      <w:r>
        <w:rPr>
          <w:rFonts w:hint="eastAsia" w:ascii="宋体" w:hAnsi="宋体" w:cs="宋体"/>
          <w:b/>
          <w:color w:val="auto"/>
          <w:sz w:val="24"/>
          <w:szCs w:val="24"/>
          <w:u w:val="single"/>
        </w:rPr>
        <w:t>项目实施方案（其中必须包含承诺服务条款：按采购</w:t>
      </w:r>
      <w:r>
        <w:rPr>
          <w:rFonts w:hint="eastAsia" w:ascii="宋体" w:hAnsi="宋体" w:cs="宋体"/>
          <w:b/>
          <w:color w:val="auto"/>
          <w:sz w:val="24"/>
          <w:szCs w:val="24"/>
          <w:u w:val="single"/>
          <w:lang w:val="en-US" w:eastAsia="zh-CN"/>
        </w:rPr>
        <w:t>人</w:t>
      </w:r>
      <w:r>
        <w:rPr>
          <w:rFonts w:hint="eastAsia" w:ascii="宋体" w:hAnsi="宋体" w:cs="宋体"/>
          <w:b/>
          <w:color w:val="auto"/>
          <w:sz w:val="24"/>
          <w:szCs w:val="24"/>
          <w:u w:val="single"/>
        </w:rPr>
        <w:t>指定地点免费送货上门上楼）。</w:t>
      </w:r>
    </w:p>
    <w:p>
      <w:pPr>
        <w:widowControl/>
        <w:spacing w:line="360" w:lineRule="auto"/>
        <w:ind w:firstLine="484" w:firstLineChars="200"/>
        <w:jc w:val="left"/>
        <w:rPr>
          <w:rFonts w:hint="eastAsia" w:ascii="宋体" w:hAnsi="宋体" w:cs="宋体"/>
          <w:color w:val="auto"/>
          <w:sz w:val="24"/>
          <w:szCs w:val="24"/>
        </w:rPr>
      </w:pPr>
      <w:r>
        <w:rPr>
          <w:rFonts w:hint="eastAsia" w:ascii="宋体" w:hAnsi="宋体" w:cs="宋体"/>
          <w:color w:val="auto"/>
          <w:sz w:val="24"/>
          <w:szCs w:val="24"/>
        </w:rPr>
        <w:t>7.★</w:t>
      </w:r>
      <w:r>
        <w:rPr>
          <w:rFonts w:hint="eastAsia" w:ascii="宋体" w:hAnsi="宋体" w:cs="宋体"/>
          <w:b/>
          <w:color w:val="auto"/>
          <w:sz w:val="24"/>
          <w:szCs w:val="24"/>
          <w:u w:val="single"/>
        </w:rPr>
        <w:t>拟供物品的实物照片和报价表（必须注明含</w:t>
      </w:r>
      <w:r>
        <w:rPr>
          <w:rFonts w:hint="eastAsia" w:ascii="宋体" w:hAnsi="宋体" w:cs="宋体"/>
          <w:b/>
          <w:color w:val="auto"/>
          <w:sz w:val="24"/>
          <w:szCs w:val="24"/>
          <w:u w:val="single"/>
          <w:lang w:val="en-US" w:eastAsia="zh-CN"/>
        </w:rPr>
        <w:t>税</w:t>
      </w:r>
      <w:r>
        <w:rPr>
          <w:rFonts w:hint="eastAsia" w:ascii="宋体" w:hAnsi="宋体" w:cs="宋体"/>
          <w:b/>
          <w:color w:val="auto"/>
          <w:sz w:val="24"/>
          <w:szCs w:val="24"/>
          <w:u w:val="single"/>
        </w:rPr>
        <w:t>价格）</w:t>
      </w:r>
      <w:r>
        <w:rPr>
          <w:rFonts w:hint="eastAsia" w:ascii="宋体" w:hAnsi="宋体" w:cs="宋体"/>
          <w:color w:val="auto"/>
          <w:sz w:val="24"/>
          <w:szCs w:val="24"/>
        </w:rPr>
        <w:t>。</w:t>
      </w:r>
    </w:p>
    <w:p>
      <w:pPr>
        <w:widowControl/>
        <w:spacing w:line="360" w:lineRule="auto"/>
        <w:ind w:firstLine="484" w:firstLineChars="200"/>
        <w:jc w:val="left"/>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b/>
          <w:color w:val="auto"/>
          <w:sz w:val="24"/>
          <w:szCs w:val="24"/>
          <w:u w:val="single"/>
        </w:rPr>
        <w:t>必须提供完整未开封的物品作为样品（参投标的每份样品至少一份，必须是原厂包装），用于现场样品评比。</w:t>
      </w:r>
      <w:r>
        <w:rPr>
          <w:rFonts w:hint="eastAsia" w:ascii="宋体" w:hAnsi="宋体" w:cs="宋体"/>
          <w:color w:val="auto"/>
          <w:sz w:val="24"/>
          <w:szCs w:val="24"/>
        </w:rPr>
        <w:t>样品不作退还。</w:t>
      </w:r>
    </w:p>
    <w:p>
      <w:pPr>
        <w:widowControl/>
        <w:spacing w:line="360" w:lineRule="auto"/>
        <w:ind w:firstLine="484" w:firstLineChars="200"/>
        <w:jc w:val="left"/>
        <w:rPr>
          <w:rFonts w:hint="eastAsia" w:ascii="宋体" w:hAnsi="宋体" w:cs="宋体"/>
          <w:b/>
          <w:color w:val="auto"/>
          <w:sz w:val="24"/>
          <w:szCs w:val="24"/>
          <w:u w:val="single"/>
        </w:rPr>
      </w:pPr>
      <w:r>
        <w:rPr>
          <w:rFonts w:hint="eastAsia" w:ascii="宋体" w:hAnsi="宋体" w:cs="宋体"/>
          <w:color w:val="auto"/>
          <w:sz w:val="24"/>
          <w:szCs w:val="24"/>
        </w:rPr>
        <w:t>9.★</w:t>
      </w:r>
      <w:r>
        <w:rPr>
          <w:rFonts w:hint="eastAsia" w:ascii="宋体" w:hAnsi="宋体" w:cs="宋体"/>
          <w:b/>
          <w:color w:val="auto"/>
          <w:sz w:val="24"/>
          <w:szCs w:val="24"/>
          <w:u w:val="single"/>
        </w:rPr>
        <w:t>提供无被“</w:t>
      </w:r>
      <w:r>
        <w:rPr>
          <w:rFonts w:hint="eastAsia" w:ascii="宋体" w:hAnsi="宋体" w:cs="宋体"/>
          <w:b/>
          <w:color w:val="auto"/>
          <w:sz w:val="24"/>
          <w:szCs w:val="24"/>
          <w:u w:val="single"/>
          <w:lang w:val="zh-CN"/>
        </w:rPr>
        <w:t>信用中国</w:t>
      </w:r>
      <w:r>
        <w:rPr>
          <w:rFonts w:hint="eastAsia" w:ascii="宋体" w:hAnsi="宋体" w:cs="宋体"/>
          <w:b/>
          <w:color w:val="auto"/>
          <w:sz w:val="24"/>
          <w:szCs w:val="24"/>
          <w:u w:val="single"/>
        </w:rPr>
        <w:t>”</w:t>
      </w:r>
      <w:r>
        <w:rPr>
          <w:rFonts w:hint="eastAsia" w:ascii="宋体" w:hAnsi="宋体" w:cs="宋体"/>
          <w:b/>
          <w:color w:val="auto"/>
          <w:sz w:val="24"/>
          <w:szCs w:val="24"/>
          <w:u w:val="single"/>
          <w:lang w:val="zh-CN"/>
        </w:rPr>
        <w:t>网站</w:t>
      </w:r>
      <w:r>
        <w:rPr>
          <w:rFonts w:hint="eastAsia" w:ascii="宋体" w:hAnsi="宋体" w:cs="宋体"/>
          <w:b/>
          <w:color w:val="auto"/>
          <w:sz w:val="24"/>
          <w:szCs w:val="24"/>
          <w:u w:val="single"/>
        </w:rPr>
        <w:t>（http://www.creditchina.gov.cn)</w:t>
      </w:r>
      <w:r>
        <w:rPr>
          <w:rFonts w:hint="eastAsia" w:ascii="宋体" w:hAnsi="宋体" w:cs="宋体"/>
          <w:b/>
          <w:color w:val="auto"/>
          <w:sz w:val="24"/>
          <w:szCs w:val="24"/>
          <w:u w:val="single"/>
          <w:lang w:val="zh-CN"/>
        </w:rPr>
        <w:t>列为失信被执行人、重大税收违法</w:t>
      </w:r>
      <w:r>
        <w:rPr>
          <w:rFonts w:hint="eastAsia" w:ascii="宋体" w:hAnsi="宋体" w:eastAsia="宋体" w:cs="宋体"/>
          <w:b/>
          <w:color w:val="auto"/>
          <w:sz w:val="24"/>
          <w:szCs w:val="24"/>
          <w:highlight w:val="none"/>
          <w:u w:val="single"/>
          <w:lang w:val="zh-CN" w:eastAsia="zh-CN"/>
        </w:rPr>
        <w:t>失信主体名单</w:t>
      </w:r>
      <w:r>
        <w:rPr>
          <w:rFonts w:hint="eastAsia" w:ascii="宋体" w:hAnsi="宋体" w:eastAsia="宋体" w:cs="宋体"/>
          <w:b/>
          <w:color w:val="auto"/>
          <w:sz w:val="24"/>
          <w:szCs w:val="24"/>
          <w:highlight w:val="none"/>
          <w:u w:val="single"/>
          <w:lang w:val="zh-CN"/>
        </w:rPr>
        <w:t>的</w:t>
      </w:r>
      <w:r>
        <w:rPr>
          <w:rFonts w:hint="eastAsia" w:ascii="宋体" w:hAnsi="宋体" w:eastAsia="宋体" w:cs="宋体"/>
          <w:b/>
          <w:color w:val="auto"/>
          <w:sz w:val="24"/>
          <w:szCs w:val="24"/>
          <w:highlight w:val="none"/>
          <w:u w:val="single"/>
          <w:lang w:val="zh-CN" w:eastAsia="zh-CN"/>
        </w:rPr>
        <w:t>截图</w:t>
      </w:r>
      <w:r>
        <w:rPr>
          <w:rFonts w:hint="eastAsia" w:ascii="宋体" w:hAnsi="宋体" w:eastAsia="宋体" w:cs="宋体"/>
          <w:b/>
          <w:color w:val="000000"/>
          <w:sz w:val="24"/>
          <w:szCs w:val="24"/>
          <w:highlight w:val="none"/>
          <w:u w:val="single"/>
          <w:lang w:val="zh-CN" w:eastAsia="zh-CN"/>
        </w:rPr>
        <w:t>（</w:t>
      </w:r>
      <w:r>
        <w:rPr>
          <w:rFonts w:hint="eastAsia" w:ascii="宋体" w:hAnsi="宋体" w:eastAsia="宋体" w:cs="宋体"/>
          <w:b/>
          <w:color w:val="000000"/>
          <w:sz w:val="24"/>
          <w:szCs w:val="24"/>
          <w:highlight w:val="none"/>
          <w:u w:val="single"/>
          <w:lang w:val="en-US" w:eastAsia="zh-CN"/>
        </w:rPr>
        <w:t>必须加盖公章</w:t>
      </w:r>
      <w:r>
        <w:rPr>
          <w:rFonts w:hint="eastAsia" w:ascii="宋体" w:hAnsi="宋体" w:eastAsia="宋体" w:cs="宋体"/>
          <w:b/>
          <w:color w:val="000000"/>
          <w:sz w:val="24"/>
          <w:szCs w:val="24"/>
          <w:highlight w:val="none"/>
          <w:u w:val="single"/>
          <w:lang w:val="zh-CN" w:eastAsia="zh-CN"/>
        </w:rPr>
        <w:t>）</w:t>
      </w:r>
      <w:r>
        <w:rPr>
          <w:rFonts w:hint="eastAsia" w:ascii="宋体" w:hAnsi="宋体" w:eastAsia="宋体" w:cs="宋体"/>
          <w:b/>
          <w:color w:val="auto"/>
          <w:sz w:val="24"/>
          <w:szCs w:val="24"/>
          <w:highlight w:val="none"/>
          <w:u w:val="single"/>
          <w:lang w:val="zh-CN"/>
        </w:rPr>
        <w:t>。</w:t>
      </w:r>
    </w:p>
    <w:p>
      <w:pPr>
        <w:widowControl/>
        <w:spacing w:line="360" w:lineRule="auto"/>
        <w:ind w:firstLine="484" w:firstLineChars="200"/>
        <w:jc w:val="left"/>
        <w:rPr>
          <w:rFonts w:hint="eastAsia" w:ascii="宋体" w:hAnsi="宋体" w:cs="宋体"/>
          <w:b/>
          <w:bCs/>
          <w:color w:val="auto"/>
          <w:sz w:val="24"/>
          <w:szCs w:val="24"/>
          <w:u w:val="single"/>
        </w:rPr>
      </w:pPr>
      <w:r>
        <w:rPr>
          <w:rFonts w:hint="eastAsia" w:ascii="宋体" w:hAnsi="宋体" w:cs="宋体"/>
          <w:color w:val="auto"/>
          <w:sz w:val="24"/>
          <w:szCs w:val="24"/>
          <w:lang w:val="en-US" w:eastAsia="zh-CN"/>
        </w:rPr>
        <w:t>10</w:t>
      </w:r>
      <w:r>
        <w:rPr>
          <w:rFonts w:hint="eastAsia" w:ascii="宋体" w:hAnsi="宋体" w:cs="宋体"/>
          <w:color w:val="auto"/>
          <w:sz w:val="24"/>
          <w:szCs w:val="24"/>
        </w:rPr>
        <w:t>.★</w:t>
      </w:r>
      <w:r>
        <w:rPr>
          <w:rFonts w:hint="eastAsia" w:ascii="宋体" w:hAnsi="宋体" w:cs="宋体"/>
          <w:b/>
          <w:color w:val="auto"/>
          <w:sz w:val="24"/>
          <w:szCs w:val="24"/>
          <w:u w:val="single"/>
        </w:rPr>
        <w:t>提供</w:t>
      </w:r>
      <w:r>
        <w:rPr>
          <w:rFonts w:hint="eastAsia" w:ascii="宋体" w:hAnsi="宋体" w:cs="宋体"/>
          <w:b/>
          <w:color w:val="auto"/>
          <w:sz w:val="24"/>
          <w:szCs w:val="24"/>
          <w:u w:val="single"/>
          <w:lang w:val="en-US" w:eastAsia="zh-CN"/>
        </w:rPr>
        <w:t>需求响应表</w:t>
      </w:r>
      <w:r>
        <w:rPr>
          <w:rFonts w:hint="eastAsia" w:ascii="宋体" w:hAnsi="宋体" w:eastAsia="宋体" w:cs="宋体"/>
          <w:b/>
          <w:color w:val="auto"/>
          <w:sz w:val="24"/>
          <w:szCs w:val="24"/>
          <w:highlight w:val="none"/>
          <w:u w:val="single"/>
          <w:lang w:val="zh-CN"/>
        </w:rPr>
        <w:t>。</w:t>
      </w:r>
    </w:p>
    <w:p>
      <w:pPr>
        <w:widowControl/>
        <w:spacing w:line="360" w:lineRule="auto"/>
        <w:ind w:firstLine="484" w:firstLineChars="200"/>
        <w:jc w:val="left"/>
        <w:rPr>
          <w:rFonts w:hint="eastAsia" w:ascii="宋体" w:hAnsi="宋体" w:cs="宋体"/>
          <w:b/>
          <w:bCs/>
          <w:color w:val="auto"/>
          <w:sz w:val="24"/>
          <w:szCs w:val="24"/>
          <w:u w:val="single"/>
        </w:rPr>
      </w:pPr>
      <w:r>
        <w:rPr>
          <w:rFonts w:hint="eastAsia" w:ascii="宋体" w:hAnsi="宋体" w:cs="宋体"/>
          <w:b/>
          <w:bCs/>
          <w:color w:val="auto"/>
          <w:sz w:val="24"/>
          <w:szCs w:val="24"/>
          <w:u w:val="single"/>
        </w:rPr>
        <w:t>潜在</w:t>
      </w:r>
      <w:r>
        <w:rPr>
          <w:rFonts w:hint="eastAsia" w:ascii="宋体" w:hAnsi="宋体" w:cs="宋体"/>
          <w:b/>
          <w:bCs/>
          <w:color w:val="auto"/>
          <w:sz w:val="24"/>
          <w:szCs w:val="24"/>
          <w:u w:val="single"/>
          <w:lang w:val="en-US" w:eastAsia="zh-CN"/>
        </w:rPr>
        <w:t>供应商</w:t>
      </w:r>
      <w:r>
        <w:rPr>
          <w:rFonts w:hint="eastAsia" w:ascii="宋体" w:hAnsi="宋体" w:cs="宋体"/>
          <w:b/>
          <w:bCs/>
          <w:color w:val="auto"/>
          <w:sz w:val="24"/>
          <w:szCs w:val="24"/>
          <w:u w:val="single"/>
        </w:rPr>
        <w:t>必须响应</w:t>
      </w:r>
      <w:r>
        <w:rPr>
          <w:rFonts w:hint="eastAsia" w:ascii="宋体" w:hAnsi="宋体" w:cs="宋体"/>
          <w:b/>
          <w:bCs/>
          <w:color w:val="auto"/>
          <w:sz w:val="24"/>
          <w:szCs w:val="24"/>
        </w:rPr>
        <w:t>上述</w:t>
      </w:r>
      <w:r>
        <w:rPr>
          <w:rFonts w:hint="eastAsia" w:ascii="宋体" w:hAnsi="宋体" w:cs="宋体"/>
          <w:b/>
          <w:bCs/>
          <w:color w:val="auto"/>
          <w:sz w:val="24"/>
          <w:szCs w:val="24"/>
          <w:u w:val="single"/>
        </w:rPr>
        <w:t>带</w:t>
      </w:r>
      <w:r>
        <w:rPr>
          <w:rFonts w:hint="eastAsia" w:ascii="宋体" w:hAnsi="宋体" w:cs="宋体"/>
          <w:color w:val="auto"/>
          <w:sz w:val="24"/>
          <w:szCs w:val="24"/>
          <w:u w:val="single"/>
        </w:rPr>
        <w:t>★</w:t>
      </w:r>
      <w:r>
        <w:rPr>
          <w:rFonts w:hint="eastAsia" w:ascii="宋体" w:hAnsi="宋体" w:cs="宋体"/>
          <w:b/>
          <w:bCs/>
          <w:color w:val="auto"/>
          <w:sz w:val="24"/>
          <w:szCs w:val="24"/>
          <w:u w:val="single"/>
        </w:rPr>
        <w:t>符号的条款，如无响应，则视为无效参评。</w:t>
      </w:r>
    </w:p>
    <w:p>
      <w:pPr>
        <w:rPr>
          <w:rFonts w:hint="eastAsia"/>
          <w:color w:val="auto"/>
        </w:rPr>
      </w:pPr>
    </w:p>
    <w:p>
      <w:pPr>
        <w:pStyle w:val="3"/>
        <w:rPr>
          <w:rFonts w:hint="eastAsia"/>
          <w:color w:val="auto"/>
        </w:rPr>
      </w:pPr>
    </w:p>
    <w:p>
      <w:pPr>
        <w:rPr>
          <w:rFonts w:hint="eastAsia"/>
          <w:color w:val="auto"/>
        </w:rPr>
      </w:pPr>
    </w:p>
    <w:p>
      <w:pPr>
        <w:pStyle w:val="3"/>
        <w:jc w:val="both"/>
        <w:rPr>
          <w:rFonts w:hint="eastAsia"/>
          <w:color w:val="auto"/>
        </w:rPr>
      </w:pPr>
    </w:p>
    <w:p>
      <w:pPr>
        <w:rPr>
          <w:rFonts w:hint="eastAsia"/>
        </w:rPr>
      </w:pPr>
    </w:p>
    <w:p>
      <w:pPr>
        <w:widowControl/>
        <w:spacing w:line="360" w:lineRule="auto"/>
        <w:jc w:val="center"/>
        <w:rPr>
          <w:b/>
          <w:color w:val="auto"/>
          <w:sz w:val="28"/>
          <w:szCs w:val="28"/>
        </w:rPr>
      </w:pPr>
      <w:r>
        <w:rPr>
          <w:rFonts w:hint="eastAsia"/>
          <w:b/>
          <w:color w:val="auto"/>
          <w:sz w:val="28"/>
          <w:szCs w:val="28"/>
        </w:rPr>
        <w:t xml:space="preserve">第三部分  </w:t>
      </w:r>
      <w:r>
        <w:rPr>
          <w:b/>
          <w:color w:val="auto"/>
          <w:sz w:val="28"/>
          <w:szCs w:val="28"/>
        </w:rPr>
        <w:t>评审</w:t>
      </w:r>
      <w:r>
        <w:rPr>
          <w:rFonts w:hint="eastAsia"/>
          <w:b/>
          <w:color w:val="auto"/>
          <w:sz w:val="28"/>
          <w:szCs w:val="28"/>
        </w:rPr>
        <w:t>标准</w:t>
      </w:r>
    </w:p>
    <w:p>
      <w:pPr>
        <w:widowControl/>
        <w:spacing w:line="360" w:lineRule="auto"/>
        <w:ind w:firstLine="484" w:firstLineChars="200"/>
        <w:jc w:val="left"/>
        <w:rPr>
          <w:rFonts w:hint="eastAsia" w:ascii="宋体" w:hAnsi="宋体" w:cs="宋体"/>
          <w:b/>
          <w:color w:val="auto"/>
          <w:sz w:val="24"/>
          <w:szCs w:val="24"/>
        </w:rPr>
      </w:pPr>
      <w:r>
        <w:rPr>
          <w:rFonts w:hint="eastAsia" w:ascii="宋体" w:hAnsi="宋体" w:cs="宋体"/>
          <w:b/>
          <w:color w:val="auto"/>
          <w:sz w:val="24"/>
          <w:szCs w:val="24"/>
        </w:rPr>
        <w:t>一、总则</w:t>
      </w:r>
    </w:p>
    <w:p>
      <w:pPr>
        <w:widowControl/>
        <w:spacing w:line="360" w:lineRule="auto"/>
        <w:ind w:firstLine="484" w:firstLineChars="200"/>
        <w:jc w:val="left"/>
        <w:rPr>
          <w:rFonts w:hint="eastAsia" w:ascii="宋体" w:hAnsi="宋体" w:cs="宋体"/>
          <w:bCs/>
          <w:color w:val="auto"/>
          <w:sz w:val="24"/>
          <w:szCs w:val="24"/>
        </w:rPr>
      </w:pPr>
      <w:r>
        <w:rPr>
          <w:rFonts w:hint="eastAsia" w:ascii="宋体" w:hAnsi="宋体" w:cs="宋体"/>
          <w:color w:val="auto"/>
          <w:sz w:val="24"/>
          <w:szCs w:val="24"/>
        </w:rPr>
        <w:t>（一）本项目采用技术商务评分和价格评分相结合的综合评分法进行评审，</w:t>
      </w:r>
      <w:r>
        <w:rPr>
          <w:rFonts w:hint="eastAsia" w:ascii="宋体" w:hAnsi="宋体" w:cs="宋体"/>
          <w:bCs/>
          <w:color w:val="auto"/>
          <w:sz w:val="24"/>
          <w:szCs w:val="24"/>
        </w:rPr>
        <w:t>权重分配（适用于每个包组）如下：</w:t>
      </w:r>
    </w:p>
    <w:tbl>
      <w:tblPr>
        <w:tblStyle w:val="1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72"/>
        <w:gridCol w:w="1887"/>
        <w:gridCol w:w="188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2072" w:type="dxa"/>
            <w:tcBorders>
              <w:top w:val="double" w:color="auto" w:sz="4" w:space="0"/>
              <w:bottom w:val="single" w:color="auto" w:sz="6" w:space="0"/>
            </w:tcBorders>
            <w:shd w:val="clear" w:color="auto" w:fill="D9D9D9"/>
            <w:noWrap w:val="0"/>
            <w:vAlign w:val="center"/>
          </w:tcPr>
          <w:p>
            <w:pPr>
              <w:jc w:val="center"/>
              <w:rPr>
                <w:rFonts w:hint="eastAsia" w:ascii="宋体" w:hAnsi="宋体" w:cs="宋体"/>
                <w:b/>
                <w:color w:val="auto"/>
                <w:sz w:val="24"/>
                <w:szCs w:val="24"/>
              </w:rPr>
            </w:pPr>
            <w:r>
              <w:rPr>
                <w:rFonts w:hint="eastAsia" w:ascii="宋体" w:hAnsi="宋体" w:cs="宋体"/>
                <w:b/>
                <w:color w:val="auto"/>
                <w:sz w:val="24"/>
                <w:szCs w:val="24"/>
              </w:rPr>
              <w:t>评分项目</w:t>
            </w:r>
          </w:p>
        </w:tc>
        <w:tc>
          <w:tcPr>
            <w:tcW w:w="1887" w:type="dxa"/>
            <w:tcBorders>
              <w:top w:val="double" w:color="auto" w:sz="4" w:space="0"/>
              <w:bottom w:val="single" w:color="auto" w:sz="6" w:space="0"/>
            </w:tcBorders>
            <w:shd w:val="clear" w:color="auto" w:fill="D9D9D9"/>
            <w:noWrap w:val="0"/>
            <w:vAlign w:val="center"/>
          </w:tcPr>
          <w:p>
            <w:pPr>
              <w:jc w:val="center"/>
              <w:rPr>
                <w:rFonts w:hint="eastAsia" w:ascii="宋体" w:hAnsi="宋体" w:cs="宋体"/>
                <w:b/>
                <w:color w:val="auto"/>
                <w:sz w:val="24"/>
                <w:szCs w:val="24"/>
              </w:rPr>
            </w:pPr>
            <w:r>
              <w:rPr>
                <w:rFonts w:hint="eastAsia" w:ascii="宋体" w:hAnsi="宋体" w:cs="宋体"/>
                <w:b/>
                <w:color w:val="auto"/>
                <w:sz w:val="24"/>
                <w:szCs w:val="24"/>
              </w:rPr>
              <w:t>技术商务评分</w:t>
            </w:r>
          </w:p>
        </w:tc>
        <w:tc>
          <w:tcPr>
            <w:tcW w:w="1884" w:type="dxa"/>
            <w:tcBorders>
              <w:top w:val="double" w:color="auto" w:sz="4" w:space="0"/>
              <w:bottom w:val="single" w:color="auto" w:sz="6" w:space="0"/>
            </w:tcBorders>
            <w:shd w:val="clear" w:color="auto" w:fill="D9D9D9"/>
            <w:noWrap w:val="0"/>
            <w:vAlign w:val="center"/>
          </w:tcPr>
          <w:p>
            <w:pPr>
              <w:jc w:val="center"/>
              <w:rPr>
                <w:rFonts w:hint="eastAsia" w:ascii="宋体" w:hAnsi="宋体" w:cs="宋体"/>
                <w:b/>
                <w:color w:val="auto"/>
                <w:sz w:val="24"/>
                <w:szCs w:val="24"/>
              </w:rPr>
            </w:pPr>
            <w:r>
              <w:rPr>
                <w:rFonts w:hint="eastAsia" w:ascii="宋体" w:hAnsi="宋体" w:cs="宋体"/>
                <w:b/>
                <w:color w:val="auto"/>
                <w:sz w:val="24"/>
                <w:szCs w:val="24"/>
              </w:rPr>
              <w:t>价格评分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2072" w:type="dxa"/>
            <w:tcBorders>
              <w:top w:val="single" w:color="auto" w:sz="6" w:space="0"/>
            </w:tcBorders>
            <w:noWrap w:val="0"/>
            <w:vAlign w:val="center"/>
          </w:tcPr>
          <w:p>
            <w:pPr>
              <w:jc w:val="center"/>
              <w:rPr>
                <w:rFonts w:hint="eastAsia" w:ascii="宋体" w:hAnsi="宋体" w:cs="宋体"/>
                <w:b/>
                <w:color w:val="auto"/>
                <w:sz w:val="24"/>
                <w:szCs w:val="24"/>
              </w:rPr>
            </w:pPr>
            <w:r>
              <w:rPr>
                <w:rFonts w:hint="eastAsia" w:ascii="宋体" w:hAnsi="宋体" w:cs="宋体"/>
                <w:b/>
                <w:color w:val="auto"/>
                <w:sz w:val="24"/>
                <w:szCs w:val="24"/>
              </w:rPr>
              <w:t>权    重</w:t>
            </w:r>
          </w:p>
        </w:tc>
        <w:tc>
          <w:tcPr>
            <w:tcW w:w="1887" w:type="dxa"/>
            <w:tcBorders>
              <w:top w:val="single" w:color="auto" w:sz="6" w:space="0"/>
            </w:tcBorders>
            <w:noWrap w:val="0"/>
            <w:vAlign w:val="center"/>
          </w:tcPr>
          <w:p>
            <w:pPr>
              <w:jc w:val="center"/>
              <w:rPr>
                <w:rFonts w:hint="eastAsia" w:ascii="宋体" w:hAnsi="宋体" w:cs="宋体"/>
                <w:b/>
                <w:color w:val="auto"/>
                <w:sz w:val="24"/>
                <w:szCs w:val="24"/>
              </w:rPr>
            </w:pPr>
            <w:r>
              <w:rPr>
                <w:rFonts w:hint="eastAsia" w:ascii="宋体" w:hAnsi="宋体" w:cs="宋体"/>
                <w:b/>
                <w:color w:val="auto"/>
                <w:sz w:val="24"/>
                <w:szCs w:val="24"/>
                <w:lang w:val="en-US" w:eastAsia="zh-CN"/>
              </w:rPr>
              <w:t>6</w:t>
            </w:r>
            <w:r>
              <w:rPr>
                <w:rFonts w:hint="eastAsia" w:ascii="宋体" w:hAnsi="宋体" w:cs="宋体"/>
                <w:b/>
                <w:color w:val="auto"/>
                <w:sz w:val="24"/>
                <w:szCs w:val="24"/>
              </w:rPr>
              <w:t>0％</w:t>
            </w:r>
          </w:p>
        </w:tc>
        <w:tc>
          <w:tcPr>
            <w:tcW w:w="1884" w:type="dxa"/>
            <w:tcBorders>
              <w:top w:val="single" w:color="auto" w:sz="6" w:space="0"/>
            </w:tcBorders>
            <w:noWrap w:val="0"/>
            <w:vAlign w:val="center"/>
          </w:tcPr>
          <w:p>
            <w:pPr>
              <w:jc w:val="center"/>
              <w:rPr>
                <w:rFonts w:hint="eastAsia" w:ascii="宋体" w:hAnsi="宋体" w:cs="宋体"/>
                <w:b/>
                <w:color w:val="auto"/>
                <w:sz w:val="24"/>
                <w:szCs w:val="24"/>
              </w:rPr>
            </w:pPr>
            <w:r>
              <w:rPr>
                <w:rFonts w:hint="eastAsia" w:ascii="宋体" w:hAnsi="宋体" w:cs="宋体"/>
                <w:b/>
                <w:color w:val="auto"/>
                <w:sz w:val="24"/>
                <w:szCs w:val="24"/>
                <w:lang w:val="en-US" w:eastAsia="zh-CN"/>
              </w:rPr>
              <w:t>4</w:t>
            </w:r>
            <w:r>
              <w:rPr>
                <w:rFonts w:hint="eastAsia" w:ascii="宋体" w:hAnsi="宋体" w:cs="宋体"/>
                <w:b/>
                <w:color w:val="auto"/>
                <w:sz w:val="24"/>
                <w:szCs w:val="24"/>
              </w:rPr>
              <w:t>0</w:t>
            </w:r>
            <w:r>
              <w:rPr>
                <w:rFonts w:hint="eastAsia" w:ascii="宋体" w:hAnsi="宋体" w:cs="宋体"/>
                <w:b/>
                <w:color w:val="auto"/>
                <w:sz w:val="24"/>
                <w:szCs w:val="24"/>
              </w:rPr>
              <w:t>％</w:t>
            </w:r>
          </w:p>
        </w:tc>
      </w:tr>
    </w:tbl>
    <w:p>
      <w:pPr>
        <w:tabs>
          <w:tab w:val="left" w:pos="680"/>
        </w:tabs>
        <w:spacing w:line="360" w:lineRule="auto"/>
        <w:ind w:firstLine="484" w:firstLineChars="200"/>
        <w:jc w:val="left"/>
        <w:rPr>
          <w:rFonts w:hint="eastAsia" w:ascii="宋体" w:hAnsi="宋体" w:cs="宋体"/>
          <w:b/>
          <w:bCs/>
          <w:color w:val="auto"/>
          <w:sz w:val="24"/>
          <w:szCs w:val="24"/>
        </w:rPr>
      </w:pPr>
      <w:r>
        <w:rPr>
          <w:rFonts w:hint="eastAsia" w:ascii="宋体" w:hAnsi="宋体" w:cs="宋体"/>
          <w:color w:val="auto"/>
          <w:sz w:val="24"/>
          <w:szCs w:val="24"/>
        </w:rPr>
        <w:t>（二）计分方法</w:t>
      </w:r>
    </w:p>
    <w:p>
      <w:pPr>
        <w:pStyle w:val="17"/>
        <w:spacing w:line="360" w:lineRule="auto"/>
        <w:ind w:firstLine="484" w:firstLineChars="200"/>
        <w:rPr>
          <w:rFonts w:hint="eastAsia" w:ascii="宋体" w:hAnsi="宋体" w:cs="宋体"/>
          <w:bCs/>
          <w:color w:val="auto"/>
          <w:sz w:val="24"/>
          <w:szCs w:val="24"/>
        </w:rPr>
      </w:pPr>
      <w:r>
        <w:rPr>
          <w:rFonts w:hint="eastAsia" w:ascii="宋体" w:hAnsi="宋体" w:cs="宋体"/>
          <w:color w:val="auto"/>
          <w:sz w:val="24"/>
          <w:szCs w:val="24"/>
        </w:rPr>
        <w:t>1.技术商务评分：</w:t>
      </w:r>
      <w:r>
        <w:rPr>
          <w:rFonts w:hint="eastAsia" w:ascii="宋体" w:hAnsi="宋体" w:eastAsia="宋体" w:cs="宋体"/>
          <w:b w:val="0"/>
          <w:bCs w:val="0"/>
          <w:color w:val="auto"/>
          <w:sz w:val="24"/>
          <w:szCs w:val="24"/>
          <w:highlight w:val="none"/>
          <w:lang w:val="en-US" w:eastAsia="zh-CN"/>
        </w:rPr>
        <w:t>由各个评委按照《技术商务评分表》项目独立进行评分，取平均分为该项最终得分。</w:t>
      </w:r>
    </w:p>
    <w:p>
      <w:pPr>
        <w:tabs>
          <w:tab w:val="left" w:pos="720"/>
        </w:tabs>
        <w:spacing w:line="360" w:lineRule="auto"/>
        <w:ind w:left="-51" w:firstLine="484" w:firstLineChars="200"/>
        <w:rPr>
          <w:rFonts w:hint="eastAsia" w:ascii="宋体" w:hAnsi="宋体" w:cs="宋体"/>
          <w:bCs/>
          <w:color w:val="auto"/>
          <w:sz w:val="24"/>
          <w:szCs w:val="24"/>
        </w:rPr>
      </w:pPr>
      <w:r>
        <w:rPr>
          <w:rFonts w:hint="eastAsia" w:ascii="宋体" w:hAnsi="宋体" w:cs="宋体"/>
          <w:color w:val="auto"/>
          <w:sz w:val="24"/>
          <w:szCs w:val="24"/>
        </w:rPr>
        <w:t>2.价格评分：对通过符合性审查的参评</w:t>
      </w:r>
      <w:r>
        <w:rPr>
          <w:rFonts w:hint="eastAsia" w:ascii="宋体" w:hAnsi="宋体" w:cs="宋体"/>
          <w:color w:val="auto"/>
          <w:sz w:val="24"/>
          <w:szCs w:val="24"/>
          <w:lang w:val="en-US" w:eastAsia="zh-CN"/>
        </w:rPr>
        <w:t>供应商</w:t>
      </w:r>
      <w:r>
        <w:rPr>
          <w:rFonts w:hint="eastAsia" w:ascii="宋体" w:hAnsi="宋体" w:cs="宋体"/>
          <w:color w:val="auto"/>
          <w:sz w:val="24"/>
          <w:szCs w:val="24"/>
        </w:rPr>
        <w:t>各个标的进行价格评分，将评审小组校核后的各个标的价格定义为评标价格。取各评标价格的算术平均值为基准价格。当参评</w:t>
      </w:r>
      <w:r>
        <w:rPr>
          <w:rFonts w:hint="eastAsia" w:ascii="宋体" w:hAnsi="宋体" w:cs="宋体"/>
          <w:color w:val="auto"/>
          <w:sz w:val="24"/>
          <w:szCs w:val="24"/>
          <w:lang w:val="en-US" w:eastAsia="zh-CN"/>
        </w:rPr>
        <w:t>供应商</w:t>
      </w:r>
      <w:r>
        <w:rPr>
          <w:rFonts w:hint="eastAsia" w:ascii="宋体" w:hAnsi="宋体" w:cs="宋体"/>
          <w:color w:val="auto"/>
          <w:sz w:val="24"/>
          <w:szCs w:val="24"/>
        </w:rPr>
        <w:t>的评标价格等于基准价格时为满分</w:t>
      </w:r>
      <w:r>
        <w:rPr>
          <w:rFonts w:hint="eastAsia" w:ascii="宋体" w:hAnsi="宋体" w:cs="宋体"/>
          <w:color w:val="auto"/>
          <w:sz w:val="24"/>
          <w:szCs w:val="24"/>
          <w:lang w:val="en-US" w:eastAsia="zh-CN"/>
        </w:rPr>
        <w:t>4</w:t>
      </w:r>
      <w:r>
        <w:rPr>
          <w:rFonts w:hint="eastAsia" w:ascii="宋体" w:hAnsi="宋体" w:cs="宋体"/>
          <w:color w:val="auto"/>
          <w:sz w:val="24"/>
          <w:szCs w:val="24"/>
        </w:rPr>
        <w:t>0分，高于基准价格的评标价格则按其比例，每高于基准价格的1％减</w:t>
      </w:r>
      <w:r>
        <w:rPr>
          <w:rFonts w:hint="eastAsia" w:ascii="宋体" w:hAnsi="宋体" w:cs="宋体"/>
          <w:color w:val="auto"/>
          <w:sz w:val="24"/>
          <w:szCs w:val="24"/>
          <w:lang w:val="en-US" w:eastAsia="zh-CN"/>
        </w:rPr>
        <w:t>1</w:t>
      </w:r>
      <w:r>
        <w:rPr>
          <w:rFonts w:hint="eastAsia" w:ascii="宋体" w:hAnsi="宋体" w:cs="宋体"/>
          <w:color w:val="auto"/>
          <w:sz w:val="24"/>
          <w:szCs w:val="24"/>
        </w:rPr>
        <w:t>分，低于基准价格的评标价格也按其比例，每低于基准价格的1％减0.</w:t>
      </w:r>
      <w:r>
        <w:rPr>
          <w:rFonts w:hint="eastAsia" w:ascii="宋体" w:hAnsi="宋体" w:cs="宋体"/>
          <w:color w:val="auto"/>
          <w:sz w:val="24"/>
          <w:szCs w:val="24"/>
          <w:lang w:val="en-US" w:eastAsia="zh-CN"/>
        </w:rPr>
        <w:t>5</w:t>
      </w:r>
      <w:r>
        <w:rPr>
          <w:rFonts w:hint="eastAsia" w:ascii="宋体" w:hAnsi="宋体" w:cs="宋体"/>
          <w:color w:val="auto"/>
          <w:sz w:val="24"/>
          <w:szCs w:val="24"/>
        </w:rPr>
        <w:t>分，如此类推，扣至0分止。算出所有参评</w:t>
      </w:r>
      <w:r>
        <w:rPr>
          <w:rFonts w:hint="eastAsia" w:ascii="宋体" w:hAnsi="宋体" w:cs="宋体"/>
          <w:color w:val="auto"/>
          <w:sz w:val="24"/>
          <w:szCs w:val="24"/>
          <w:lang w:val="en-US" w:eastAsia="zh-CN"/>
        </w:rPr>
        <w:t>供应商</w:t>
      </w:r>
      <w:r>
        <w:rPr>
          <w:rFonts w:hint="eastAsia" w:ascii="宋体" w:hAnsi="宋体" w:cs="宋体"/>
          <w:color w:val="auto"/>
          <w:sz w:val="24"/>
          <w:szCs w:val="24"/>
        </w:rPr>
        <w:t>的价格评分。分数精确到小数点后2位。</w:t>
      </w:r>
    </w:p>
    <w:p>
      <w:pPr>
        <w:tabs>
          <w:tab w:val="left" w:pos="720"/>
        </w:tabs>
        <w:spacing w:line="360" w:lineRule="auto"/>
        <w:ind w:firstLine="484" w:firstLineChars="200"/>
        <w:rPr>
          <w:rFonts w:hint="eastAsia" w:ascii="宋体" w:hAnsi="宋体" w:cs="宋体"/>
          <w:color w:val="auto"/>
          <w:sz w:val="24"/>
          <w:szCs w:val="24"/>
        </w:rPr>
      </w:pPr>
      <w:r>
        <w:rPr>
          <w:rFonts w:hint="eastAsia" w:ascii="宋体" w:hAnsi="宋体" w:cs="宋体"/>
          <w:color w:val="auto"/>
          <w:sz w:val="24"/>
          <w:szCs w:val="24"/>
        </w:rPr>
        <w:t>3.根据技术商务评分及价格评分结果，计算每个标包各参评</w:t>
      </w:r>
      <w:r>
        <w:rPr>
          <w:rFonts w:hint="eastAsia" w:ascii="宋体" w:hAnsi="宋体" w:cs="宋体"/>
          <w:color w:val="auto"/>
          <w:sz w:val="24"/>
          <w:szCs w:val="24"/>
          <w:lang w:val="en-US" w:eastAsia="zh-CN"/>
        </w:rPr>
        <w:t>供应商</w:t>
      </w:r>
      <w:r>
        <w:rPr>
          <w:rFonts w:hint="eastAsia" w:ascii="宋体" w:hAnsi="宋体" w:cs="宋体"/>
          <w:color w:val="auto"/>
          <w:sz w:val="24"/>
          <w:szCs w:val="24"/>
        </w:rPr>
        <w:t>的总得分。按得分从高到低排名（得分相同时，报价低者优先）。</w:t>
      </w:r>
    </w:p>
    <w:p>
      <w:pPr>
        <w:spacing w:line="360" w:lineRule="auto"/>
        <w:rPr>
          <w:rFonts w:hint="eastAsia"/>
          <w:b/>
          <w:color w:val="auto"/>
          <w:u w:val="single"/>
        </w:rPr>
      </w:pPr>
      <w:r>
        <w:rPr>
          <w:rFonts w:hint="eastAsia"/>
          <w:b/>
          <w:color w:val="auto"/>
        </w:rPr>
        <w:t xml:space="preserve">   </w:t>
      </w:r>
      <w:r>
        <w:rPr>
          <w:rFonts w:hint="eastAsia" w:ascii="宋体" w:hAnsi="宋体" w:cs="宋体"/>
          <w:b/>
          <w:color w:val="auto"/>
          <w:sz w:val="24"/>
          <w:szCs w:val="24"/>
        </w:rPr>
        <w:t xml:space="preserve"> </w:t>
      </w:r>
      <w:r>
        <w:rPr>
          <w:rFonts w:hint="eastAsia" w:ascii="宋体" w:hAnsi="宋体" w:cs="宋体"/>
          <w:b/>
          <w:color w:val="auto"/>
          <w:sz w:val="24"/>
          <w:szCs w:val="24"/>
          <w:u w:val="single"/>
        </w:rPr>
        <w:t>（三）资质不符合的潜在供应商的物品不参与评审环节。</w:t>
      </w:r>
    </w:p>
    <w:p>
      <w:pPr>
        <w:widowControl/>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 xml:space="preserve">    二、评审</w:t>
      </w:r>
    </w:p>
    <w:p>
      <w:pPr>
        <w:tabs>
          <w:tab w:val="left" w:pos="720"/>
        </w:tabs>
        <w:spacing w:line="360" w:lineRule="auto"/>
        <w:ind w:left="-51" w:firstLine="484"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本项目由采购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组成评审</w:t>
      </w:r>
      <w:r>
        <w:rPr>
          <w:rFonts w:hint="eastAsia" w:ascii="宋体" w:hAnsi="宋体" w:eastAsia="宋体" w:cs="宋体"/>
          <w:color w:val="auto"/>
          <w:sz w:val="24"/>
          <w:szCs w:val="24"/>
          <w:lang w:val="en-US" w:eastAsia="zh-CN"/>
        </w:rPr>
        <w:t>小组</w:t>
      </w:r>
      <w:r>
        <w:rPr>
          <w:rFonts w:hint="eastAsia" w:ascii="宋体" w:hAnsi="宋体" w:eastAsia="宋体" w:cs="宋体"/>
          <w:color w:val="auto"/>
          <w:sz w:val="24"/>
          <w:szCs w:val="24"/>
        </w:rPr>
        <w:t>对参评</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进行资格审查，对通过资格审查的</w:t>
      </w:r>
      <w:r>
        <w:rPr>
          <w:rFonts w:hint="eastAsia" w:ascii="宋体" w:hAnsi="宋体" w:eastAsia="宋体" w:cs="宋体"/>
          <w:color w:val="auto"/>
          <w:sz w:val="24"/>
          <w:szCs w:val="24"/>
          <w:lang w:val="en-US" w:eastAsia="zh-CN"/>
        </w:rPr>
        <w:t>参评供应商</w:t>
      </w:r>
      <w:r>
        <w:rPr>
          <w:rFonts w:hint="eastAsia" w:ascii="宋体" w:hAnsi="宋体" w:eastAsia="宋体" w:cs="宋体"/>
          <w:color w:val="auto"/>
          <w:sz w:val="24"/>
          <w:szCs w:val="24"/>
        </w:rPr>
        <w:t>进行技术商务评分及价格评分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w:t>
      </w:r>
      <w:r>
        <w:rPr>
          <w:rFonts w:hint="eastAsia" w:ascii="宋体" w:hAnsi="宋体" w:eastAsia="宋体" w:cs="宋体"/>
          <w:b w:val="0"/>
          <w:bCs w:val="0"/>
          <w:color w:val="auto"/>
          <w:sz w:val="24"/>
          <w:szCs w:val="24"/>
          <w:highlight w:val="none"/>
          <w:lang w:val="en-US" w:eastAsia="zh-CN"/>
        </w:rPr>
        <w:t>综合评审得分，得分最高的参评供应商为</w:t>
      </w:r>
      <w:r>
        <w:rPr>
          <w:rFonts w:hint="default" w:ascii="宋体" w:hAnsi="宋体" w:eastAsia="宋体" w:cs="宋体"/>
          <w:b w:val="0"/>
          <w:bCs w:val="0"/>
          <w:color w:val="auto"/>
          <w:sz w:val="24"/>
          <w:szCs w:val="24"/>
          <w:highlight w:val="none"/>
          <w:lang w:val="en-US" w:eastAsia="zh-CN"/>
        </w:rPr>
        <w:t>第一</w:t>
      </w:r>
      <w:r>
        <w:rPr>
          <w:rFonts w:hint="eastAsia" w:ascii="宋体" w:hAnsi="宋体" w:eastAsia="宋体" w:cs="宋体"/>
          <w:b w:val="0"/>
          <w:bCs w:val="0"/>
          <w:color w:val="auto"/>
          <w:sz w:val="24"/>
          <w:szCs w:val="24"/>
          <w:highlight w:val="none"/>
          <w:lang w:val="en-US" w:eastAsia="zh-CN"/>
        </w:rPr>
        <w:t>中选候选人</w:t>
      </w:r>
      <w:r>
        <w:rPr>
          <w:rFonts w:hint="eastAsia" w:ascii="宋体" w:hAnsi="宋体" w:eastAsia="宋体" w:cs="宋体"/>
          <w:color w:val="auto"/>
          <w:sz w:val="24"/>
          <w:szCs w:val="24"/>
        </w:rPr>
        <w:t>，如果第一候选人因故不能履约的，采购人可以确定第二候选人为成交人，以此类推，也可以重新展开采购。</w:t>
      </w:r>
      <w:r>
        <w:rPr>
          <w:rFonts w:hint="eastAsia" w:ascii="宋体" w:hAnsi="宋体" w:eastAsia="宋体" w:cs="宋体"/>
          <w:b w:val="0"/>
          <w:bCs w:val="0"/>
          <w:color w:val="auto"/>
          <w:sz w:val="24"/>
          <w:szCs w:val="24"/>
        </w:rPr>
        <w:t>评审内容及评分标准</w:t>
      </w:r>
      <w:r>
        <w:rPr>
          <w:rFonts w:hint="eastAsia" w:ascii="宋体" w:hAnsi="宋体" w:eastAsia="宋体" w:cs="宋体"/>
          <w:b w:val="0"/>
          <w:bCs w:val="0"/>
          <w:color w:val="auto"/>
          <w:sz w:val="24"/>
          <w:szCs w:val="24"/>
          <w:lang w:val="en-US" w:eastAsia="zh-CN"/>
        </w:rPr>
        <w:t>见相关评审表，具体</w:t>
      </w:r>
      <w:r>
        <w:rPr>
          <w:rFonts w:hint="eastAsia" w:ascii="宋体" w:hAnsi="宋体" w:eastAsia="宋体" w:cs="宋体"/>
          <w:b w:val="0"/>
          <w:bCs w:val="0"/>
          <w:color w:val="auto"/>
          <w:sz w:val="24"/>
          <w:szCs w:val="24"/>
        </w:rPr>
        <w:t>如下：</w:t>
      </w:r>
    </w:p>
    <w:p>
      <w:pPr>
        <w:pStyle w:val="3"/>
        <w:jc w:val="both"/>
        <w:rPr>
          <w:color w:val="auto"/>
        </w:rPr>
      </w:pPr>
    </w:p>
    <w:p>
      <w:pPr>
        <w:pStyle w:val="3"/>
        <w:jc w:val="both"/>
        <w:rPr>
          <w:color w:val="auto"/>
        </w:rPr>
        <w:sectPr>
          <w:footerReference r:id="rId4" w:type="first"/>
          <w:footerReference r:id="rId3" w:type="default"/>
          <w:pgSz w:w="11906" w:h="16838"/>
          <w:pgMar w:top="1304" w:right="1304" w:bottom="1304" w:left="1304" w:header="567" w:footer="680" w:gutter="0"/>
          <w:pgNumType w:fmt="decimal"/>
          <w:cols w:space="720" w:num="1"/>
          <w:titlePg/>
          <w:docGrid w:type="linesAndChars" w:linePitch="320" w:charSpace="436"/>
        </w:sectPr>
      </w:pPr>
    </w:p>
    <w:p>
      <w:pPr>
        <w:snapToGrid w:val="0"/>
        <w:jc w:val="center"/>
        <w:rPr>
          <w:rFonts w:hint="eastAsia" w:hAnsi="宋体" w:cs="宋体"/>
          <w:b/>
          <w:color w:val="auto"/>
          <w:spacing w:val="20"/>
          <w:kern w:val="2"/>
          <w:sz w:val="32"/>
          <w:szCs w:val="32"/>
        </w:rPr>
      </w:pPr>
      <w:r>
        <w:rPr>
          <w:rFonts w:hint="eastAsia" w:hAnsi="宋体" w:cs="宋体"/>
          <w:b/>
          <w:color w:val="auto"/>
          <w:spacing w:val="20"/>
          <w:kern w:val="2"/>
          <w:sz w:val="32"/>
          <w:szCs w:val="32"/>
          <w:lang w:bidi="ar"/>
        </w:rPr>
        <w:t>潜在供应商资格评审表</w:t>
      </w:r>
    </w:p>
    <w:p>
      <w:pPr>
        <w:snapToGrid w:val="0"/>
        <w:ind w:left="0" w:leftChars="0" w:right="0" w:rightChars="0" w:firstLine="0" w:firstLineChars="0"/>
        <w:jc w:val="left"/>
        <w:rPr>
          <w:rFonts w:hint="default" w:hAnsi="宋体" w:eastAsia="宋体" w:cs="宋体"/>
          <w:color w:val="auto"/>
          <w:kern w:val="2"/>
          <w:sz w:val="21"/>
          <w:szCs w:val="21"/>
          <w:lang w:val="en-US" w:eastAsia="zh-CN" w:bidi="ar"/>
        </w:rPr>
      </w:pPr>
      <w:r>
        <w:rPr>
          <w:rFonts w:hint="eastAsia" w:hAnsi="宋体" w:cs="宋体"/>
          <w:color w:val="auto"/>
          <w:kern w:val="2"/>
          <w:sz w:val="21"/>
          <w:szCs w:val="21"/>
          <w:lang w:bidi="ar"/>
        </w:rPr>
        <w:t>项目名称：</w:t>
      </w:r>
      <w:r>
        <w:rPr>
          <w:rFonts w:hint="eastAsia" w:ascii="Times New Roman" w:hAnsi="宋体" w:eastAsia="宋体" w:cs="宋体"/>
          <w:color w:val="auto"/>
          <w:kern w:val="2"/>
          <w:sz w:val="21"/>
          <w:szCs w:val="21"/>
          <w:lang w:bidi="ar"/>
        </w:rPr>
        <w:t>中山市公共交通运输集团有限公司</w:t>
      </w:r>
      <w:r>
        <w:rPr>
          <w:rFonts w:hint="eastAsia" w:hAnsi="宋体" w:cs="宋体"/>
          <w:color w:val="auto"/>
          <w:kern w:val="2"/>
          <w:sz w:val="21"/>
          <w:szCs w:val="21"/>
          <w:lang w:bidi="ar"/>
        </w:rPr>
        <w:t>202</w:t>
      </w:r>
      <w:r>
        <w:rPr>
          <w:rFonts w:hint="eastAsia" w:hAnsi="宋体" w:cs="宋体"/>
          <w:color w:val="auto"/>
          <w:kern w:val="2"/>
          <w:sz w:val="21"/>
          <w:szCs w:val="21"/>
          <w:lang w:val="en-US" w:eastAsia="zh-CN" w:bidi="ar"/>
        </w:rPr>
        <w:t>4</w:t>
      </w:r>
      <w:r>
        <w:rPr>
          <w:rFonts w:hint="eastAsia" w:hAnsi="宋体" w:cs="宋体"/>
          <w:color w:val="auto"/>
          <w:kern w:val="2"/>
          <w:sz w:val="21"/>
          <w:szCs w:val="21"/>
          <w:lang w:bidi="ar"/>
        </w:rPr>
        <w:t>年端午节慰问品采购</w:t>
      </w:r>
      <w:r>
        <w:rPr>
          <w:rFonts w:hint="eastAsia" w:hAnsi="宋体" w:cs="宋体"/>
          <w:color w:val="auto"/>
          <w:kern w:val="2"/>
          <w:sz w:val="21"/>
          <w:szCs w:val="21"/>
          <w:lang w:val="en-US" w:eastAsia="zh-CN" w:bidi="ar"/>
        </w:rPr>
        <w:t>项目                               参评物品：</w:t>
      </w:r>
    </w:p>
    <w:tbl>
      <w:tblPr>
        <w:tblStyle w:val="18"/>
        <w:tblW w:w="1524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436"/>
        <w:gridCol w:w="1504"/>
        <w:gridCol w:w="1575"/>
        <w:gridCol w:w="1350"/>
        <w:gridCol w:w="1485"/>
        <w:gridCol w:w="117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720" w:type="dxa"/>
            <w:vMerge w:val="restart"/>
            <w:noWrap w:val="0"/>
            <w:vAlign w:val="center"/>
          </w:tcPr>
          <w:p>
            <w:pPr>
              <w:jc w:val="center"/>
              <w:rPr>
                <w:rFonts w:hAnsi="宋体"/>
                <w:b/>
                <w:color w:val="auto"/>
                <w:sz w:val="21"/>
                <w:szCs w:val="21"/>
              </w:rPr>
            </w:pPr>
            <w:r>
              <w:rPr>
                <w:rFonts w:hint="eastAsia" w:hAnsi="宋体"/>
                <w:b/>
                <w:color w:val="auto"/>
                <w:sz w:val="21"/>
                <w:szCs w:val="21"/>
              </w:rPr>
              <w:t>序号</w:t>
            </w:r>
          </w:p>
        </w:tc>
        <w:tc>
          <w:tcPr>
            <w:tcW w:w="7436" w:type="dxa"/>
            <w:vMerge w:val="restart"/>
            <w:noWrap w:val="0"/>
            <w:vAlign w:val="center"/>
          </w:tcPr>
          <w:p>
            <w:pPr>
              <w:jc w:val="center"/>
              <w:rPr>
                <w:rFonts w:hAnsi="宋体"/>
                <w:b/>
                <w:color w:val="auto"/>
                <w:spacing w:val="-20"/>
                <w:sz w:val="21"/>
                <w:szCs w:val="21"/>
                <w:u w:val="single"/>
              </w:rPr>
            </w:pPr>
            <w:r>
              <w:rPr>
                <w:rFonts w:hint="eastAsia" w:hAnsi="宋体"/>
                <w:b/>
                <w:color w:val="auto"/>
                <w:sz w:val="21"/>
                <w:szCs w:val="21"/>
              </w:rPr>
              <w:t>审查内容</w:t>
            </w:r>
          </w:p>
        </w:tc>
        <w:tc>
          <w:tcPr>
            <w:tcW w:w="1504" w:type="dxa"/>
            <w:noWrap w:val="0"/>
            <w:vAlign w:val="center"/>
          </w:tcPr>
          <w:p>
            <w:pPr>
              <w:snapToGrid w:val="0"/>
              <w:jc w:val="center"/>
              <w:rPr>
                <w:rFonts w:hint="eastAsia" w:ascii="宋体" w:hAnsi="宋体" w:cs="宋体"/>
                <w:color w:val="auto"/>
                <w:sz w:val="21"/>
                <w:szCs w:val="21"/>
              </w:rPr>
            </w:pPr>
            <w:r>
              <w:rPr>
                <w:rFonts w:hint="eastAsia" w:ascii="宋体" w:hAnsi="宋体" w:cs="宋体"/>
                <w:b/>
                <w:bCs/>
                <w:color w:val="auto"/>
                <w:sz w:val="21"/>
                <w:szCs w:val="21"/>
              </w:rPr>
              <w:t>供应商A</w:t>
            </w:r>
          </w:p>
        </w:tc>
        <w:tc>
          <w:tcPr>
            <w:tcW w:w="1575" w:type="dxa"/>
            <w:noWrap w:val="0"/>
            <w:vAlign w:val="center"/>
          </w:tcPr>
          <w:p>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供应商B</w:t>
            </w:r>
          </w:p>
        </w:tc>
        <w:tc>
          <w:tcPr>
            <w:tcW w:w="1350" w:type="dxa"/>
            <w:noWrap w:val="0"/>
            <w:vAlign w:val="center"/>
          </w:tcPr>
          <w:p>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供应商C</w:t>
            </w:r>
          </w:p>
        </w:tc>
        <w:tc>
          <w:tcPr>
            <w:tcW w:w="1485" w:type="dxa"/>
            <w:noWrap w:val="0"/>
            <w:vAlign w:val="center"/>
          </w:tcPr>
          <w:p>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供应商D</w:t>
            </w:r>
          </w:p>
        </w:tc>
        <w:tc>
          <w:tcPr>
            <w:tcW w:w="1174" w:type="dxa"/>
            <w:noWrap w:val="0"/>
            <w:vAlign w:val="center"/>
          </w:tcPr>
          <w:p>
            <w:pPr>
              <w:snapToGrid w:val="0"/>
              <w:jc w:val="center"/>
              <w:rPr>
                <w:rFonts w:hint="eastAsia" w:ascii="宋体" w:hAnsi="宋体" w:cs="宋体"/>
                <w:b/>
                <w:bCs/>
                <w:color w:val="auto"/>
                <w:sz w:val="21"/>
                <w:szCs w:val="21"/>
              </w:rPr>
            </w:pPr>
            <w:r>
              <w:rPr>
                <w:rFonts w:hint="eastAsia" w:ascii="宋体" w:hAnsi="宋体" w:eastAsia="宋体" w:cs="宋体"/>
                <w:b w:val="0"/>
                <w:bCs w:val="0"/>
                <w:color w:val="auto"/>
                <w:sz w:val="24"/>
                <w:szCs w:val="24"/>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20" w:type="dxa"/>
            <w:noWrap w:val="0"/>
            <w:vAlign w:val="center"/>
          </w:tcPr>
          <w:p>
            <w:pPr>
              <w:widowControl/>
              <w:numPr>
                <w:ilvl w:val="0"/>
                <w:numId w:val="4"/>
              </w:numPr>
              <w:tabs>
                <w:tab w:val="left" w:pos="420"/>
              </w:tabs>
              <w:ind w:firstLine="0"/>
              <w:jc w:val="center"/>
              <w:rPr>
                <w:rFonts w:hint="eastAsia" w:hAnsi="宋体"/>
                <w:color w:val="auto"/>
                <w:sz w:val="21"/>
                <w:szCs w:val="21"/>
              </w:rPr>
            </w:pPr>
          </w:p>
        </w:tc>
        <w:tc>
          <w:tcPr>
            <w:tcW w:w="7436" w:type="dxa"/>
            <w:noWrap w:val="0"/>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rPr>
              <w:t>供应商为具有独立承担民事责任能力的在中华人民共和国境内注册的法人或其他组织，且独立于采购人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具有有效的法人</w:t>
            </w:r>
            <w:r>
              <w:rPr>
                <w:rFonts w:hint="eastAsia" w:ascii="宋体" w:hAnsi="宋体" w:eastAsia="宋体" w:cs="宋体"/>
                <w:color w:val="auto"/>
                <w:sz w:val="21"/>
                <w:szCs w:val="21"/>
                <w:highlight w:val="none"/>
              </w:rPr>
              <w:t>营业执照</w:t>
            </w:r>
            <w:r>
              <w:rPr>
                <w:rFonts w:hint="eastAsia" w:ascii="宋体" w:hAnsi="宋体" w:eastAsia="宋体" w:cs="宋体"/>
                <w:color w:val="auto"/>
                <w:sz w:val="21"/>
                <w:szCs w:val="21"/>
                <w:highlight w:val="none"/>
                <w:lang w:val="en-US" w:eastAsia="zh-CN"/>
              </w:rPr>
              <w:t>和从事食品生产（或经营）许可资格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如委托第三方生产的物品，必须附上第三方食品生产资质证明和产品合格证明，双方委托关系证明或合同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1504" w:type="dxa"/>
            <w:noWrap w:val="0"/>
            <w:vAlign w:val="center"/>
          </w:tcPr>
          <w:p>
            <w:pPr>
              <w:jc w:val="center"/>
              <w:rPr>
                <w:rFonts w:hint="eastAsia" w:hAnsi="宋体"/>
                <w:b/>
                <w:color w:val="auto"/>
                <w:sz w:val="21"/>
                <w:szCs w:val="21"/>
              </w:rPr>
            </w:pPr>
          </w:p>
        </w:tc>
        <w:tc>
          <w:tcPr>
            <w:tcW w:w="1575" w:type="dxa"/>
            <w:noWrap w:val="0"/>
            <w:vAlign w:val="center"/>
          </w:tcPr>
          <w:p>
            <w:pPr>
              <w:jc w:val="center"/>
              <w:rPr>
                <w:rFonts w:hint="eastAsia" w:hAnsi="宋体"/>
                <w:b/>
                <w:color w:val="auto"/>
                <w:sz w:val="21"/>
                <w:szCs w:val="21"/>
              </w:rPr>
            </w:pPr>
          </w:p>
        </w:tc>
        <w:tc>
          <w:tcPr>
            <w:tcW w:w="1350" w:type="dxa"/>
            <w:noWrap w:val="0"/>
            <w:vAlign w:val="center"/>
          </w:tcPr>
          <w:p>
            <w:pPr>
              <w:jc w:val="center"/>
              <w:rPr>
                <w:rFonts w:hint="eastAsia" w:hAnsi="宋体"/>
                <w:b/>
                <w:color w:val="auto"/>
                <w:sz w:val="21"/>
                <w:szCs w:val="21"/>
              </w:rPr>
            </w:pPr>
          </w:p>
        </w:tc>
        <w:tc>
          <w:tcPr>
            <w:tcW w:w="1485" w:type="dxa"/>
            <w:noWrap w:val="0"/>
            <w:vAlign w:val="center"/>
          </w:tcPr>
          <w:p>
            <w:pPr>
              <w:jc w:val="center"/>
              <w:rPr>
                <w:rFonts w:hint="eastAsia" w:hAnsi="宋体"/>
                <w:b/>
                <w:color w:val="auto"/>
                <w:sz w:val="21"/>
                <w:szCs w:val="21"/>
              </w:rPr>
            </w:pPr>
          </w:p>
        </w:tc>
        <w:tc>
          <w:tcPr>
            <w:tcW w:w="1174" w:type="dxa"/>
            <w:noWrap w:val="0"/>
            <w:vAlign w:val="center"/>
          </w:tcPr>
          <w:p>
            <w:pPr>
              <w:jc w:val="center"/>
              <w:rPr>
                <w:rFonts w:hint="eastAsia" w:hAnsi="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20" w:type="dxa"/>
            <w:noWrap w:val="0"/>
            <w:vAlign w:val="center"/>
          </w:tcPr>
          <w:p>
            <w:pPr>
              <w:widowControl/>
              <w:numPr>
                <w:ilvl w:val="0"/>
                <w:numId w:val="4"/>
              </w:numPr>
              <w:tabs>
                <w:tab w:val="left" w:pos="420"/>
              </w:tabs>
              <w:ind w:firstLine="0"/>
              <w:jc w:val="center"/>
              <w:rPr>
                <w:rFonts w:hint="eastAsia" w:hAnsi="宋体"/>
                <w:color w:val="auto"/>
                <w:sz w:val="21"/>
                <w:szCs w:val="21"/>
              </w:rPr>
            </w:pPr>
          </w:p>
        </w:tc>
        <w:tc>
          <w:tcPr>
            <w:tcW w:w="7436" w:type="dxa"/>
            <w:noWrap w:val="0"/>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供应商未</w:t>
            </w:r>
            <w:r>
              <w:rPr>
                <w:rFonts w:hint="eastAsia" w:ascii="宋体" w:hAnsi="宋体" w:eastAsia="宋体" w:cs="宋体"/>
                <w:color w:val="auto"/>
                <w:sz w:val="21"/>
                <w:szCs w:val="21"/>
                <w:highlight w:val="none"/>
              </w:rPr>
              <w:t>被</w:t>
            </w:r>
            <w:r>
              <w:rPr>
                <w:rFonts w:hint="eastAsia" w:ascii="宋体" w:hAnsi="宋体" w:eastAsia="宋体" w:cs="宋体"/>
                <w:color w:val="auto"/>
                <w:sz w:val="21"/>
                <w:szCs w:val="21"/>
                <w:highlight w:val="none"/>
                <w:lang w:val="en-US" w:eastAsia="zh-CN"/>
              </w:rPr>
              <w:t>列入</w:t>
            </w:r>
            <w:r>
              <w:rPr>
                <w:rFonts w:hint="eastAsia" w:ascii="宋体" w:hAnsi="宋体" w:eastAsia="宋体" w:cs="宋体"/>
                <w:color w:val="auto"/>
                <w:sz w:val="21"/>
                <w:szCs w:val="21"/>
                <w:highlight w:val="none"/>
              </w:rPr>
              <w:t>“信用中国”网站（http://www.creditchina.gov.cn)列为失信被执行人、重大税收违法</w:t>
            </w:r>
            <w:r>
              <w:rPr>
                <w:rFonts w:hint="eastAsia" w:ascii="宋体" w:hAnsi="宋体" w:eastAsia="宋体" w:cs="宋体"/>
                <w:color w:val="auto"/>
                <w:sz w:val="21"/>
                <w:szCs w:val="21"/>
                <w:highlight w:val="none"/>
                <w:lang w:val="en-US" w:eastAsia="zh-CN"/>
              </w:rPr>
              <w:t>失信主体名单</w:t>
            </w:r>
            <w:r>
              <w:rPr>
                <w:rFonts w:hint="eastAsia" w:ascii="宋体" w:hAnsi="宋体" w:eastAsia="宋体" w:cs="宋体"/>
                <w:color w:val="auto"/>
                <w:sz w:val="21"/>
                <w:szCs w:val="21"/>
                <w:highlight w:val="none"/>
              </w:rPr>
              <w:t>。</w:t>
            </w:r>
          </w:p>
        </w:tc>
        <w:tc>
          <w:tcPr>
            <w:tcW w:w="1504" w:type="dxa"/>
            <w:noWrap w:val="0"/>
            <w:vAlign w:val="center"/>
          </w:tcPr>
          <w:p>
            <w:pPr>
              <w:jc w:val="center"/>
              <w:rPr>
                <w:rFonts w:hint="eastAsia" w:hAnsi="宋体"/>
                <w:b/>
                <w:color w:val="auto"/>
                <w:sz w:val="21"/>
                <w:szCs w:val="21"/>
              </w:rPr>
            </w:pPr>
          </w:p>
        </w:tc>
        <w:tc>
          <w:tcPr>
            <w:tcW w:w="1575" w:type="dxa"/>
            <w:noWrap w:val="0"/>
            <w:vAlign w:val="center"/>
          </w:tcPr>
          <w:p>
            <w:pPr>
              <w:jc w:val="center"/>
              <w:rPr>
                <w:rFonts w:hint="eastAsia" w:hAnsi="宋体"/>
                <w:b/>
                <w:color w:val="auto"/>
                <w:sz w:val="21"/>
                <w:szCs w:val="21"/>
              </w:rPr>
            </w:pPr>
          </w:p>
        </w:tc>
        <w:tc>
          <w:tcPr>
            <w:tcW w:w="1350" w:type="dxa"/>
            <w:noWrap w:val="0"/>
            <w:vAlign w:val="center"/>
          </w:tcPr>
          <w:p>
            <w:pPr>
              <w:jc w:val="center"/>
              <w:rPr>
                <w:rFonts w:hint="eastAsia" w:hAnsi="宋体"/>
                <w:b/>
                <w:color w:val="auto"/>
                <w:sz w:val="21"/>
                <w:szCs w:val="21"/>
              </w:rPr>
            </w:pPr>
          </w:p>
        </w:tc>
        <w:tc>
          <w:tcPr>
            <w:tcW w:w="1485" w:type="dxa"/>
            <w:noWrap w:val="0"/>
            <w:vAlign w:val="center"/>
          </w:tcPr>
          <w:p>
            <w:pPr>
              <w:jc w:val="center"/>
              <w:rPr>
                <w:rFonts w:hint="eastAsia" w:hAnsi="宋体"/>
                <w:b/>
                <w:color w:val="auto"/>
                <w:sz w:val="21"/>
                <w:szCs w:val="21"/>
              </w:rPr>
            </w:pPr>
          </w:p>
        </w:tc>
        <w:tc>
          <w:tcPr>
            <w:tcW w:w="1174" w:type="dxa"/>
            <w:noWrap w:val="0"/>
            <w:vAlign w:val="center"/>
          </w:tcPr>
          <w:p>
            <w:pPr>
              <w:jc w:val="center"/>
              <w:rPr>
                <w:rFonts w:hint="eastAsia" w:hAnsi="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noWrap w:val="0"/>
            <w:vAlign w:val="center"/>
          </w:tcPr>
          <w:p>
            <w:pPr>
              <w:widowControl/>
              <w:numPr>
                <w:ilvl w:val="0"/>
                <w:numId w:val="4"/>
              </w:numPr>
              <w:tabs>
                <w:tab w:val="left" w:pos="420"/>
              </w:tabs>
              <w:ind w:firstLine="0"/>
              <w:jc w:val="center"/>
              <w:rPr>
                <w:rFonts w:hint="eastAsia" w:hAnsi="宋体"/>
                <w:color w:val="auto"/>
                <w:sz w:val="21"/>
                <w:szCs w:val="21"/>
              </w:rPr>
            </w:pPr>
          </w:p>
        </w:tc>
        <w:tc>
          <w:tcPr>
            <w:tcW w:w="7436" w:type="dxa"/>
            <w:noWrap w:val="0"/>
            <w:vAlign w:val="center"/>
          </w:tcPr>
          <w:p>
            <w:pPr>
              <w:ind w:left="-2" w:leftChars="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非</w:t>
            </w:r>
            <w:r>
              <w:rPr>
                <w:rFonts w:hint="eastAsia" w:ascii="宋体" w:hAnsi="宋体" w:eastAsia="宋体" w:cs="宋体"/>
                <w:color w:val="auto"/>
                <w:sz w:val="21"/>
                <w:szCs w:val="21"/>
                <w:highlight w:val="none"/>
              </w:rPr>
              <w:t>联合体潜在供应商参评</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w:t>
            </w:r>
          </w:p>
        </w:tc>
        <w:tc>
          <w:tcPr>
            <w:tcW w:w="1504" w:type="dxa"/>
            <w:noWrap w:val="0"/>
            <w:vAlign w:val="top"/>
          </w:tcPr>
          <w:p>
            <w:pPr>
              <w:rPr>
                <w:rFonts w:hAnsi="宋体"/>
                <w:color w:val="auto"/>
                <w:sz w:val="21"/>
                <w:szCs w:val="21"/>
              </w:rPr>
            </w:pPr>
          </w:p>
        </w:tc>
        <w:tc>
          <w:tcPr>
            <w:tcW w:w="1575" w:type="dxa"/>
            <w:noWrap w:val="0"/>
            <w:vAlign w:val="top"/>
          </w:tcPr>
          <w:p>
            <w:pPr>
              <w:rPr>
                <w:rFonts w:hAnsi="宋体"/>
                <w:color w:val="auto"/>
                <w:sz w:val="21"/>
                <w:szCs w:val="21"/>
              </w:rPr>
            </w:pPr>
          </w:p>
        </w:tc>
        <w:tc>
          <w:tcPr>
            <w:tcW w:w="1350" w:type="dxa"/>
            <w:noWrap w:val="0"/>
            <w:vAlign w:val="top"/>
          </w:tcPr>
          <w:p>
            <w:pPr>
              <w:rPr>
                <w:rFonts w:hAnsi="宋体"/>
                <w:color w:val="auto"/>
                <w:sz w:val="21"/>
                <w:szCs w:val="21"/>
              </w:rPr>
            </w:pPr>
          </w:p>
        </w:tc>
        <w:tc>
          <w:tcPr>
            <w:tcW w:w="1485" w:type="dxa"/>
            <w:noWrap w:val="0"/>
            <w:vAlign w:val="top"/>
          </w:tcPr>
          <w:p>
            <w:pPr>
              <w:rPr>
                <w:rFonts w:hAnsi="宋体"/>
                <w:color w:val="auto"/>
                <w:sz w:val="21"/>
                <w:szCs w:val="21"/>
              </w:rPr>
            </w:pPr>
          </w:p>
        </w:tc>
        <w:tc>
          <w:tcPr>
            <w:tcW w:w="1174"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720" w:type="dxa"/>
            <w:noWrap w:val="0"/>
            <w:vAlign w:val="center"/>
          </w:tcPr>
          <w:p>
            <w:pPr>
              <w:widowControl/>
              <w:numPr>
                <w:ilvl w:val="0"/>
                <w:numId w:val="4"/>
              </w:numPr>
              <w:tabs>
                <w:tab w:val="left" w:pos="420"/>
              </w:tabs>
              <w:ind w:firstLine="0"/>
              <w:jc w:val="center"/>
              <w:rPr>
                <w:rFonts w:hint="eastAsia" w:hAnsi="宋体"/>
                <w:color w:val="auto"/>
                <w:sz w:val="21"/>
                <w:szCs w:val="21"/>
              </w:rPr>
            </w:pPr>
          </w:p>
        </w:tc>
        <w:tc>
          <w:tcPr>
            <w:tcW w:w="7436" w:type="dxa"/>
            <w:noWrap w:val="0"/>
            <w:vAlign w:val="center"/>
          </w:tcPr>
          <w:p>
            <w:pPr>
              <w:ind w:left="-2" w:leftChars="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承诺不得以任何方式转包或分包本项目。</w:t>
            </w:r>
          </w:p>
        </w:tc>
        <w:tc>
          <w:tcPr>
            <w:tcW w:w="1504" w:type="dxa"/>
            <w:noWrap w:val="0"/>
            <w:vAlign w:val="top"/>
          </w:tcPr>
          <w:p>
            <w:pPr>
              <w:rPr>
                <w:rFonts w:hAnsi="宋体"/>
                <w:color w:val="auto"/>
                <w:sz w:val="21"/>
                <w:szCs w:val="21"/>
              </w:rPr>
            </w:pPr>
          </w:p>
        </w:tc>
        <w:tc>
          <w:tcPr>
            <w:tcW w:w="1575" w:type="dxa"/>
            <w:noWrap w:val="0"/>
            <w:vAlign w:val="top"/>
          </w:tcPr>
          <w:p>
            <w:pPr>
              <w:rPr>
                <w:rFonts w:hAnsi="宋体"/>
                <w:color w:val="auto"/>
                <w:sz w:val="21"/>
                <w:szCs w:val="21"/>
              </w:rPr>
            </w:pPr>
          </w:p>
        </w:tc>
        <w:tc>
          <w:tcPr>
            <w:tcW w:w="1350" w:type="dxa"/>
            <w:noWrap w:val="0"/>
            <w:vAlign w:val="top"/>
          </w:tcPr>
          <w:p>
            <w:pPr>
              <w:rPr>
                <w:rFonts w:hAnsi="宋体"/>
                <w:color w:val="auto"/>
                <w:sz w:val="21"/>
                <w:szCs w:val="21"/>
              </w:rPr>
            </w:pPr>
          </w:p>
        </w:tc>
        <w:tc>
          <w:tcPr>
            <w:tcW w:w="1485" w:type="dxa"/>
            <w:noWrap w:val="0"/>
            <w:vAlign w:val="top"/>
          </w:tcPr>
          <w:p>
            <w:pPr>
              <w:rPr>
                <w:rFonts w:hAnsi="宋体"/>
                <w:color w:val="auto"/>
                <w:sz w:val="21"/>
                <w:szCs w:val="21"/>
              </w:rPr>
            </w:pPr>
          </w:p>
        </w:tc>
        <w:tc>
          <w:tcPr>
            <w:tcW w:w="1174"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noWrap w:val="0"/>
            <w:vAlign w:val="center"/>
          </w:tcPr>
          <w:p>
            <w:pPr>
              <w:widowControl/>
              <w:numPr>
                <w:ilvl w:val="0"/>
                <w:numId w:val="4"/>
              </w:numPr>
              <w:tabs>
                <w:tab w:val="left" w:pos="420"/>
              </w:tabs>
              <w:ind w:firstLine="0"/>
              <w:jc w:val="center"/>
              <w:rPr>
                <w:rFonts w:hint="eastAsia" w:hAnsi="宋体"/>
                <w:color w:val="auto"/>
                <w:sz w:val="21"/>
                <w:szCs w:val="21"/>
              </w:rPr>
            </w:pPr>
          </w:p>
        </w:tc>
        <w:tc>
          <w:tcPr>
            <w:tcW w:w="7436" w:type="dxa"/>
            <w:noWrap w:val="0"/>
            <w:vAlign w:val="center"/>
          </w:tcPr>
          <w:p>
            <w:pPr>
              <w:tabs>
                <w:tab w:val="left" w:pos="720"/>
              </w:tabs>
              <w:ind w:left="-2"/>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所有物品质量必须符合《中华人民共和国食品安全法》及行业有关规定的标准和要求，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具有资质的质量检验机构出具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《检测报告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出厂检验报告》</w:t>
            </w:r>
            <w:r>
              <w:rPr>
                <w:rFonts w:hint="eastAsia" w:ascii="宋体" w:hAnsi="宋体" w:eastAsia="宋体" w:cs="宋体"/>
                <w:color w:val="auto"/>
                <w:sz w:val="21"/>
                <w:szCs w:val="21"/>
                <w:highlight w:val="none"/>
                <w:lang w:eastAsia="zh-CN"/>
              </w:rPr>
              <w:t>。</w:t>
            </w:r>
          </w:p>
        </w:tc>
        <w:tc>
          <w:tcPr>
            <w:tcW w:w="1504" w:type="dxa"/>
            <w:noWrap w:val="0"/>
            <w:vAlign w:val="top"/>
          </w:tcPr>
          <w:p>
            <w:pPr>
              <w:rPr>
                <w:rFonts w:hAnsi="宋体"/>
                <w:color w:val="auto"/>
                <w:sz w:val="21"/>
                <w:szCs w:val="21"/>
              </w:rPr>
            </w:pPr>
          </w:p>
        </w:tc>
        <w:tc>
          <w:tcPr>
            <w:tcW w:w="1575" w:type="dxa"/>
            <w:noWrap w:val="0"/>
            <w:vAlign w:val="top"/>
          </w:tcPr>
          <w:p>
            <w:pPr>
              <w:rPr>
                <w:rFonts w:hAnsi="宋体"/>
                <w:color w:val="auto"/>
                <w:sz w:val="21"/>
                <w:szCs w:val="21"/>
              </w:rPr>
            </w:pPr>
          </w:p>
        </w:tc>
        <w:tc>
          <w:tcPr>
            <w:tcW w:w="1350" w:type="dxa"/>
            <w:noWrap w:val="0"/>
            <w:vAlign w:val="top"/>
          </w:tcPr>
          <w:p>
            <w:pPr>
              <w:rPr>
                <w:rFonts w:hAnsi="宋体"/>
                <w:color w:val="auto"/>
                <w:sz w:val="21"/>
                <w:szCs w:val="21"/>
              </w:rPr>
            </w:pPr>
          </w:p>
        </w:tc>
        <w:tc>
          <w:tcPr>
            <w:tcW w:w="1485" w:type="dxa"/>
            <w:noWrap w:val="0"/>
            <w:vAlign w:val="top"/>
          </w:tcPr>
          <w:p>
            <w:pPr>
              <w:rPr>
                <w:rFonts w:hAnsi="宋体"/>
                <w:color w:val="auto"/>
                <w:sz w:val="21"/>
                <w:szCs w:val="21"/>
              </w:rPr>
            </w:pPr>
          </w:p>
        </w:tc>
        <w:tc>
          <w:tcPr>
            <w:tcW w:w="1174"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noWrap w:val="0"/>
            <w:vAlign w:val="center"/>
          </w:tcPr>
          <w:p>
            <w:pPr>
              <w:widowControl/>
              <w:numPr>
                <w:ilvl w:val="0"/>
                <w:numId w:val="4"/>
              </w:numPr>
              <w:tabs>
                <w:tab w:val="left" w:pos="420"/>
              </w:tabs>
              <w:ind w:firstLine="0"/>
              <w:jc w:val="center"/>
              <w:rPr>
                <w:rFonts w:hint="eastAsia" w:hAnsi="宋体"/>
                <w:color w:val="auto"/>
                <w:sz w:val="21"/>
                <w:szCs w:val="21"/>
              </w:rPr>
            </w:pPr>
          </w:p>
        </w:tc>
        <w:tc>
          <w:tcPr>
            <w:tcW w:w="7436" w:type="dxa"/>
            <w:noWrap w:val="0"/>
            <w:vAlign w:val="center"/>
          </w:tcPr>
          <w:p>
            <w:pPr>
              <w:tabs>
                <w:tab w:val="left" w:pos="720"/>
              </w:tabs>
              <w:ind w:left="-2"/>
              <w:rPr>
                <w:rFonts w:hint="eastAsia" w:ascii="宋体" w:hAnsi="宋体" w:eastAsia="宋体" w:cs="宋体"/>
                <w:color w:val="auto"/>
                <w:sz w:val="21"/>
                <w:szCs w:val="21"/>
              </w:rPr>
            </w:pPr>
            <w:r>
              <w:rPr>
                <w:rFonts w:hint="eastAsia" w:ascii="宋体" w:hAnsi="宋体" w:eastAsia="宋体" w:cs="宋体"/>
                <w:color w:val="auto"/>
                <w:sz w:val="21"/>
                <w:szCs w:val="21"/>
              </w:rPr>
              <w:t>必须提供完整未开封的物品作为样品（参</w:t>
            </w:r>
            <w:r>
              <w:rPr>
                <w:rFonts w:hint="eastAsia" w:ascii="宋体" w:hAnsi="宋体" w:eastAsia="宋体" w:cs="宋体"/>
                <w:color w:val="auto"/>
                <w:sz w:val="21"/>
                <w:szCs w:val="21"/>
                <w:lang w:val="en-US" w:eastAsia="zh-CN"/>
              </w:rPr>
              <w:t>评包组</w:t>
            </w:r>
            <w:r>
              <w:rPr>
                <w:rFonts w:hint="eastAsia" w:ascii="宋体" w:hAnsi="宋体" w:eastAsia="宋体" w:cs="宋体"/>
                <w:color w:val="auto"/>
                <w:sz w:val="21"/>
                <w:szCs w:val="21"/>
              </w:rPr>
              <w:t>每份样品至少一份，必须是原厂包装）。</w:t>
            </w:r>
          </w:p>
        </w:tc>
        <w:tc>
          <w:tcPr>
            <w:tcW w:w="1504" w:type="dxa"/>
            <w:noWrap w:val="0"/>
            <w:vAlign w:val="top"/>
          </w:tcPr>
          <w:p>
            <w:pPr>
              <w:rPr>
                <w:rFonts w:hAnsi="宋体"/>
                <w:color w:val="auto"/>
                <w:sz w:val="21"/>
                <w:szCs w:val="21"/>
              </w:rPr>
            </w:pPr>
          </w:p>
        </w:tc>
        <w:tc>
          <w:tcPr>
            <w:tcW w:w="1575" w:type="dxa"/>
            <w:noWrap w:val="0"/>
            <w:vAlign w:val="top"/>
          </w:tcPr>
          <w:p>
            <w:pPr>
              <w:rPr>
                <w:rFonts w:hAnsi="宋体"/>
                <w:color w:val="auto"/>
                <w:sz w:val="21"/>
                <w:szCs w:val="21"/>
              </w:rPr>
            </w:pPr>
          </w:p>
        </w:tc>
        <w:tc>
          <w:tcPr>
            <w:tcW w:w="1350" w:type="dxa"/>
            <w:noWrap w:val="0"/>
            <w:vAlign w:val="top"/>
          </w:tcPr>
          <w:p>
            <w:pPr>
              <w:rPr>
                <w:rFonts w:hAnsi="宋体"/>
                <w:color w:val="auto"/>
                <w:sz w:val="21"/>
                <w:szCs w:val="21"/>
              </w:rPr>
            </w:pPr>
          </w:p>
        </w:tc>
        <w:tc>
          <w:tcPr>
            <w:tcW w:w="1485" w:type="dxa"/>
            <w:noWrap w:val="0"/>
            <w:vAlign w:val="top"/>
          </w:tcPr>
          <w:p>
            <w:pPr>
              <w:rPr>
                <w:rFonts w:hAnsi="宋体"/>
                <w:color w:val="auto"/>
                <w:sz w:val="21"/>
                <w:szCs w:val="21"/>
              </w:rPr>
            </w:pPr>
          </w:p>
        </w:tc>
        <w:tc>
          <w:tcPr>
            <w:tcW w:w="1174"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noWrap w:val="0"/>
            <w:vAlign w:val="center"/>
          </w:tcPr>
          <w:p>
            <w:pPr>
              <w:widowControl/>
              <w:numPr>
                <w:ilvl w:val="0"/>
                <w:numId w:val="4"/>
              </w:numPr>
              <w:tabs>
                <w:tab w:val="left" w:pos="420"/>
              </w:tabs>
              <w:ind w:firstLine="0"/>
              <w:jc w:val="center"/>
              <w:rPr>
                <w:rFonts w:hint="eastAsia" w:hAnsi="宋体"/>
                <w:color w:val="auto"/>
                <w:sz w:val="21"/>
                <w:szCs w:val="21"/>
              </w:rPr>
            </w:pPr>
          </w:p>
        </w:tc>
        <w:tc>
          <w:tcPr>
            <w:tcW w:w="7436" w:type="dxa"/>
            <w:noWrap w:val="0"/>
            <w:vAlign w:val="center"/>
          </w:tcPr>
          <w:p>
            <w:pPr>
              <w:tabs>
                <w:tab w:val="left" w:pos="720"/>
              </w:tabs>
              <w:ind w:left="-2"/>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所投</w:t>
            </w:r>
            <w:r>
              <w:rPr>
                <w:rFonts w:hint="eastAsia" w:ascii="宋体" w:hAnsi="宋体" w:eastAsia="宋体" w:cs="宋体"/>
                <w:color w:val="auto"/>
                <w:sz w:val="21"/>
                <w:szCs w:val="21"/>
                <w:highlight w:val="none"/>
                <w:lang w:eastAsia="zh-CN"/>
              </w:rPr>
              <w:t>物</w:t>
            </w:r>
            <w:r>
              <w:rPr>
                <w:rFonts w:hint="eastAsia" w:ascii="宋体" w:hAnsi="宋体" w:eastAsia="宋体" w:cs="宋体"/>
                <w:color w:val="auto"/>
                <w:sz w:val="21"/>
                <w:szCs w:val="21"/>
                <w:highlight w:val="none"/>
              </w:rPr>
              <w:t>品</w:t>
            </w:r>
            <w:r>
              <w:rPr>
                <w:rFonts w:hint="eastAsia" w:ascii="宋体" w:hAnsi="宋体" w:eastAsia="宋体" w:cs="宋体"/>
                <w:color w:val="auto"/>
                <w:sz w:val="21"/>
                <w:szCs w:val="21"/>
                <w:highlight w:val="none"/>
                <w:lang w:val="en-US" w:eastAsia="zh-CN"/>
              </w:rPr>
              <w:t>与实物样品必须一致且符合包组需求的物品，需提供所投物品照片</w:t>
            </w:r>
            <w:r>
              <w:rPr>
                <w:rFonts w:hint="eastAsia" w:ascii="宋体" w:hAnsi="宋体" w:eastAsia="宋体" w:cs="宋体"/>
                <w:color w:val="auto"/>
                <w:sz w:val="21"/>
                <w:szCs w:val="21"/>
                <w:highlight w:val="none"/>
              </w:rPr>
              <w:t>。</w:t>
            </w:r>
          </w:p>
        </w:tc>
        <w:tc>
          <w:tcPr>
            <w:tcW w:w="1504" w:type="dxa"/>
            <w:noWrap w:val="0"/>
            <w:vAlign w:val="top"/>
          </w:tcPr>
          <w:p>
            <w:pPr>
              <w:rPr>
                <w:rFonts w:hAnsi="宋体"/>
                <w:color w:val="auto"/>
                <w:sz w:val="21"/>
                <w:szCs w:val="21"/>
              </w:rPr>
            </w:pPr>
          </w:p>
        </w:tc>
        <w:tc>
          <w:tcPr>
            <w:tcW w:w="1575" w:type="dxa"/>
            <w:noWrap w:val="0"/>
            <w:vAlign w:val="top"/>
          </w:tcPr>
          <w:p>
            <w:pPr>
              <w:rPr>
                <w:rFonts w:hAnsi="宋体"/>
                <w:color w:val="auto"/>
                <w:sz w:val="21"/>
                <w:szCs w:val="21"/>
              </w:rPr>
            </w:pPr>
          </w:p>
        </w:tc>
        <w:tc>
          <w:tcPr>
            <w:tcW w:w="1350" w:type="dxa"/>
            <w:noWrap w:val="0"/>
            <w:vAlign w:val="top"/>
          </w:tcPr>
          <w:p>
            <w:pPr>
              <w:rPr>
                <w:rFonts w:hAnsi="宋体"/>
                <w:color w:val="auto"/>
                <w:sz w:val="21"/>
                <w:szCs w:val="21"/>
              </w:rPr>
            </w:pPr>
          </w:p>
        </w:tc>
        <w:tc>
          <w:tcPr>
            <w:tcW w:w="1485" w:type="dxa"/>
            <w:noWrap w:val="0"/>
            <w:vAlign w:val="top"/>
          </w:tcPr>
          <w:p>
            <w:pPr>
              <w:rPr>
                <w:rFonts w:hAnsi="宋体"/>
                <w:color w:val="auto"/>
                <w:sz w:val="21"/>
                <w:szCs w:val="21"/>
              </w:rPr>
            </w:pPr>
          </w:p>
        </w:tc>
        <w:tc>
          <w:tcPr>
            <w:tcW w:w="1174"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noWrap w:val="0"/>
            <w:vAlign w:val="center"/>
          </w:tcPr>
          <w:p>
            <w:pPr>
              <w:widowControl/>
              <w:numPr>
                <w:ilvl w:val="0"/>
                <w:numId w:val="4"/>
              </w:numPr>
              <w:tabs>
                <w:tab w:val="left" w:pos="420"/>
              </w:tabs>
              <w:ind w:firstLine="0"/>
              <w:jc w:val="center"/>
              <w:rPr>
                <w:rFonts w:hint="eastAsia" w:hAnsi="宋体"/>
                <w:color w:val="auto"/>
                <w:sz w:val="21"/>
                <w:szCs w:val="21"/>
              </w:rPr>
            </w:pPr>
          </w:p>
        </w:tc>
        <w:tc>
          <w:tcPr>
            <w:tcW w:w="7436" w:type="dxa"/>
            <w:noWrap w:val="0"/>
            <w:vAlign w:val="center"/>
          </w:tcPr>
          <w:p>
            <w:pPr>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highlight w:val="none"/>
                <w:lang w:val="en-US" w:eastAsia="zh-CN"/>
              </w:rPr>
              <w:t>符合采购评选文件要求的其他条件（如密封装订要求、按格式要求签署和盖章、无文件规定为无效参评的其他情形等）。</w:t>
            </w:r>
          </w:p>
        </w:tc>
        <w:tc>
          <w:tcPr>
            <w:tcW w:w="1504" w:type="dxa"/>
            <w:noWrap w:val="0"/>
            <w:vAlign w:val="center"/>
          </w:tcPr>
          <w:p>
            <w:pPr>
              <w:jc w:val="center"/>
              <w:rPr>
                <w:rFonts w:hint="eastAsia" w:hAnsi="宋体"/>
                <w:b/>
                <w:color w:val="auto"/>
                <w:sz w:val="21"/>
                <w:szCs w:val="21"/>
                <w:lang w:val="en-US" w:eastAsia="zh-CN" w:bidi="ar-SA"/>
              </w:rPr>
            </w:pPr>
          </w:p>
        </w:tc>
        <w:tc>
          <w:tcPr>
            <w:tcW w:w="1575" w:type="dxa"/>
            <w:noWrap w:val="0"/>
            <w:vAlign w:val="top"/>
          </w:tcPr>
          <w:p>
            <w:pPr>
              <w:rPr>
                <w:rFonts w:hAnsi="宋体"/>
                <w:color w:val="auto"/>
                <w:sz w:val="21"/>
                <w:szCs w:val="21"/>
              </w:rPr>
            </w:pPr>
          </w:p>
        </w:tc>
        <w:tc>
          <w:tcPr>
            <w:tcW w:w="1350" w:type="dxa"/>
            <w:noWrap w:val="0"/>
            <w:vAlign w:val="top"/>
          </w:tcPr>
          <w:p>
            <w:pPr>
              <w:rPr>
                <w:rFonts w:hAnsi="宋体"/>
                <w:color w:val="auto"/>
                <w:sz w:val="21"/>
                <w:szCs w:val="21"/>
              </w:rPr>
            </w:pPr>
          </w:p>
        </w:tc>
        <w:tc>
          <w:tcPr>
            <w:tcW w:w="1485" w:type="dxa"/>
            <w:noWrap w:val="0"/>
            <w:vAlign w:val="top"/>
          </w:tcPr>
          <w:p>
            <w:pPr>
              <w:rPr>
                <w:rFonts w:hAnsi="宋体"/>
                <w:color w:val="auto"/>
                <w:sz w:val="21"/>
                <w:szCs w:val="21"/>
              </w:rPr>
            </w:pPr>
          </w:p>
        </w:tc>
        <w:tc>
          <w:tcPr>
            <w:tcW w:w="1174"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720" w:type="dxa"/>
            <w:noWrap w:val="0"/>
            <w:vAlign w:val="center"/>
          </w:tcPr>
          <w:p>
            <w:pPr>
              <w:widowControl/>
              <w:numPr>
                <w:ilvl w:val="0"/>
                <w:numId w:val="4"/>
              </w:numPr>
              <w:tabs>
                <w:tab w:val="left" w:pos="420"/>
              </w:tabs>
              <w:ind w:firstLine="0"/>
              <w:jc w:val="center"/>
              <w:rPr>
                <w:rFonts w:hint="eastAsia" w:hAnsi="宋体"/>
                <w:color w:val="auto"/>
                <w:sz w:val="21"/>
                <w:szCs w:val="21"/>
              </w:rPr>
            </w:pPr>
          </w:p>
        </w:tc>
        <w:tc>
          <w:tcPr>
            <w:tcW w:w="7436" w:type="dxa"/>
            <w:noWrap w:val="0"/>
            <w:vAlign w:val="center"/>
          </w:tcPr>
          <w:p>
            <w:pPr>
              <w:tabs>
                <w:tab w:val="left" w:pos="720"/>
              </w:tabs>
              <w:ind w:left="-2"/>
              <w:rPr>
                <w:rFonts w:hint="eastAsia" w:ascii="宋体" w:hAnsi="宋体" w:eastAsia="宋体" w:cs="宋体"/>
                <w:color w:val="auto"/>
                <w:kern w:val="2"/>
                <w:sz w:val="21"/>
                <w:szCs w:val="21"/>
                <w:lang w:bidi="ar"/>
              </w:rPr>
            </w:pPr>
            <w:r>
              <w:rPr>
                <w:rFonts w:hint="eastAsia" w:ascii="宋体" w:hAnsi="宋体" w:eastAsia="宋体" w:cs="宋体"/>
                <w:sz w:val="21"/>
                <w:szCs w:val="21"/>
                <w:lang w:val="zh-CN"/>
              </w:rPr>
              <w:t>报价是唯一固定价且未超过上限价</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包括单价与总价，</w:t>
            </w:r>
            <w:r>
              <w:rPr>
                <w:rFonts w:hint="eastAsia" w:ascii="宋体" w:hAnsi="宋体" w:eastAsia="宋体" w:cs="宋体"/>
                <w:sz w:val="21"/>
                <w:szCs w:val="21"/>
                <w:highlight w:val="none"/>
                <w:lang w:val="zh-CN"/>
              </w:rPr>
              <w:t>含</w:t>
            </w:r>
            <w:r>
              <w:rPr>
                <w:rFonts w:hint="eastAsia" w:ascii="宋体" w:hAnsi="宋体" w:eastAsia="宋体" w:cs="宋体"/>
                <w:sz w:val="21"/>
                <w:szCs w:val="21"/>
                <w:highlight w:val="none"/>
                <w:lang w:val="en-US" w:eastAsia="zh-CN"/>
              </w:rPr>
              <w:t>税</w:t>
            </w:r>
            <w:r>
              <w:rPr>
                <w:rFonts w:hint="eastAsia" w:ascii="宋体" w:hAnsi="宋体" w:eastAsia="宋体" w:cs="宋体"/>
                <w:sz w:val="21"/>
                <w:szCs w:val="21"/>
                <w:highlight w:val="none"/>
                <w:lang w:val="zh-CN"/>
              </w:rPr>
              <w:t>）</w:t>
            </w:r>
          </w:p>
        </w:tc>
        <w:tc>
          <w:tcPr>
            <w:tcW w:w="1504" w:type="dxa"/>
            <w:noWrap w:val="0"/>
            <w:vAlign w:val="top"/>
          </w:tcPr>
          <w:p>
            <w:pPr>
              <w:rPr>
                <w:rFonts w:hAnsi="宋体"/>
                <w:color w:val="auto"/>
                <w:sz w:val="21"/>
                <w:szCs w:val="21"/>
              </w:rPr>
            </w:pPr>
          </w:p>
        </w:tc>
        <w:tc>
          <w:tcPr>
            <w:tcW w:w="1575" w:type="dxa"/>
            <w:noWrap w:val="0"/>
            <w:vAlign w:val="top"/>
          </w:tcPr>
          <w:p>
            <w:pPr>
              <w:rPr>
                <w:rFonts w:hAnsi="宋体"/>
                <w:color w:val="auto"/>
                <w:sz w:val="21"/>
                <w:szCs w:val="21"/>
              </w:rPr>
            </w:pPr>
          </w:p>
        </w:tc>
        <w:tc>
          <w:tcPr>
            <w:tcW w:w="1350" w:type="dxa"/>
            <w:noWrap w:val="0"/>
            <w:vAlign w:val="top"/>
          </w:tcPr>
          <w:p>
            <w:pPr>
              <w:rPr>
                <w:rFonts w:hAnsi="宋体"/>
                <w:color w:val="auto"/>
                <w:sz w:val="21"/>
                <w:szCs w:val="21"/>
              </w:rPr>
            </w:pPr>
          </w:p>
        </w:tc>
        <w:tc>
          <w:tcPr>
            <w:tcW w:w="1485" w:type="dxa"/>
            <w:noWrap w:val="0"/>
            <w:vAlign w:val="top"/>
          </w:tcPr>
          <w:p>
            <w:pPr>
              <w:rPr>
                <w:rFonts w:hAnsi="宋体"/>
                <w:color w:val="auto"/>
                <w:sz w:val="21"/>
                <w:szCs w:val="21"/>
              </w:rPr>
            </w:pPr>
          </w:p>
        </w:tc>
        <w:tc>
          <w:tcPr>
            <w:tcW w:w="1174"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20" w:type="dxa"/>
            <w:noWrap w:val="0"/>
            <w:vAlign w:val="center"/>
          </w:tcPr>
          <w:p>
            <w:pPr>
              <w:widowControl/>
              <w:numPr>
                <w:ilvl w:val="0"/>
                <w:numId w:val="4"/>
              </w:numPr>
              <w:tabs>
                <w:tab w:val="left" w:pos="420"/>
              </w:tabs>
              <w:ind w:firstLine="0"/>
              <w:jc w:val="center"/>
              <w:rPr>
                <w:rFonts w:hint="eastAsia" w:hAnsi="宋体"/>
                <w:color w:val="auto"/>
                <w:sz w:val="21"/>
                <w:szCs w:val="21"/>
              </w:rPr>
            </w:pPr>
          </w:p>
        </w:tc>
        <w:tc>
          <w:tcPr>
            <w:tcW w:w="7436" w:type="dxa"/>
            <w:noWrap w:val="0"/>
            <w:vAlign w:val="center"/>
          </w:tcPr>
          <w:p>
            <w:pPr>
              <w:tabs>
                <w:tab w:val="left" w:pos="720"/>
              </w:tabs>
              <w:ind w:left="-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需求响应表对采购评选文件中加注“★”符号的必须响应满足的重要指标内容完全响应。</w:t>
            </w:r>
          </w:p>
        </w:tc>
        <w:tc>
          <w:tcPr>
            <w:tcW w:w="1504" w:type="dxa"/>
            <w:noWrap w:val="0"/>
            <w:vAlign w:val="top"/>
          </w:tcPr>
          <w:p>
            <w:pPr>
              <w:rPr>
                <w:rFonts w:hAnsi="宋体"/>
                <w:color w:val="auto"/>
                <w:sz w:val="21"/>
                <w:szCs w:val="21"/>
              </w:rPr>
            </w:pPr>
          </w:p>
        </w:tc>
        <w:tc>
          <w:tcPr>
            <w:tcW w:w="1575" w:type="dxa"/>
            <w:noWrap w:val="0"/>
            <w:vAlign w:val="top"/>
          </w:tcPr>
          <w:p>
            <w:pPr>
              <w:rPr>
                <w:rFonts w:hAnsi="宋体"/>
                <w:color w:val="auto"/>
                <w:sz w:val="21"/>
                <w:szCs w:val="21"/>
              </w:rPr>
            </w:pPr>
          </w:p>
        </w:tc>
        <w:tc>
          <w:tcPr>
            <w:tcW w:w="1350" w:type="dxa"/>
            <w:noWrap w:val="0"/>
            <w:vAlign w:val="top"/>
          </w:tcPr>
          <w:p>
            <w:pPr>
              <w:rPr>
                <w:rFonts w:hAnsi="宋体"/>
                <w:color w:val="auto"/>
                <w:sz w:val="21"/>
                <w:szCs w:val="21"/>
              </w:rPr>
            </w:pPr>
          </w:p>
        </w:tc>
        <w:tc>
          <w:tcPr>
            <w:tcW w:w="1485" w:type="dxa"/>
            <w:noWrap w:val="0"/>
            <w:vAlign w:val="top"/>
          </w:tcPr>
          <w:p>
            <w:pPr>
              <w:rPr>
                <w:rFonts w:hAnsi="宋体"/>
                <w:color w:val="auto"/>
                <w:sz w:val="21"/>
                <w:szCs w:val="21"/>
              </w:rPr>
            </w:pPr>
          </w:p>
        </w:tc>
        <w:tc>
          <w:tcPr>
            <w:tcW w:w="1174"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448" w:hRule="atLeast"/>
          <w:jc w:val="center"/>
        </w:trPr>
        <w:tc>
          <w:tcPr>
            <w:tcW w:w="8156" w:type="dxa"/>
            <w:gridSpan w:val="2"/>
            <w:noWrap w:val="0"/>
            <w:vAlign w:val="center"/>
          </w:tcPr>
          <w:p>
            <w:pPr>
              <w:jc w:val="center"/>
              <w:rPr>
                <w:rFonts w:hint="eastAsia" w:hAnsi="宋体"/>
                <w:color w:val="auto"/>
                <w:sz w:val="21"/>
                <w:szCs w:val="21"/>
              </w:rPr>
            </w:pPr>
            <w:r>
              <w:rPr>
                <w:rFonts w:hint="eastAsia" w:hAnsi="宋体"/>
                <w:color w:val="auto"/>
                <w:sz w:val="21"/>
                <w:szCs w:val="21"/>
              </w:rPr>
              <w:t>评审结论</w:t>
            </w:r>
          </w:p>
        </w:tc>
        <w:tc>
          <w:tcPr>
            <w:tcW w:w="1504" w:type="dxa"/>
            <w:noWrap w:val="0"/>
            <w:vAlign w:val="top"/>
          </w:tcPr>
          <w:p>
            <w:pPr>
              <w:rPr>
                <w:rFonts w:hAnsi="宋体"/>
                <w:color w:val="auto"/>
                <w:sz w:val="21"/>
                <w:szCs w:val="21"/>
              </w:rPr>
            </w:pPr>
          </w:p>
        </w:tc>
        <w:tc>
          <w:tcPr>
            <w:tcW w:w="1575" w:type="dxa"/>
            <w:noWrap w:val="0"/>
            <w:vAlign w:val="top"/>
          </w:tcPr>
          <w:p>
            <w:pPr>
              <w:rPr>
                <w:rFonts w:hAnsi="宋体"/>
                <w:color w:val="auto"/>
                <w:sz w:val="21"/>
                <w:szCs w:val="21"/>
              </w:rPr>
            </w:pPr>
          </w:p>
        </w:tc>
        <w:tc>
          <w:tcPr>
            <w:tcW w:w="1350" w:type="dxa"/>
            <w:noWrap w:val="0"/>
            <w:vAlign w:val="top"/>
          </w:tcPr>
          <w:p>
            <w:pPr>
              <w:rPr>
                <w:rFonts w:hAnsi="宋体"/>
                <w:color w:val="auto"/>
                <w:sz w:val="21"/>
                <w:szCs w:val="21"/>
              </w:rPr>
            </w:pPr>
          </w:p>
        </w:tc>
        <w:tc>
          <w:tcPr>
            <w:tcW w:w="1485" w:type="dxa"/>
            <w:noWrap w:val="0"/>
            <w:vAlign w:val="top"/>
          </w:tcPr>
          <w:p>
            <w:pPr>
              <w:rPr>
                <w:rFonts w:hAnsi="宋体"/>
                <w:color w:val="auto"/>
                <w:sz w:val="21"/>
                <w:szCs w:val="21"/>
              </w:rPr>
            </w:pPr>
          </w:p>
        </w:tc>
        <w:tc>
          <w:tcPr>
            <w:tcW w:w="1174"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448" w:hRule="atLeast"/>
          <w:jc w:val="center"/>
        </w:trPr>
        <w:tc>
          <w:tcPr>
            <w:tcW w:w="8156" w:type="dxa"/>
            <w:gridSpan w:val="2"/>
            <w:noWrap w:val="0"/>
            <w:vAlign w:val="center"/>
          </w:tcPr>
          <w:p>
            <w:pPr>
              <w:jc w:val="center"/>
              <w:rPr>
                <w:rFonts w:hint="eastAsia" w:hAnsi="宋体"/>
                <w:color w:val="auto"/>
                <w:sz w:val="21"/>
                <w:szCs w:val="21"/>
              </w:rPr>
            </w:pPr>
            <w:r>
              <w:rPr>
                <w:rFonts w:hint="eastAsia" w:ascii="宋体" w:hAnsi="宋体" w:eastAsia="宋体"/>
                <w:color w:val="auto"/>
                <w:sz w:val="21"/>
                <w:szCs w:val="21"/>
                <w:highlight w:val="none"/>
                <w:lang w:val="en-US" w:eastAsia="zh-CN"/>
              </w:rPr>
              <w:t>不通过原因</w:t>
            </w:r>
          </w:p>
        </w:tc>
        <w:tc>
          <w:tcPr>
            <w:tcW w:w="1504" w:type="dxa"/>
            <w:noWrap w:val="0"/>
            <w:vAlign w:val="top"/>
          </w:tcPr>
          <w:p>
            <w:pPr>
              <w:rPr>
                <w:rFonts w:hAnsi="宋体"/>
                <w:color w:val="auto"/>
                <w:sz w:val="21"/>
                <w:szCs w:val="21"/>
              </w:rPr>
            </w:pPr>
          </w:p>
        </w:tc>
        <w:tc>
          <w:tcPr>
            <w:tcW w:w="1575" w:type="dxa"/>
            <w:noWrap w:val="0"/>
            <w:vAlign w:val="top"/>
          </w:tcPr>
          <w:p>
            <w:pPr>
              <w:rPr>
                <w:rFonts w:hAnsi="宋体"/>
                <w:color w:val="auto"/>
                <w:sz w:val="21"/>
                <w:szCs w:val="21"/>
              </w:rPr>
            </w:pPr>
          </w:p>
        </w:tc>
        <w:tc>
          <w:tcPr>
            <w:tcW w:w="1350" w:type="dxa"/>
            <w:noWrap w:val="0"/>
            <w:vAlign w:val="top"/>
          </w:tcPr>
          <w:p>
            <w:pPr>
              <w:rPr>
                <w:rFonts w:hAnsi="宋体"/>
                <w:color w:val="auto"/>
                <w:sz w:val="21"/>
                <w:szCs w:val="21"/>
              </w:rPr>
            </w:pPr>
          </w:p>
        </w:tc>
        <w:tc>
          <w:tcPr>
            <w:tcW w:w="1485" w:type="dxa"/>
            <w:noWrap w:val="0"/>
            <w:vAlign w:val="top"/>
          </w:tcPr>
          <w:p>
            <w:pPr>
              <w:rPr>
                <w:rFonts w:hAnsi="宋体"/>
                <w:color w:val="auto"/>
                <w:sz w:val="21"/>
                <w:szCs w:val="21"/>
              </w:rPr>
            </w:pPr>
          </w:p>
        </w:tc>
        <w:tc>
          <w:tcPr>
            <w:tcW w:w="1174"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448" w:hRule="atLeast"/>
          <w:jc w:val="center"/>
        </w:trPr>
        <w:tc>
          <w:tcPr>
            <w:tcW w:w="15244" w:type="dxa"/>
            <w:gridSpan w:val="7"/>
            <w:noWrap w:val="0"/>
            <w:vAlign w:val="center"/>
          </w:tcPr>
          <w:p>
            <w:pPr>
              <w:ind w:left="0" w:leftChars="0" w:right="258" w:rightChars="128"/>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评审说明：</w:t>
            </w:r>
            <w:r>
              <w:rPr>
                <w:rFonts w:hint="eastAsia" w:ascii="宋体" w:hAnsi="宋体" w:eastAsia="宋体"/>
                <w:color w:val="auto"/>
                <w:sz w:val="21"/>
                <w:szCs w:val="21"/>
                <w:highlight w:val="none"/>
                <w:lang w:val="en-US" w:eastAsia="zh-CN"/>
              </w:rPr>
              <w:t>1．评审小组对潜在供应商是否满足要求逐条标注评审意见，符合的打“〇”，不符合的打“×”；</w:t>
            </w:r>
          </w:p>
          <w:p>
            <w:pPr>
              <w:ind w:left="0" w:leftChars="0" w:right="258" w:rightChars="128" w:firstLine="1060" w:firstLineChars="5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2．全部打“〇”的，评审结论栏填写“通过”；出现一项“×”，评审结论填写“不通过”，对评审结论为“不通过”的要说明原因。</w:t>
            </w:r>
          </w:p>
          <w:p>
            <w:pPr>
              <w:ind w:firstLine="1060" w:firstLineChars="500"/>
              <w:rPr>
                <w:rFonts w:hAnsi="宋体"/>
                <w:color w:val="auto"/>
                <w:sz w:val="21"/>
                <w:szCs w:val="21"/>
              </w:rPr>
            </w:pPr>
            <w:r>
              <w:rPr>
                <w:rFonts w:hint="eastAsia" w:ascii="宋体" w:hAnsi="宋体" w:eastAsia="宋体"/>
                <w:color w:val="auto"/>
                <w:sz w:val="21"/>
                <w:szCs w:val="21"/>
                <w:highlight w:val="none"/>
                <w:lang w:val="en-US" w:eastAsia="zh-CN"/>
              </w:rPr>
              <w:t>3．评审结论为“通过”的，方可进入下一阶段的评审。</w:t>
            </w:r>
          </w:p>
        </w:tc>
      </w:tr>
    </w:tbl>
    <w:p>
      <w:pPr>
        <w:spacing w:line="400" w:lineRule="exact"/>
        <w:ind w:left="-343" w:leftChars="-170" w:right="-224" w:rightChars="-111" w:firstLine="784" w:firstLineChars="370"/>
        <w:rPr>
          <w:rFonts w:hint="eastAsia" w:hAnsi="宋体" w:cs="宋体"/>
          <w:b/>
          <w:color w:val="auto"/>
          <w:kern w:val="2"/>
          <w:sz w:val="21"/>
          <w:szCs w:val="21"/>
          <w:lang w:bidi="ar"/>
        </w:rPr>
      </w:pPr>
      <w:r>
        <w:rPr>
          <w:rFonts w:hint="eastAsia" w:hAnsi="宋体" w:cs="宋体"/>
          <w:b/>
          <w:color w:val="auto"/>
          <w:kern w:val="2"/>
          <w:sz w:val="21"/>
          <w:szCs w:val="21"/>
          <w:lang w:bidi="ar"/>
        </w:rPr>
        <w:t>评审小组</w:t>
      </w:r>
      <w:r>
        <w:rPr>
          <w:rFonts w:hint="eastAsia" w:hAnsi="宋体" w:cs="宋体"/>
          <w:b/>
          <w:color w:val="auto"/>
          <w:kern w:val="2"/>
          <w:sz w:val="21"/>
          <w:szCs w:val="21"/>
          <w:lang w:val="en-US" w:eastAsia="zh-CN" w:bidi="ar"/>
        </w:rPr>
        <w:t>全体</w:t>
      </w:r>
      <w:r>
        <w:rPr>
          <w:rFonts w:hint="eastAsia" w:hAnsi="宋体" w:cs="宋体"/>
          <w:b/>
          <w:color w:val="auto"/>
          <w:kern w:val="2"/>
          <w:sz w:val="21"/>
          <w:szCs w:val="21"/>
          <w:lang w:bidi="ar"/>
        </w:rPr>
        <w:t>成员签名：                                   评审小组组长签名：                        评审日期：</w:t>
      </w:r>
    </w:p>
    <w:p>
      <w:pPr>
        <w:pStyle w:val="3"/>
        <w:spacing w:line="240" w:lineRule="auto"/>
        <w:rPr>
          <w:rFonts w:hint="eastAsia"/>
          <w:color w:val="auto"/>
          <w:sz w:val="32"/>
          <w:szCs w:val="32"/>
        </w:rPr>
      </w:pPr>
      <w:r>
        <w:rPr>
          <w:rFonts w:hint="eastAsia"/>
          <w:color w:val="auto"/>
          <w:sz w:val="32"/>
          <w:szCs w:val="32"/>
        </w:rPr>
        <w:br w:type="page"/>
      </w:r>
      <w:r>
        <w:rPr>
          <w:rFonts w:hint="eastAsia"/>
          <w:color w:val="auto"/>
          <w:sz w:val="32"/>
          <w:szCs w:val="32"/>
        </w:rPr>
        <w:t>潜在供应商技术商务评分表</w:t>
      </w:r>
    </w:p>
    <w:p>
      <w:pPr>
        <w:ind w:firstLine="424" w:firstLineChars="200"/>
        <w:rPr>
          <w:rFonts w:hint="eastAsia"/>
        </w:rPr>
      </w:pPr>
      <w:r>
        <w:rPr>
          <w:rFonts w:hint="eastAsia" w:hAnsi="宋体" w:cs="宋体"/>
          <w:color w:val="auto"/>
          <w:kern w:val="2"/>
          <w:sz w:val="21"/>
          <w:szCs w:val="21"/>
          <w:lang w:bidi="ar"/>
        </w:rPr>
        <w:t>项目名称：</w:t>
      </w:r>
      <w:r>
        <w:rPr>
          <w:rFonts w:hint="eastAsia" w:ascii="Times New Roman" w:hAnsi="宋体" w:eastAsia="宋体" w:cs="宋体"/>
          <w:color w:val="auto"/>
          <w:kern w:val="2"/>
          <w:sz w:val="21"/>
          <w:szCs w:val="21"/>
          <w:lang w:bidi="ar"/>
        </w:rPr>
        <w:t>中山市公共交通运输集团有限公司</w:t>
      </w:r>
      <w:r>
        <w:rPr>
          <w:rFonts w:hint="eastAsia" w:hAnsi="宋体" w:cs="宋体"/>
          <w:color w:val="auto"/>
          <w:kern w:val="2"/>
          <w:sz w:val="21"/>
          <w:szCs w:val="21"/>
          <w:lang w:bidi="ar"/>
        </w:rPr>
        <w:t>202</w:t>
      </w:r>
      <w:r>
        <w:rPr>
          <w:rFonts w:hint="eastAsia" w:hAnsi="宋体" w:cs="宋体"/>
          <w:color w:val="auto"/>
          <w:kern w:val="2"/>
          <w:sz w:val="21"/>
          <w:szCs w:val="21"/>
          <w:lang w:val="en-US" w:eastAsia="zh-CN" w:bidi="ar"/>
        </w:rPr>
        <w:t>4</w:t>
      </w:r>
      <w:r>
        <w:rPr>
          <w:rFonts w:hint="eastAsia" w:hAnsi="宋体" w:cs="宋体"/>
          <w:color w:val="auto"/>
          <w:kern w:val="2"/>
          <w:sz w:val="21"/>
          <w:szCs w:val="21"/>
          <w:lang w:bidi="ar"/>
        </w:rPr>
        <w:t xml:space="preserve">年端午节慰问品采购项目            </w:t>
      </w:r>
      <w:r>
        <w:rPr>
          <w:rFonts w:hint="eastAsia" w:hAnsi="宋体" w:cs="宋体"/>
          <w:color w:val="auto"/>
          <w:kern w:val="2"/>
          <w:sz w:val="21"/>
          <w:szCs w:val="21"/>
          <w:lang w:val="en-US" w:eastAsia="zh-CN" w:bidi="ar"/>
        </w:rPr>
        <w:t xml:space="preserve">                  参评物品</w:t>
      </w:r>
      <w:r>
        <w:rPr>
          <w:rFonts w:hint="eastAsia" w:hAnsi="宋体" w:cs="宋体"/>
          <w:color w:val="auto"/>
          <w:kern w:val="2"/>
          <w:sz w:val="21"/>
          <w:szCs w:val="21"/>
          <w:lang w:bidi="ar"/>
        </w:rPr>
        <w:t>：</w:t>
      </w:r>
    </w:p>
    <w:tbl>
      <w:tblPr>
        <w:tblStyle w:val="18"/>
        <w:tblW w:w="1527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4"/>
        <w:gridCol w:w="2"/>
        <w:gridCol w:w="1113"/>
        <w:gridCol w:w="709"/>
        <w:gridCol w:w="6697"/>
        <w:gridCol w:w="1241"/>
        <w:gridCol w:w="1255"/>
        <w:gridCol w:w="1172"/>
        <w:gridCol w:w="1228"/>
        <w:gridCol w:w="115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cantSplit/>
          <w:trHeight w:val="558" w:hRule="atLeast"/>
        </w:trPr>
        <w:tc>
          <w:tcPr>
            <w:tcW w:w="694" w:type="dxa"/>
            <w:noWrap w:val="0"/>
            <w:vAlign w:val="center"/>
          </w:tcPr>
          <w:p>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序号</w:t>
            </w:r>
          </w:p>
        </w:tc>
        <w:tc>
          <w:tcPr>
            <w:tcW w:w="1115" w:type="dxa"/>
            <w:gridSpan w:val="2"/>
            <w:noWrap w:val="0"/>
            <w:vAlign w:val="center"/>
          </w:tcPr>
          <w:p>
            <w:pPr>
              <w:snapToGrid w:val="0"/>
              <w:jc w:val="center"/>
              <w:rPr>
                <w:rFonts w:hint="eastAsia" w:ascii="宋体" w:hAnsi="宋体" w:cs="宋体"/>
                <w:color w:val="auto"/>
                <w:sz w:val="21"/>
                <w:szCs w:val="21"/>
              </w:rPr>
            </w:pPr>
            <w:r>
              <w:rPr>
                <w:rFonts w:hint="eastAsia" w:ascii="宋体" w:hAnsi="宋体" w:cs="宋体"/>
                <w:b/>
                <w:bCs/>
                <w:color w:val="auto"/>
                <w:sz w:val="21"/>
                <w:szCs w:val="21"/>
              </w:rPr>
              <w:t>评审项目</w:t>
            </w:r>
          </w:p>
        </w:tc>
        <w:tc>
          <w:tcPr>
            <w:tcW w:w="709" w:type="dxa"/>
            <w:noWrap w:val="0"/>
            <w:vAlign w:val="center"/>
          </w:tcPr>
          <w:p>
            <w:pPr>
              <w:snapToGrid w:val="0"/>
              <w:jc w:val="center"/>
              <w:rPr>
                <w:rFonts w:hint="eastAsia" w:ascii="宋体" w:hAnsi="宋体" w:cs="宋体"/>
                <w:color w:val="auto"/>
                <w:sz w:val="21"/>
                <w:szCs w:val="21"/>
              </w:rPr>
            </w:pPr>
            <w:r>
              <w:rPr>
                <w:rFonts w:hint="eastAsia" w:ascii="宋体" w:hAnsi="宋体" w:cs="宋体"/>
                <w:b/>
                <w:bCs/>
                <w:color w:val="auto"/>
                <w:sz w:val="21"/>
                <w:szCs w:val="21"/>
              </w:rPr>
              <w:t>分配分数</w:t>
            </w:r>
          </w:p>
        </w:tc>
        <w:tc>
          <w:tcPr>
            <w:tcW w:w="6697" w:type="dxa"/>
            <w:noWrap w:val="0"/>
            <w:vAlign w:val="center"/>
          </w:tcPr>
          <w:p>
            <w:pPr>
              <w:snapToGrid w:val="0"/>
              <w:jc w:val="center"/>
              <w:rPr>
                <w:rFonts w:hint="eastAsia" w:ascii="宋体" w:hAnsi="宋体" w:cs="宋体"/>
                <w:b/>
                <w:bCs/>
                <w:color w:val="auto"/>
                <w:sz w:val="21"/>
                <w:szCs w:val="21"/>
              </w:rPr>
            </w:pPr>
            <w:r>
              <w:rPr>
                <w:rFonts w:hint="eastAsia" w:ascii="宋体" w:hAnsi="宋体" w:cs="宋体"/>
                <w:b/>
                <w:color w:val="auto"/>
                <w:sz w:val="21"/>
                <w:szCs w:val="21"/>
              </w:rPr>
              <w:t>评分标准</w:t>
            </w:r>
          </w:p>
        </w:tc>
        <w:tc>
          <w:tcPr>
            <w:tcW w:w="1241" w:type="dxa"/>
            <w:noWrap w:val="0"/>
            <w:vAlign w:val="center"/>
          </w:tcPr>
          <w:p>
            <w:pPr>
              <w:snapToGrid w:val="0"/>
              <w:jc w:val="center"/>
              <w:rPr>
                <w:rFonts w:hint="eastAsia" w:ascii="宋体" w:hAnsi="宋体" w:cs="宋体"/>
                <w:color w:val="auto"/>
                <w:sz w:val="21"/>
                <w:szCs w:val="21"/>
              </w:rPr>
            </w:pPr>
            <w:r>
              <w:rPr>
                <w:rFonts w:hint="eastAsia" w:ascii="宋体" w:hAnsi="宋体" w:cs="宋体"/>
                <w:b/>
                <w:bCs/>
                <w:color w:val="auto"/>
                <w:sz w:val="21"/>
                <w:szCs w:val="21"/>
              </w:rPr>
              <w:t>供应商A</w:t>
            </w:r>
          </w:p>
        </w:tc>
        <w:tc>
          <w:tcPr>
            <w:tcW w:w="1255" w:type="dxa"/>
            <w:noWrap w:val="0"/>
            <w:vAlign w:val="center"/>
          </w:tcPr>
          <w:p>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供应商B</w:t>
            </w:r>
          </w:p>
        </w:tc>
        <w:tc>
          <w:tcPr>
            <w:tcW w:w="1172" w:type="dxa"/>
            <w:tcBorders>
              <w:right w:val="single" w:color="auto" w:sz="4" w:space="0"/>
            </w:tcBorders>
            <w:noWrap w:val="0"/>
            <w:vAlign w:val="center"/>
          </w:tcPr>
          <w:p>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供应商C</w:t>
            </w:r>
          </w:p>
        </w:tc>
        <w:tc>
          <w:tcPr>
            <w:tcW w:w="1228" w:type="dxa"/>
            <w:tcBorders>
              <w:left w:val="single" w:color="auto" w:sz="4" w:space="0"/>
              <w:right w:val="single" w:color="auto" w:sz="4" w:space="0"/>
            </w:tcBorders>
            <w:noWrap w:val="0"/>
            <w:vAlign w:val="center"/>
          </w:tcPr>
          <w:p>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供应商D</w:t>
            </w:r>
          </w:p>
        </w:tc>
        <w:tc>
          <w:tcPr>
            <w:tcW w:w="1159" w:type="dxa"/>
            <w:tcBorders>
              <w:left w:val="single" w:color="auto" w:sz="4" w:space="0"/>
            </w:tcBorders>
            <w:noWrap w:val="0"/>
            <w:vAlign w:val="center"/>
          </w:tcPr>
          <w:p>
            <w:pPr>
              <w:snapToGrid w:val="0"/>
              <w:jc w:val="center"/>
              <w:rPr>
                <w:rFonts w:hint="eastAsia" w:ascii="宋体" w:hAnsi="宋体" w:cs="宋体"/>
                <w:b/>
                <w:bCs/>
                <w:color w:val="auto"/>
                <w:sz w:val="21"/>
                <w:szCs w:val="21"/>
              </w:rPr>
            </w:pPr>
            <w:r>
              <w:rPr>
                <w:rFonts w:hint="eastAsia" w:ascii="宋体" w:hAnsi="宋体" w:cs="宋体"/>
                <w:b/>
                <w:bCs/>
                <w:color w:val="auto"/>
                <w:sz w:val="21"/>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794" w:hRule="atLeast"/>
        </w:trPr>
        <w:tc>
          <w:tcPr>
            <w:tcW w:w="694" w:type="dxa"/>
            <w:noWrap w:val="0"/>
            <w:vAlign w:val="center"/>
          </w:tcPr>
          <w:p>
            <w:pPr>
              <w:numPr>
                <w:ilvl w:val="0"/>
                <w:numId w:val="5"/>
              </w:numPr>
              <w:snapToGrid w:val="0"/>
              <w:jc w:val="center"/>
              <w:rPr>
                <w:rFonts w:hint="eastAsia" w:ascii="宋体" w:hAnsi="宋体" w:cs="宋体"/>
                <w:color w:val="auto"/>
                <w:sz w:val="21"/>
                <w:szCs w:val="21"/>
              </w:rPr>
            </w:pPr>
          </w:p>
        </w:tc>
        <w:tc>
          <w:tcPr>
            <w:tcW w:w="1115" w:type="dxa"/>
            <w:gridSpan w:val="2"/>
            <w:noWrap w:val="0"/>
            <w:vAlign w:val="center"/>
          </w:tcPr>
          <w:p>
            <w:pPr>
              <w:snapToGrid w:val="0"/>
              <w:jc w:val="center"/>
              <w:rPr>
                <w:rFonts w:hint="eastAsia" w:ascii="宋体" w:hAnsi="宋体" w:cs="宋体"/>
                <w:color w:val="auto"/>
                <w:sz w:val="21"/>
                <w:szCs w:val="21"/>
              </w:rPr>
            </w:pPr>
            <w:r>
              <w:rPr>
                <w:rFonts w:hint="eastAsia" w:ascii="宋体" w:hAnsi="宋体" w:cs="宋体"/>
                <w:color w:val="auto"/>
                <w:sz w:val="21"/>
                <w:szCs w:val="21"/>
              </w:rPr>
              <w:t>供货渠道保障</w:t>
            </w:r>
          </w:p>
        </w:tc>
        <w:tc>
          <w:tcPr>
            <w:tcW w:w="709" w:type="dxa"/>
            <w:noWrap w:val="0"/>
            <w:vAlign w:val="center"/>
          </w:tcPr>
          <w:p>
            <w:pPr>
              <w:snapToGrid w:val="0"/>
              <w:jc w:val="center"/>
              <w:rPr>
                <w:rFonts w:hint="eastAsia" w:ascii="宋体" w:hAnsi="宋体" w:cs="宋体"/>
                <w:color w:val="auto"/>
                <w:sz w:val="21"/>
                <w:szCs w:val="21"/>
              </w:rPr>
            </w:pPr>
            <w:r>
              <w:rPr>
                <w:rFonts w:hint="eastAsia" w:ascii="宋体" w:hAnsi="宋体" w:cs="宋体"/>
                <w:color w:val="auto"/>
                <w:sz w:val="21"/>
                <w:szCs w:val="21"/>
                <w:lang w:val="en-US" w:eastAsia="zh-CN"/>
              </w:rPr>
              <w:t>5</w:t>
            </w:r>
          </w:p>
        </w:tc>
        <w:tc>
          <w:tcPr>
            <w:tcW w:w="6697" w:type="dxa"/>
            <w:noWrap w:val="0"/>
            <w:vAlign w:val="center"/>
          </w:tcPr>
          <w:p>
            <w:pPr>
              <w:snapToGrid w:val="0"/>
              <w:spacing w:line="240" w:lineRule="exact"/>
              <w:jc w:val="left"/>
              <w:rPr>
                <w:rFonts w:hint="eastAsia" w:ascii="宋体" w:hAnsi="宋体" w:cs="宋体"/>
                <w:color w:val="auto"/>
                <w:sz w:val="21"/>
                <w:szCs w:val="21"/>
              </w:rPr>
            </w:pPr>
            <w:r>
              <w:rPr>
                <w:rFonts w:hint="default" w:ascii="宋体" w:hAnsi="宋体" w:eastAsia="宋体" w:cs="宋体"/>
                <w:color w:val="auto"/>
                <w:kern w:val="2"/>
                <w:sz w:val="21"/>
                <w:szCs w:val="21"/>
                <w:lang w:bidi="ar"/>
              </w:rPr>
              <w:t>所投产品为生产厂家或该产品代理商，或与生产厂家签订有供货协议或有供货证明得</w:t>
            </w:r>
            <w:r>
              <w:rPr>
                <w:rFonts w:hint="eastAsia" w:ascii="宋体" w:hAnsi="宋体" w:eastAsia="宋体" w:cs="宋体"/>
                <w:color w:val="auto"/>
                <w:kern w:val="2"/>
                <w:sz w:val="21"/>
                <w:szCs w:val="21"/>
                <w:lang w:val="en-US" w:eastAsia="zh-CN" w:bidi="ar"/>
              </w:rPr>
              <w:t>5</w:t>
            </w:r>
            <w:r>
              <w:rPr>
                <w:rFonts w:hint="default" w:ascii="宋体" w:hAnsi="宋体" w:eastAsia="宋体" w:cs="宋体"/>
                <w:color w:val="auto"/>
                <w:kern w:val="2"/>
                <w:sz w:val="21"/>
                <w:szCs w:val="21"/>
                <w:lang w:bidi="ar"/>
              </w:rPr>
              <w:t>分（提供生产厂家相关证明文件或与物品代理商签订的供货协议等证明文件复印件加盖参评</w:t>
            </w:r>
            <w:r>
              <w:rPr>
                <w:rFonts w:hint="eastAsia" w:ascii="宋体" w:hAnsi="宋体" w:eastAsia="宋体" w:cs="宋体"/>
                <w:color w:val="auto"/>
                <w:kern w:val="2"/>
                <w:sz w:val="21"/>
                <w:szCs w:val="21"/>
                <w:lang w:val="en-US" w:eastAsia="zh-CN" w:bidi="ar"/>
              </w:rPr>
              <w:t>供应商</w:t>
            </w:r>
            <w:r>
              <w:rPr>
                <w:rFonts w:hint="default" w:ascii="宋体" w:hAnsi="宋体" w:eastAsia="宋体" w:cs="宋体"/>
                <w:color w:val="auto"/>
                <w:kern w:val="2"/>
                <w:sz w:val="21"/>
                <w:szCs w:val="21"/>
                <w:lang w:bidi="ar"/>
              </w:rPr>
              <w:t>公章为准。）</w:t>
            </w:r>
          </w:p>
        </w:tc>
        <w:tc>
          <w:tcPr>
            <w:tcW w:w="1241" w:type="dxa"/>
            <w:noWrap w:val="0"/>
            <w:vAlign w:val="center"/>
          </w:tcPr>
          <w:p>
            <w:pPr>
              <w:snapToGrid w:val="0"/>
              <w:jc w:val="center"/>
              <w:rPr>
                <w:rFonts w:hint="eastAsia" w:ascii="宋体" w:hAnsi="宋体" w:cs="宋体"/>
                <w:color w:val="auto"/>
                <w:sz w:val="21"/>
                <w:szCs w:val="21"/>
              </w:rPr>
            </w:pPr>
          </w:p>
        </w:tc>
        <w:tc>
          <w:tcPr>
            <w:tcW w:w="1255" w:type="dxa"/>
            <w:noWrap w:val="0"/>
            <w:vAlign w:val="top"/>
          </w:tcPr>
          <w:p>
            <w:pPr>
              <w:snapToGrid w:val="0"/>
              <w:jc w:val="center"/>
              <w:rPr>
                <w:rFonts w:hint="eastAsia" w:ascii="宋体" w:hAnsi="宋体" w:cs="宋体"/>
                <w:color w:val="auto"/>
                <w:sz w:val="21"/>
                <w:szCs w:val="21"/>
              </w:rPr>
            </w:pPr>
          </w:p>
        </w:tc>
        <w:tc>
          <w:tcPr>
            <w:tcW w:w="1172" w:type="dxa"/>
            <w:tcBorders>
              <w:right w:val="single" w:color="auto" w:sz="4" w:space="0"/>
            </w:tcBorders>
            <w:noWrap w:val="0"/>
            <w:vAlign w:val="top"/>
          </w:tcPr>
          <w:p>
            <w:pPr>
              <w:snapToGrid w:val="0"/>
              <w:jc w:val="center"/>
              <w:rPr>
                <w:rFonts w:hint="eastAsia" w:ascii="宋体" w:hAnsi="宋体" w:cs="宋体"/>
                <w:color w:val="auto"/>
                <w:sz w:val="21"/>
                <w:szCs w:val="21"/>
              </w:rPr>
            </w:pPr>
          </w:p>
        </w:tc>
        <w:tc>
          <w:tcPr>
            <w:tcW w:w="1228" w:type="dxa"/>
            <w:tcBorders>
              <w:left w:val="single" w:color="auto" w:sz="4" w:space="0"/>
              <w:right w:val="single" w:color="auto" w:sz="4" w:space="0"/>
            </w:tcBorders>
            <w:noWrap w:val="0"/>
            <w:vAlign w:val="top"/>
          </w:tcPr>
          <w:p>
            <w:pPr>
              <w:snapToGrid w:val="0"/>
              <w:jc w:val="center"/>
              <w:rPr>
                <w:rFonts w:hint="eastAsia" w:ascii="宋体" w:hAnsi="宋体" w:cs="宋体"/>
                <w:color w:val="auto"/>
                <w:sz w:val="21"/>
                <w:szCs w:val="21"/>
              </w:rPr>
            </w:pPr>
          </w:p>
        </w:tc>
        <w:tc>
          <w:tcPr>
            <w:tcW w:w="1159" w:type="dxa"/>
            <w:tcBorders>
              <w:left w:val="single" w:color="auto" w:sz="4" w:space="0"/>
            </w:tcBorders>
            <w:noWrap w:val="0"/>
            <w:vAlign w:val="top"/>
          </w:tcPr>
          <w:p>
            <w:pPr>
              <w:snapToGrid w:val="0"/>
              <w:jc w:val="center"/>
              <w:rPr>
                <w:rFonts w:hint="eastAsia" w:ascii="宋体" w:hAnsi="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750" w:hRule="atLeast"/>
        </w:trPr>
        <w:tc>
          <w:tcPr>
            <w:tcW w:w="694" w:type="dxa"/>
            <w:noWrap w:val="0"/>
            <w:vAlign w:val="center"/>
          </w:tcPr>
          <w:p>
            <w:pPr>
              <w:numPr>
                <w:ilvl w:val="0"/>
                <w:numId w:val="5"/>
              </w:numPr>
              <w:snapToGrid w:val="0"/>
              <w:jc w:val="center"/>
              <w:rPr>
                <w:rFonts w:hint="eastAsia" w:ascii="宋体" w:hAnsi="宋体" w:cs="宋体"/>
                <w:color w:val="auto"/>
                <w:sz w:val="21"/>
                <w:szCs w:val="21"/>
              </w:rPr>
            </w:pPr>
          </w:p>
        </w:tc>
        <w:tc>
          <w:tcPr>
            <w:tcW w:w="1115" w:type="dxa"/>
            <w:gridSpan w:val="2"/>
            <w:noWrap w:val="0"/>
            <w:vAlign w:val="center"/>
          </w:tcPr>
          <w:p>
            <w:pPr>
              <w:snapToGrid w:val="0"/>
              <w:spacing w:line="240" w:lineRule="exact"/>
              <w:jc w:val="center"/>
              <w:rPr>
                <w:rFonts w:hint="eastAsia" w:ascii="宋体" w:hAnsi="宋体" w:cs="宋体"/>
                <w:color w:val="auto"/>
                <w:sz w:val="21"/>
                <w:szCs w:val="21"/>
              </w:rPr>
            </w:pPr>
            <w:r>
              <w:rPr>
                <w:rFonts w:hint="eastAsia" w:ascii="宋体" w:hAnsi="宋体" w:cs="宋体"/>
                <w:color w:val="auto"/>
                <w:sz w:val="21"/>
                <w:szCs w:val="21"/>
              </w:rPr>
              <w:t>产品情况</w:t>
            </w:r>
          </w:p>
        </w:tc>
        <w:tc>
          <w:tcPr>
            <w:tcW w:w="709" w:type="dxa"/>
            <w:noWrap w:val="0"/>
            <w:vAlign w:val="center"/>
          </w:tcPr>
          <w:p>
            <w:pPr>
              <w:snapToGrid w:val="0"/>
              <w:spacing w:line="240" w:lineRule="exact"/>
              <w:jc w:val="center"/>
              <w:rPr>
                <w:rFonts w:ascii="宋体" w:hAnsi="宋体" w:cs="宋体"/>
                <w:color w:val="auto"/>
                <w:kern w:val="2"/>
                <w:sz w:val="21"/>
                <w:szCs w:val="21"/>
                <w:lang w:bidi="ar"/>
              </w:rPr>
            </w:pPr>
            <w:r>
              <w:rPr>
                <w:rFonts w:hint="eastAsia" w:ascii="宋体" w:hAnsi="宋体" w:cs="宋体"/>
                <w:color w:val="auto"/>
                <w:sz w:val="21"/>
                <w:szCs w:val="21"/>
                <w:lang w:bidi="ar"/>
              </w:rPr>
              <w:t>5</w:t>
            </w:r>
          </w:p>
        </w:tc>
        <w:tc>
          <w:tcPr>
            <w:tcW w:w="6697" w:type="dxa"/>
            <w:noWrap w:val="0"/>
            <w:vAlign w:val="center"/>
          </w:tcPr>
          <w:p>
            <w:pPr>
              <w:snapToGrid w:val="0"/>
              <w:spacing w:line="240" w:lineRule="exact"/>
              <w:jc w:val="left"/>
              <w:rPr>
                <w:rFonts w:ascii="宋体" w:hAnsi="宋体" w:cs="宋体"/>
                <w:color w:val="auto"/>
                <w:kern w:val="2"/>
                <w:sz w:val="21"/>
                <w:szCs w:val="21"/>
                <w:lang w:bidi="ar"/>
              </w:rPr>
            </w:pPr>
            <w:r>
              <w:rPr>
                <w:rFonts w:ascii="宋体" w:hAnsi="宋体" w:cs="宋体"/>
                <w:color w:val="auto"/>
                <w:kern w:val="2"/>
                <w:sz w:val="21"/>
                <w:szCs w:val="21"/>
                <w:lang w:bidi="ar"/>
              </w:rPr>
              <w:t>所投产品获得</w:t>
            </w:r>
            <w:r>
              <w:rPr>
                <w:rFonts w:hint="eastAsia" w:ascii="宋体" w:hAnsi="宋体" w:cs="宋体"/>
                <w:color w:val="auto"/>
                <w:kern w:val="2"/>
                <w:sz w:val="21"/>
                <w:szCs w:val="21"/>
                <w:lang w:bidi="ar"/>
              </w:rPr>
              <w:t>经政府部门认定的</w:t>
            </w:r>
            <w:r>
              <w:rPr>
                <w:rFonts w:ascii="宋体" w:hAnsi="宋体" w:cs="宋体"/>
                <w:color w:val="auto"/>
                <w:kern w:val="2"/>
                <w:sz w:val="21"/>
                <w:szCs w:val="21"/>
                <w:lang w:bidi="ar"/>
              </w:rPr>
              <w:t>省级或以上食品相关荣誉或专利或老字号的，每项得2</w:t>
            </w:r>
            <w:r>
              <w:rPr>
                <w:rFonts w:hint="eastAsia" w:ascii="宋体" w:hAnsi="宋体" w:cs="宋体"/>
                <w:color w:val="auto"/>
                <w:kern w:val="2"/>
                <w:sz w:val="21"/>
                <w:szCs w:val="21"/>
                <w:lang w:val="en-US" w:eastAsia="zh-CN" w:bidi="ar"/>
              </w:rPr>
              <w:t>.5</w:t>
            </w:r>
            <w:r>
              <w:rPr>
                <w:rFonts w:ascii="宋体" w:hAnsi="宋体" w:cs="宋体"/>
                <w:color w:val="auto"/>
                <w:kern w:val="2"/>
                <w:sz w:val="21"/>
                <w:szCs w:val="21"/>
                <w:lang w:bidi="ar"/>
              </w:rPr>
              <w:t>分，</w:t>
            </w:r>
            <w:r>
              <w:rPr>
                <w:rFonts w:hint="eastAsia" w:ascii="宋体" w:hAnsi="宋体" w:cs="宋体"/>
                <w:color w:val="auto"/>
                <w:kern w:val="2"/>
                <w:sz w:val="21"/>
                <w:szCs w:val="21"/>
                <w:lang w:bidi="ar"/>
              </w:rPr>
              <w:t>最高得</w:t>
            </w:r>
            <w:r>
              <w:rPr>
                <w:rFonts w:hint="eastAsia" w:ascii="宋体" w:hAnsi="宋体" w:cs="宋体"/>
                <w:color w:val="auto"/>
                <w:kern w:val="2"/>
                <w:sz w:val="21"/>
                <w:szCs w:val="21"/>
                <w:lang w:val="en-US" w:eastAsia="zh-CN" w:bidi="ar"/>
              </w:rPr>
              <w:t>5</w:t>
            </w:r>
            <w:r>
              <w:rPr>
                <w:rFonts w:ascii="宋体" w:hAnsi="宋体" w:cs="宋体"/>
                <w:color w:val="auto"/>
                <w:kern w:val="2"/>
                <w:sz w:val="21"/>
                <w:szCs w:val="21"/>
                <w:lang w:bidi="ar"/>
              </w:rPr>
              <w:t>分。（提供相关证书等证明文件复印件加盖公章）。</w:t>
            </w:r>
          </w:p>
          <w:p>
            <w:pPr>
              <w:snapToGrid w:val="0"/>
              <w:spacing w:line="240" w:lineRule="exact"/>
              <w:jc w:val="left"/>
              <w:rPr>
                <w:rFonts w:ascii="宋体" w:hAnsi="宋体" w:cs="宋体"/>
                <w:color w:val="auto"/>
                <w:kern w:val="2"/>
                <w:sz w:val="21"/>
                <w:szCs w:val="21"/>
                <w:lang w:bidi="ar"/>
              </w:rPr>
            </w:pPr>
            <w:r>
              <w:rPr>
                <w:rFonts w:ascii="宋体" w:hAnsi="宋体" w:cs="宋体"/>
                <w:color w:val="auto"/>
                <w:kern w:val="2"/>
                <w:sz w:val="21"/>
                <w:szCs w:val="21"/>
                <w:lang w:bidi="ar"/>
              </w:rPr>
              <w:t>若该产品或同类产品不同批次曾被监管部门通报不合格的，不得分。</w:t>
            </w:r>
          </w:p>
        </w:tc>
        <w:tc>
          <w:tcPr>
            <w:tcW w:w="1241" w:type="dxa"/>
            <w:noWrap w:val="0"/>
            <w:vAlign w:val="center"/>
          </w:tcPr>
          <w:p>
            <w:pPr>
              <w:snapToGrid w:val="0"/>
              <w:jc w:val="center"/>
              <w:rPr>
                <w:rFonts w:hint="eastAsia" w:ascii="宋体" w:hAnsi="宋体" w:cs="宋体"/>
                <w:color w:val="auto"/>
                <w:sz w:val="21"/>
                <w:szCs w:val="21"/>
              </w:rPr>
            </w:pPr>
          </w:p>
        </w:tc>
        <w:tc>
          <w:tcPr>
            <w:tcW w:w="1255" w:type="dxa"/>
            <w:noWrap w:val="0"/>
            <w:vAlign w:val="top"/>
          </w:tcPr>
          <w:p>
            <w:pPr>
              <w:snapToGrid w:val="0"/>
              <w:jc w:val="center"/>
              <w:rPr>
                <w:rFonts w:hint="eastAsia" w:ascii="宋体" w:hAnsi="宋体" w:cs="宋体"/>
                <w:color w:val="auto"/>
                <w:sz w:val="21"/>
                <w:szCs w:val="21"/>
              </w:rPr>
            </w:pPr>
          </w:p>
        </w:tc>
        <w:tc>
          <w:tcPr>
            <w:tcW w:w="1172" w:type="dxa"/>
            <w:tcBorders>
              <w:right w:val="single" w:color="auto" w:sz="4" w:space="0"/>
            </w:tcBorders>
            <w:noWrap w:val="0"/>
            <w:vAlign w:val="top"/>
          </w:tcPr>
          <w:p>
            <w:pPr>
              <w:snapToGrid w:val="0"/>
              <w:jc w:val="center"/>
              <w:rPr>
                <w:rFonts w:hint="eastAsia" w:ascii="宋体" w:hAnsi="宋体" w:cs="宋体"/>
                <w:color w:val="auto"/>
                <w:sz w:val="21"/>
                <w:szCs w:val="21"/>
              </w:rPr>
            </w:pPr>
          </w:p>
        </w:tc>
        <w:tc>
          <w:tcPr>
            <w:tcW w:w="1228" w:type="dxa"/>
            <w:tcBorders>
              <w:left w:val="single" w:color="auto" w:sz="4" w:space="0"/>
              <w:right w:val="single" w:color="auto" w:sz="4" w:space="0"/>
            </w:tcBorders>
            <w:noWrap w:val="0"/>
            <w:vAlign w:val="top"/>
          </w:tcPr>
          <w:p>
            <w:pPr>
              <w:snapToGrid w:val="0"/>
              <w:jc w:val="center"/>
              <w:rPr>
                <w:rFonts w:hint="eastAsia" w:ascii="宋体" w:hAnsi="宋体" w:cs="宋体"/>
                <w:color w:val="auto"/>
                <w:sz w:val="21"/>
                <w:szCs w:val="21"/>
              </w:rPr>
            </w:pPr>
          </w:p>
        </w:tc>
        <w:tc>
          <w:tcPr>
            <w:tcW w:w="1159" w:type="dxa"/>
            <w:tcBorders>
              <w:left w:val="single" w:color="auto" w:sz="4" w:space="0"/>
            </w:tcBorders>
            <w:noWrap w:val="0"/>
            <w:vAlign w:val="top"/>
          </w:tcPr>
          <w:p>
            <w:pPr>
              <w:snapToGrid w:val="0"/>
              <w:jc w:val="center"/>
              <w:rPr>
                <w:rFonts w:hint="eastAsia" w:ascii="宋体" w:hAnsi="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cantSplit/>
          <w:trHeight w:val="1462" w:hRule="atLeast"/>
        </w:trPr>
        <w:tc>
          <w:tcPr>
            <w:tcW w:w="694" w:type="dxa"/>
            <w:noWrap w:val="0"/>
            <w:vAlign w:val="center"/>
          </w:tcPr>
          <w:p>
            <w:pPr>
              <w:numPr>
                <w:ilvl w:val="0"/>
                <w:numId w:val="5"/>
              </w:numPr>
              <w:snapToGrid w:val="0"/>
              <w:jc w:val="center"/>
              <w:rPr>
                <w:rFonts w:hint="eastAsia" w:ascii="宋体" w:hAnsi="宋体" w:cs="宋体"/>
                <w:color w:val="auto"/>
                <w:sz w:val="21"/>
                <w:szCs w:val="21"/>
              </w:rPr>
            </w:pPr>
          </w:p>
        </w:tc>
        <w:tc>
          <w:tcPr>
            <w:tcW w:w="1115" w:type="dxa"/>
            <w:gridSpan w:val="2"/>
            <w:noWrap w:val="0"/>
            <w:vAlign w:val="center"/>
          </w:tcPr>
          <w:p>
            <w:pPr>
              <w:snapToGrid w:val="0"/>
              <w:spacing w:line="240" w:lineRule="exact"/>
              <w:jc w:val="center"/>
              <w:rPr>
                <w:rFonts w:hint="eastAsia" w:ascii="宋体" w:hAnsi="宋体" w:cs="宋体"/>
                <w:color w:val="auto"/>
                <w:sz w:val="21"/>
                <w:szCs w:val="21"/>
              </w:rPr>
            </w:pPr>
            <w:r>
              <w:rPr>
                <w:rFonts w:hint="eastAsia" w:ascii="宋体" w:hAnsi="宋体" w:cs="宋体"/>
                <w:color w:val="auto"/>
                <w:kern w:val="2"/>
                <w:sz w:val="21"/>
                <w:szCs w:val="21"/>
                <w:lang w:bidi="ar"/>
              </w:rPr>
              <w:t>产品样板情况</w:t>
            </w:r>
          </w:p>
        </w:tc>
        <w:tc>
          <w:tcPr>
            <w:tcW w:w="709" w:type="dxa"/>
            <w:noWrap w:val="0"/>
            <w:vAlign w:val="center"/>
          </w:tcPr>
          <w:p>
            <w:pPr>
              <w:snapToGrid w:val="0"/>
              <w:spacing w:line="240" w:lineRule="exact"/>
              <w:jc w:val="center"/>
              <w:rPr>
                <w:rFonts w:ascii="宋体" w:hAnsi="宋体" w:cs="宋体"/>
                <w:color w:val="auto"/>
                <w:sz w:val="21"/>
                <w:szCs w:val="21"/>
              </w:rPr>
            </w:pPr>
            <w:r>
              <w:rPr>
                <w:rFonts w:hint="eastAsia" w:ascii="宋体" w:hAnsi="宋体" w:cs="宋体"/>
                <w:color w:val="auto"/>
                <w:kern w:val="2"/>
                <w:sz w:val="21"/>
                <w:szCs w:val="21"/>
                <w:lang w:bidi="ar"/>
              </w:rPr>
              <w:t>30</w:t>
            </w:r>
          </w:p>
        </w:tc>
        <w:tc>
          <w:tcPr>
            <w:tcW w:w="6697" w:type="dxa"/>
            <w:tcBorders>
              <w:top w:val="single" w:color="auto" w:sz="4" w:space="0"/>
            </w:tcBorders>
            <w:noWrap w:val="0"/>
            <w:vAlign w:val="center"/>
          </w:tcPr>
          <w:p>
            <w:pPr>
              <w:jc w:val="left"/>
              <w:rPr>
                <w:rFonts w:hint="eastAsia" w:ascii="宋体" w:hAnsi="宋体" w:cs="宋体"/>
                <w:color w:val="auto"/>
                <w:sz w:val="21"/>
                <w:szCs w:val="21"/>
              </w:rPr>
            </w:pPr>
            <w:r>
              <w:rPr>
                <w:rFonts w:hint="eastAsia" w:ascii="宋体" w:hAnsi="宋体" w:cs="宋体"/>
                <w:color w:val="auto"/>
                <w:sz w:val="21"/>
                <w:szCs w:val="21"/>
              </w:rPr>
              <w:t>横向对比各供应商所提供样品符合</w:t>
            </w:r>
            <w:r>
              <w:rPr>
                <w:rFonts w:hint="eastAsia" w:ascii="宋体" w:hAnsi="宋体" w:cs="宋体"/>
                <w:color w:val="auto"/>
                <w:sz w:val="21"/>
                <w:szCs w:val="21"/>
                <w:lang w:val="en-US" w:eastAsia="zh-CN"/>
              </w:rPr>
              <w:t>采购</w:t>
            </w:r>
            <w:r>
              <w:rPr>
                <w:rFonts w:hint="eastAsia" w:ascii="宋体" w:hAnsi="宋体" w:cs="宋体"/>
                <w:color w:val="auto"/>
                <w:sz w:val="21"/>
                <w:szCs w:val="21"/>
              </w:rPr>
              <w:t>评选文件要求的质量情况：</w:t>
            </w:r>
          </w:p>
          <w:p>
            <w:pPr>
              <w:jc w:val="left"/>
              <w:rPr>
                <w:rFonts w:hint="eastAsia" w:ascii="宋体" w:hAnsi="宋体" w:cs="宋体"/>
                <w:color w:val="auto"/>
                <w:sz w:val="21"/>
                <w:szCs w:val="21"/>
              </w:rPr>
            </w:pPr>
            <w:r>
              <w:rPr>
                <w:rFonts w:hint="eastAsia" w:ascii="宋体" w:hAnsi="宋体" w:cs="宋体"/>
                <w:color w:val="auto"/>
                <w:sz w:val="21"/>
                <w:szCs w:val="21"/>
              </w:rPr>
              <w:t>①粽子：口感软糯，馅料丰富新鲜，口感令人回味。</w:t>
            </w:r>
            <w:r>
              <w:rPr>
                <w:rFonts w:hint="eastAsia" w:ascii="宋体" w:hAnsi="宋体" w:cs="宋体"/>
                <w:color w:val="auto"/>
                <w:sz w:val="21"/>
                <w:szCs w:val="21"/>
                <w:lang w:val="en-US" w:eastAsia="zh-CN"/>
              </w:rPr>
              <w:t>无咸蛋黄或非鲜肉粽的不得分。</w:t>
            </w:r>
            <w:r>
              <w:rPr>
                <w:rFonts w:hint="eastAsia" w:ascii="宋体" w:hAnsi="宋体" w:cs="宋体"/>
                <w:color w:val="auto"/>
                <w:sz w:val="21"/>
                <w:szCs w:val="21"/>
              </w:rPr>
              <w:t>②大米质量口感：干爽、整齐、均匀、相对完整，基本无白腹米粒。具有固有的色泽和香味，无异味或霉（变）味，无虫蛀结块挂丝或杂质异物；无黄米粒和病斑粒以及杂质，大米蒸或煮熟后应有自然的米香味，口感软糯适中。③</w:t>
            </w:r>
            <w:r>
              <w:rPr>
                <w:rFonts w:hint="eastAsia" w:ascii="宋体" w:hAnsi="宋体" w:cs="宋体"/>
                <w:color w:val="auto"/>
                <w:sz w:val="21"/>
                <w:szCs w:val="21"/>
                <w:shd w:val="clear" w:color="auto" w:fill="FFFFFF"/>
              </w:rPr>
              <w:t>食用油：</w:t>
            </w:r>
            <w:r>
              <w:rPr>
                <w:rFonts w:hint="eastAsia" w:ascii="宋体" w:hAnsi="宋体" w:cs="宋体"/>
                <w:color w:val="auto"/>
                <w:sz w:val="21"/>
                <w:szCs w:val="21"/>
              </w:rPr>
              <w:t>有产品合格证。外包装完好，标明品名、厂名、重量、生产日期、保质期或保存期、执行标准，剩余保存期不少于保质期的三分之二，具有正常植物油的色泽、透明度、气味和滋味，无焦臭、酸败及其他异味。</w:t>
            </w:r>
          </w:p>
          <w:p>
            <w:pPr>
              <w:jc w:val="left"/>
              <w:rPr>
                <w:rFonts w:ascii="宋体" w:hAnsi="宋体" w:cs="宋体"/>
                <w:b/>
                <w:color w:val="auto"/>
                <w:sz w:val="21"/>
                <w:szCs w:val="21"/>
              </w:rPr>
            </w:pPr>
            <w:r>
              <w:rPr>
                <w:rFonts w:hint="eastAsia" w:ascii="宋体" w:hAnsi="宋体" w:cs="宋体"/>
                <w:color w:val="auto"/>
                <w:sz w:val="21"/>
                <w:szCs w:val="21"/>
              </w:rPr>
              <w:t>评分标准：最高得分为30分。</w:t>
            </w:r>
          </w:p>
        </w:tc>
        <w:tc>
          <w:tcPr>
            <w:tcW w:w="1241" w:type="dxa"/>
            <w:noWrap w:val="0"/>
            <w:vAlign w:val="center"/>
          </w:tcPr>
          <w:p>
            <w:pPr>
              <w:snapToGrid w:val="0"/>
              <w:jc w:val="center"/>
              <w:rPr>
                <w:rFonts w:hint="eastAsia" w:ascii="宋体" w:hAnsi="宋体" w:cs="宋体"/>
                <w:color w:val="auto"/>
                <w:sz w:val="21"/>
                <w:szCs w:val="21"/>
              </w:rPr>
            </w:pPr>
          </w:p>
        </w:tc>
        <w:tc>
          <w:tcPr>
            <w:tcW w:w="1255" w:type="dxa"/>
            <w:noWrap w:val="0"/>
            <w:vAlign w:val="top"/>
          </w:tcPr>
          <w:p>
            <w:pPr>
              <w:snapToGrid w:val="0"/>
              <w:jc w:val="center"/>
              <w:rPr>
                <w:rFonts w:hint="eastAsia" w:ascii="宋体" w:hAnsi="宋体" w:cs="宋体"/>
                <w:color w:val="auto"/>
                <w:sz w:val="21"/>
                <w:szCs w:val="21"/>
              </w:rPr>
            </w:pPr>
          </w:p>
        </w:tc>
        <w:tc>
          <w:tcPr>
            <w:tcW w:w="1172" w:type="dxa"/>
            <w:tcBorders>
              <w:right w:val="single" w:color="auto" w:sz="4" w:space="0"/>
            </w:tcBorders>
            <w:noWrap w:val="0"/>
            <w:vAlign w:val="top"/>
          </w:tcPr>
          <w:p>
            <w:pPr>
              <w:snapToGrid w:val="0"/>
              <w:jc w:val="center"/>
              <w:rPr>
                <w:rFonts w:hint="eastAsia" w:ascii="宋体" w:hAnsi="宋体" w:cs="宋体"/>
                <w:color w:val="auto"/>
                <w:sz w:val="21"/>
                <w:szCs w:val="21"/>
              </w:rPr>
            </w:pPr>
          </w:p>
        </w:tc>
        <w:tc>
          <w:tcPr>
            <w:tcW w:w="1228" w:type="dxa"/>
            <w:tcBorders>
              <w:left w:val="single" w:color="auto" w:sz="4" w:space="0"/>
              <w:right w:val="single" w:color="auto" w:sz="4" w:space="0"/>
            </w:tcBorders>
            <w:noWrap w:val="0"/>
            <w:vAlign w:val="top"/>
          </w:tcPr>
          <w:p>
            <w:pPr>
              <w:snapToGrid w:val="0"/>
              <w:jc w:val="center"/>
              <w:rPr>
                <w:rFonts w:hint="eastAsia" w:ascii="宋体" w:hAnsi="宋体" w:cs="宋体"/>
                <w:color w:val="auto"/>
                <w:sz w:val="21"/>
                <w:szCs w:val="21"/>
              </w:rPr>
            </w:pPr>
          </w:p>
        </w:tc>
        <w:tc>
          <w:tcPr>
            <w:tcW w:w="1159" w:type="dxa"/>
            <w:tcBorders>
              <w:left w:val="single" w:color="auto" w:sz="4" w:space="0"/>
            </w:tcBorders>
            <w:noWrap w:val="0"/>
            <w:vAlign w:val="top"/>
          </w:tcPr>
          <w:p>
            <w:pPr>
              <w:snapToGrid w:val="0"/>
              <w:jc w:val="center"/>
              <w:rPr>
                <w:rFonts w:hint="eastAsia" w:ascii="宋体" w:hAnsi="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cantSplit/>
          <w:trHeight w:val="800" w:hRule="atLeast"/>
        </w:trPr>
        <w:tc>
          <w:tcPr>
            <w:tcW w:w="694" w:type="dxa"/>
            <w:noWrap w:val="0"/>
            <w:vAlign w:val="center"/>
          </w:tcPr>
          <w:p>
            <w:pPr>
              <w:numPr>
                <w:ilvl w:val="0"/>
                <w:numId w:val="5"/>
              </w:numPr>
              <w:snapToGrid w:val="0"/>
              <w:jc w:val="center"/>
              <w:rPr>
                <w:rFonts w:hint="eastAsia" w:ascii="宋体" w:hAnsi="宋体" w:cs="宋体"/>
                <w:color w:val="auto"/>
                <w:sz w:val="21"/>
                <w:szCs w:val="21"/>
              </w:rPr>
            </w:pPr>
          </w:p>
        </w:tc>
        <w:tc>
          <w:tcPr>
            <w:tcW w:w="1115" w:type="dxa"/>
            <w:gridSpan w:val="2"/>
            <w:noWrap w:val="0"/>
            <w:vAlign w:val="center"/>
          </w:tcPr>
          <w:p>
            <w:pPr>
              <w:pStyle w:val="15"/>
              <w:wordWrap w:val="0"/>
              <w:snapToGrid w:val="0"/>
              <w:spacing w:before="0" w:beforeAutospacing="0" w:after="0" w:afterAutospacing="0" w:line="240" w:lineRule="exact"/>
              <w:jc w:val="center"/>
              <w:rPr>
                <w:rFonts w:hint="eastAsia"/>
                <w:color w:val="auto"/>
                <w:sz w:val="21"/>
                <w:szCs w:val="21"/>
              </w:rPr>
            </w:pPr>
            <w:r>
              <w:rPr>
                <w:rFonts w:hint="eastAsia"/>
                <w:color w:val="auto"/>
                <w:kern w:val="2"/>
                <w:sz w:val="21"/>
                <w:szCs w:val="21"/>
                <w:lang w:bidi="ar"/>
              </w:rPr>
              <w:t>社会信誉</w:t>
            </w:r>
          </w:p>
        </w:tc>
        <w:tc>
          <w:tcPr>
            <w:tcW w:w="709" w:type="dxa"/>
            <w:noWrap w:val="0"/>
            <w:vAlign w:val="center"/>
          </w:tcPr>
          <w:p>
            <w:pPr>
              <w:wordWrap w:val="0"/>
              <w:snapToGrid w:val="0"/>
              <w:spacing w:line="240" w:lineRule="exact"/>
              <w:jc w:val="center"/>
              <w:rPr>
                <w:rFonts w:hint="eastAsia" w:ascii="宋体" w:hAnsi="宋体" w:cs="宋体"/>
                <w:color w:val="auto"/>
                <w:sz w:val="21"/>
                <w:szCs w:val="21"/>
              </w:rPr>
            </w:pPr>
            <w:r>
              <w:rPr>
                <w:rFonts w:hint="eastAsia" w:ascii="宋体" w:hAnsi="宋体" w:cs="宋体"/>
                <w:color w:val="auto"/>
                <w:kern w:val="2"/>
                <w:sz w:val="21"/>
                <w:szCs w:val="21"/>
                <w:lang w:val="en-US" w:eastAsia="zh-CN" w:bidi="ar"/>
              </w:rPr>
              <w:t>3</w:t>
            </w:r>
          </w:p>
        </w:tc>
        <w:tc>
          <w:tcPr>
            <w:tcW w:w="6697" w:type="dxa"/>
            <w:tcBorders>
              <w:top w:val="single" w:color="auto" w:sz="4" w:space="0"/>
            </w:tcBorders>
            <w:noWrap w:val="0"/>
            <w:vAlign w:val="center"/>
          </w:tcPr>
          <w:p>
            <w:pPr>
              <w:wordWrap w:val="0"/>
              <w:snapToGrid w:val="0"/>
              <w:spacing w:line="240" w:lineRule="exact"/>
              <w:jc w:val="left"/>
              <w:rPr>
                <w:rFonts w:hint="eastAsia" w:ascii="宋体" w:hAnsi="宋体" w:cs="宋体"/>
                <w:color w:val="auto"/>
                <w:sz w:val="21"/>
                <w:szCs w:val="21"/>
              </w:rPr>
            </w:pPr>
            <w:r>
              <w:rPr>
                <w:rFonts w:hint="eastAsia" w:ascii="宋体" w:hAnsi="宋体" w:cs="宋体"/>
                <w:color w:val="auto"/>
                <w:sz w:val="21"/>
                <w:szCs w:val="21"/>
              </w:rPr>
              <w:t>提供“守合同重信用”或“重合同守信用”证书，龙头企业证书</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需由政府部门颁发</w:t>
            </w:r>
            <w:r>
              <w:rPr>
                <w:rFonts w:hint="eastAsia" w:ascii="宋体" w:hAnsi="宋体" w:cs="宋体"/>
                <w:color w:val="auto"/>
                <w:sz w:val="21"/>
                <w:szCs w:val="21"/>
                <w:lang w:eastAsia="zh-CN"/>
              </w:rPr>
              <w:t>）</w:t>
            </w:r>
            <w:r>
              <w:rPr>
                <w:rFonts w:hint="eastAsia" w:ascii="宋体" w:hAnsi="宋体" w:cs="宋体"/>
                <w:color w:val="auto"/>
                <w:sz w:val="21"/>
                <w:szCs w:val="21"/>
              </w:rPr>
              <w:t>，人民银行或第三方信用机构出具的企业信用报告的，每个得</w:t>
            </w:r>
            <w:r>
              <w:rPr>
                <w:rFonts w:hint="eastAsia" w:ascii="宋体" w:hAnsi="宋体" w:cs="宋体"/>
                <w:color w:val="auto"/>
                <w:sz w:val="21"/>
                <w:szCs w:val="21"/>
                <w:lang w:val="en-US" w:eastAsia="zh-CN"/>
              </w:rPr>
              <w:t>1</w:t>
            </w:r>
            <w:r>
              <w:rPr>
                <w:rFonts w:hint="eastAsia" w:ascii="宋体" w:hAnsi="宋体" w:cs="宋体"/>
                <w:color w:val="auto"/>
                <w:sz w:val="21"/>
                <w:szCs w:val="21"/>
              </w:rPr>
              <w:t>分，最高得</w:t>
            </w:r>
            <w:r>
              <w:rPr>
                <w:rFonts w:hint="eastAsia" w:ascii="宋体" w:hAnsi="宋体" w:cs="宋体"/>
                <w:color w:val="auto"/>
                <w:sz w:val="21"/>
                <w:szCs w:val="21"/>
                <w:lang w:val="en-US" w:eastAsia="zh-CN"/>
              </w:rPr>
              <w:t>3</w:t>
            </w:r>
            <w:r>
              <w:rPr>
                <w:rFonts w:hint="eastAsia" w:ascii="宋体" w:hAnsi="宋体" w:cs="宋体"/>
                <w:color w:val="auto"/>
                <w:sz w:val="21"/>
                <w:szCs w:val="21"/>
              </w:rPr>
              <w:t>分。（须提供相关证书复印件加盖公章）</w:t>
            </w:r>
          </w:p>
        </w:tc>
        <w:tc>
          <w:tcPr>
            <w:tcW w:w="1241" w:type="dxa"/>
            <w:noWrap w:val="0"/>
            <w:vAlign w:val="center"/>
          </w:tcPr>
          <w:p>
            <w:pPr>
              <w:snapToGrid w:val="0"/>
              <w:jc w:val="center"/>
              <w:rPr>
                <w:rFonts w:hint="eastAsia" w:ascii="宋体" w:hAnsi="宋体" w:cs="宋体"/>
                <w:color w:val="auto"/>
                <w:sz w:val="21"/>
                <w:szCs w:val="21"/>
              </w:rPr>
            </w:pPr>
          </w:p>
        </w:tc>
        <w:tc>
          <w:tcPr>
            <w:tcW w:w="1255" w:type="dxa"/>
            <w:noWrap w:val="0"/>
            <w:vAlign w:val="top"/>
          </w:tcPr>
          <w:p>
            <w:pPr>
              <w:snapToGrid w:val="0"/>
              <w:jc w:val="center"/>
              <w:rPr>
                <w:rFonts w:hint="eastAsia" w:ascii="宋体" w:hAnsi="宋体" w:cs="宋体"/>
                <w:color w:val="auto"/>
                <w:sz w:val="21"/>
                <w:szCs w:val="21"/>
              </w:rPr>
            </w:pPr>
          </w:p>
        </w:tc>
        <w:tc>
          <w:tcPr>
            <w:tcW w:w="1172" w:type="dxa"/>
            <w:tcBorders>
              <w:right w:val="single" w:color="auto" w:sz="4" w:space="0"/>
            </w:tcBorders>
            <w:noWrap w:val="0"/>
            <w:vAlign w:val="top"/>
          </w:tcPr>
          <w:p>
            <w:pPr>
              <w:snapToGrid w:val="0"/>
              <w:jc w:val="center"/>
              <w:rPr>
                <w:rFonts w:hint="eastAsia" w:ascii="宋体" w:hAnsi="宋体" w:cs="宋体"/>
                <w:color w:val="auto"/>
                <w:sz w:val="21"/>
                <w:szCs w:val="21"/>
              </w:rPr>
            </w:pPr>
          </w:p>
        </w:tc>
        <w:tc>
          <w:tcPr>
            <w:tcW w:w="1228" w:type="dxa"/>
            <w:tcBorders>
              <w:left w:val="single" w:color="auto" w:sz="4" w:space="0"/>
              <w:right w:val="single" w:color="auto" w:sz="4" w:space="0"/>
            </w:tcBorders>
            <w:noWrap w:val="0"/>
            <w:vAlign w:val="top"/>
          </w:tcPr>
          <w:p>
            <w:pPr>
              <w:snapToGrid w:val="0"/>
              <w:jc w:val="center"/>
              <w:rPr>
                <w:rFonts w:hint="eastAsia" w:ascii="宋体" w:hAnsi="宋体" w:cs="宋体"/>
                <w:color w:val="auto"/>
                <w:sz w:val="21"/>
                <w:szCs w:val="21"/>
              </w:rPr>
            </w:pPr>
          </w:p>
        </w:tc>
        <w:tc>
          <w:tcPr>
            <w:tcW w:w="1159" w:type="dxa"/>
            <w:tcBorders>
              <w:left w:val="single" w:color="auto" w:sz="4" w:space="0"/>
            </w:tcBorders>
            <w:noWrap w:val="0"/>
            <w:vAlign w:val="top"/>
          </w:tcPr>
          <w:p>
            <w:pPr>
              <w:snapToGrid w:val="0"/>
              <w:jc w:val="center"/>
              <w:rPr>
                <w:rFonts w:hint="eastAsia" w:ascii="宋体" w:hAnsi="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cantSplit/>
          <w:trHeight w:val="740" w:hRule="atLeast"/>
        </w:trPr>
        <w:tc>
          <w:tcPr>
            <w:tcW w:w="694" w:type="dxa"/>
            <w:noWrap w:val="0"/>
            <w:vAlign w:val="center"/>
          </w:tcPr>
          <w:p>
            <w:pPr>
              <w:numPr>
                <w:ilvl w:val="0"/>
                <w:numId w:val="5"/>
              </w:numPr>
              <w:snapToGrid w:val="0"/>
              <w:jc w:val="center"/>
              <w:rPr>
                <w:rFonts w:hint="eastAsia" w:ascii="宋体" w:hAnsi="宋体" w:cs="宋体"/>
                <w:color w:val="auto"/>
                <w:sz w:val="21"/>
                <w:szCs w:val="21"/>
              </w:rPr>
            </w:pPr>
          </w:p>
        </w:tc>
        <w:tc>
          <w:tcPr>
            <w:tcW w:w="1115" w:type="dxa"/>
            <w:gridSpan w:val="2"/>
            <w:noWrap w:val="0"/>
            <w:vAlign w:val="center"/>
          </w:tcPr>
          <w:p>
            <w:pPr>
              <w:snapToGrid w:val="0"/>
              <w:spacing w:line="240" w:lineRule="exact"/>
              <w:jc w:val="center"/>
              <w:rPr>
                <w:rFonts w:hint="eastAsia" w:ascii="宋体" w:hAnsi="宋体" w:cs="宋体"/>
                <w:color w:val="auto"/>
                <w:sz w:val="21"/>
                <w:szCs w:val="21"/>
              </w:rPr>
            </w:pPr>
            <w:r>
              <w:rPr>
                <w:rFonts w:hint="eastAsia" w:ascii="宋体" w:hAnsi="宋体" w:cs="宋体"/>
                <w:color w:val="auto"/>
                <w:sz w:val="21"/>
                <w:szCs w:val="21"/>
              </w:rPr>
              <w:t>履约能力</w:t>
            </w:r>
          </w:p>
        </w:tc>
        <w:tc>
          <w:tcPr>
            <w:tcW w:w="709" w:type="dxa"/>
            <w:noWrap w:val="0"/>
            <w:vAlign w:val="center"/>
          </w:tcPr>
          <w:p>
            <w:pPr>
              <w:snapToGrid w:val="0"/>
              <w:spacing w:line="240" w:lineRule="exact"/>
              <w:jc w:val="center"/>
              <w:rPr>
                <w:rFonts w:ascii="宋体" w:hAnsi="宋体" w:cs="宋体"/>
                <w:color w:val="auto"/>
                <w:sz w:val="21"/>
                <w:szCs w:val="21"/>
              </w:rPr>
            </w:pPr>
            <w:r>
              <w:rPr>
                <w:rFonts w:hint="eastAsia" w:ascii="宋体" w:hAnsi="宋体" w:cs="宋体"/>
                <w:color w:val="auto"/>
                <w:sz w:val="21"/>
                <w:szCs w:val="21"/>
                <w:lang w:val="en-US" w:eastAsia="zh-CN"/>
              </w:rPr>
              <w:t>4</w:t>
            </w:r>
          </w:p>
        </w:tc>
        <w:tc>
          <w:tcPr>
            <w:tcW w:w="6697" w:type="dxa"/>
            <w:tcBorders>
              <w:top w:val="single" w:color="auto" w:sz="4" w:space="0"/>
            </w:tcBorders>
            <w:noWrap w:val="0"/>
            <w:vAlign w:val="center"/>
          </w:tcPr>
          <w:p>
            <w:pPr>
              <w:snapToGrid w:val="0"/>
              <w:spacing w:line="240" w:lineRule="exact"/>
              <w:rPr>
                <w:rFonts w:hint="eastAsia" w:ascii="宋体" w:hAnsi="宋体" w:cs="宋体"/>
                <w:color w:val="auto"/>
                <w:sz w:val="21"/>
                <w:szCs w:val="21"/>
              </w:rPr>
            </w:pPr>
            <w:r>
              <w:rPr>
                <w:rFonts w:hint="eastAsia" w:ascii="宋体" w:hAnsi="宋体" w:cs="宋体"/>
                <w:color w:val="auto"/>
                <w:sz w:val="21"/>
                <w:szCs w:val="21"/>
              </w:rPr>
              <w:t>提供有效的质量管理体系认证、环境管理体系认证、职业健康安全管理体系认证、食品安全管理体系认证，每提供一个得</w:t>
            </w:r>
            <w:r>
              <w:rPr>
                <w:rFonts w:hint="eastAsia" w:ascii="宋体" w:hAnsi="宋体" w:cs="宋体"/>
                <w:color w:val="auto"/>
                <w:sz w:val="21"/>
                <w:szCs w:val="21"/>
                <w:lang w:val="en-US" w:eastAsia="zh-CN"/>
              </w:rPr>
              <w:t>1</w:t>
            </w:r>
            <w:r>
              <w:rPr>
                <w:rFonts w:hint="eastAsia" w:ascii="宋体" w:hAnsi="宋体" w:cs="宋体"/>
                <w:color w:val="auto"/>
                <w:sz w:val="21"/>
                <w:szCs w:val="21"/>
              </w:rPr>
              <w:t>分，最高得</w:t>
            </w:r>
            <w:r>
              <w:rPr>
                <w:rFonts w:hint="eastAsia" w:ascii="宋体" w:hAnsi="宋体" w:cs="宋体"/>
                <w:color w:val="auto"/>
                <w:sz w:val="21"/>
                <w:szCs w:val="21"/>
                <w:lang w:val="en-US" w:eastAsia="zh-CN"/>
              </w:rPr>
              <w:t>4</w:t>
            </w:r>
            <w:r>
              <w:rPr>
                <w:rFonts w:hint="eastAsia" w:ascii="宋体" w:hAnsi="宋体" w:cs="宋体"/>
                <w:color w:val="auto"/>
                <w:sz w:val="21"/>
                <w:szCs w:val="21"/>
              </w:rPr>
              <w:t>分。（须提供证书复印件加盖公章）</w:t>
            </w:r>
          </w:p>
        </w:tc>
        <w:tc>
          <w:tcPr>
            <w:tcW w:w="1241" w:type="dxa"/>
            <w:noWrap w:val="0"/>
            <w:vAlign w:val="center"/>
          </w:tcPr>
          <w:p>
            <w:pPr>
              <w:snapToGrid w:val="0"/>
              <w:jc w:val="center"/>
              <w:rPr>
                <w:rFonts w:hint="eastAsia" w:ascii="宋体" w:hAnsi="宋体" w:cs="宋体"/>
                <w:color w:val="auto"/>
                <w:sz w:val="21"/>
                <w:szCs w:val="21"/>
              </w:rPr>
            </w:pPr>
          </w:p>
        </w:tc>
        <w:tc>
          <w:tcPr>
            <w:tcW w:w="1255" w:type="dxa"/>
            <w:noWrap w:val="0"/>
            <w:vAlign w:val="top"/>
          </w:tcPr>
          <w:p>
            <w:pPr>
              <w:snapToGrid w:val="0"/>
              <w:jc w:val="center"/>
              <w:rPr>
                <w:rFonts w:hint="eastAsia" w:ascii="宋体" w:hAnsi="宋体" w:cs="宋体"/>
                <w:color w:val="auto"/>
                <w:sz w:val="21"/>
                <w:szCs w:val="21"/>
              </w:rPr>
            </w:pPr>
          </w:p>
        </w:tc>
        <w:tc>
          <w:tcPr>
            <w:tcW w:w="1172" w:type="dxa"/>
            <w:tcBorders>
              <w:right w:val="single" w:color="auto" w:sz="4" w:space="0"/>
            </w:tcBorders>
            <w:noWrap w:val="0"/>
            <w:vAlign w:val="top"/>
          </w:tcPr>
          <w:p>
            <w:pPr>
              <w:snapToGrid w:val="0"/>
              <w:jc w:val="center"/>
              <w:rPr>
                <w:rFonts w:hint="eastAsia" w:ascii="宋体" w:hAnsi="宋体" w:cs="宋体"/>
                <w:color w:val="auto"/>
                <w:sz w:val="21"/>
                <w:szCs w:val="21"/>
              </w:rPr>
            </w:pPr>
          </w:p>
        </w:tc>
        <w:tc>
          <w:tcPr>
            <w:tcW w:w="1228" w:type="dxa"/>
            <w:tcBorders>
              <w:left w:val="single" w:color="auto" w:sz="4" w:space="0"/>
              <w:right w:val="single" w:color="auto" w:sz="4" w:space="0"/>
            </w:tcBorders>
            <w:noWrap w:val="0"/>
            <w:vAlign w:val="top"/>
          </w:tcPr>
          <w:p>
            <w:pPr>
              <w:snapToGrid w:val="0"/>
              <w:jc w:val="center"/>
              <w:rPr>
                <w:rFonts w:hint="eastAsia" w:ascii="宋体" w:hAnsi="宋体" w:cs="宋体"/>
                <w:color w:val="auto"/>
                <w:sz w:val="21"/>
                <w:szCs w:val="21"/>
              </w:rPr>
            </w:pPr>
          </w:p>
        </w:tc>
        <w:tc>
          <w:tcPr>
            <w:tcW w:w="1159" w:type="dxa"/>
            <w:tcBorders>
              <w:left w:val="single" w:color="auto" w:sz="4" w:space="0"/>
            </w:tcBorders>
            <w:noWrap w:val="0"/>
            <w:vAlign w:val="top"/>
          </w:tcPr>
          <w:p>
            <w:pPr>
              <w:snapToGrid w:val="0"/>
              <w:jc w:val="center"/>
              <w:rPr>
                <w:rFonts w:hint="eastAsia" w:ascii="宋体" w:hAnsi="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cantSplit/>
          <w:trHeight w:val="755" w:hRule="atLeast"/>
        </w:trPr>
        <w:tc>
          <w:tcPr>
            <w:tcW w:w="694" w:type="dxa"/>
            <w:noWrap w:val="0"/>
            <w:vAlign w:val="center"/>
          </w:tcPr>
          <w:p>
            <w:pPr>
              <w:numPr>
                <w:ilvl w:val="0"/>
                <w:numId w:val="5"/>
              </w:numPr>
              <w:snapToGrid w:val="0"/>
              <w:jc w:val="center"/>
              <w:rPr>
                <w:rFonts w:hint="eastAsia" w:ascii="宋体" w:hAnsi="宋体" w:cs="宋体"/>
                <w:color w:val="auto"/>
                <w:sz w:val="21"/>
                <w:szCs w:val="21"/>
              </w:rPr>
            </w:pPr>
          </w:p>
        </w:tc>
        <w:tc>
          <w:tcPr>
            <w:tcW w:w="1115" w:type="dxa"/>
            <w:gridSpan w:val="2"/>
            <w:noWrap w:val="0"/>
            <w:vAlign w:val="center"/>
          </w:tcPr>
          <w:p>
            <w:pPr>
              <w:snapToGrid w:val="0"/>
              <w:spacing w:line="240" w:lineRule="exact"/>
              <w:jc w:val="center"/>
              <w:rPr>
                <w:rFonts w:hint="eastAsia" w:ascii="宋体" w:hAnsi="宋体" w:cs="宋体"/>
                <w:color w:val="auto"/>
                <w:sz w:val="21"/>
                <w:szCs w:val="21"/>
              </w:rPr>
            </w:pPr>
            <w:r>
              <w:rPr>
                <w:rFonts w:hint="eastAsia" w:ascii="宋体" w:hAnsi="宋体" w:cs="宋体"/>
                <w:color w:val="auto"/>
                <w:sz w:val="21"/>
                <w:szCs w:val="21"/>
              </w:rPr>
              <w:t>业绩经验</w:t>
            </w:r>
          </w:p>
        </w:tc>
        <w:tc>
          <w:tcPr>
            <w:tcW w:w="709" w:type="dxa"/>
            <w:noWrap w:val="0"/>
            <w:vAlign w:val="center"/>
          </w:tcPr>
          <w:p>
            <w:pPr>
              <w:snapToGrid w:val="0"/>
              <w:spacing w:line="240" w:lineRule="exact"/>
              <w:jc w:val="center"/>
              <w:rPr>
                <w:rFonts w:hint="eastAsia" w:ascii="宋体" w:hAnsi="宋体" w:cs="宋体"/>
                <w:color w:val="auto"/>
                <w:sz w:val="21"/>
                <w:szCs w:val="21"/>
              </w:rPr>
            </w:pPr>
            <w:r>
              <w:rPr>
                <w:rFonts w:hint="eastAsia" w:ascii="宋体" w:hAnsi="宋体" w:cs="宋体"/>
                <w:color w:val="auto"/>
                <w:sz w:val="21"/>
                <w:szCs w:val="21"/>
                <w:lang w:val="en-US" w:eastAsia="zh-CN"/>
              </w:rPr>
              <w:t>8</w:t>
            </w:r>
          </w:p>
        </w:tc>
        <w:tc>
          <w:tcPr>
            <w:tcW w:w="6697" w:type="dxa"/>
            <w:tcBorders>
              <w:top w:val="single" w:color="auto" w:sz="4" w:space="0"/>
            </w:tcBorders>
            <w:noWrap w:val="0"/>
            <w:vAlign w:val="center"/>
          </w:tcPr>
          <w:p>
            <w:pPr>
              <w:snapToGrid w:val="0"/>
              <w:spacing w:line="240" w:lineRule="exact"/>
              <w:rPr>
                <w:rFonts w:hint="eastAsia" w:ascii="宋体" w:hAnsi="宋体" w:cs="宋体"/>
                <w:color w:val="auto"/>
                <w:sz w:val="21"/>
                <w:szCs w:val="21"/>
              </w:rPr>
            </w:pPr>
            <w:r>
              <w:rPr>
                <w:rFonts w:hint="eastAsia" w:ascii="宋体" w:hAnsi="宋体" w:cs="宋体"/>
                <w:color w:val="auto"/>
                <w:sz w:val="21"/>
                <w:szCs w:val="21"/>
              </w:rPr>
              <w:t>20</w:t>
            </w:r>
            <w:r>
              <w:rPr>
                <w:rFonts w:hint="eastAsia" w:ascii="宋体" w:hAnsi="宋体" w:cs="宋体"/>
                <w:color w:val="auto"/>
                <w:sz w:val="21"/>
                <w:szCs w:val="21"/>
                <w:lang w:val="en-US" w:eastAsia="zh-CN"/>
              </w:rPr>
              <w:t>21</w:t>
            </w:r>
            <w:r>
              <w:rPr>
                <w:rFonts w:hint="eastAsia" w:ascii="宋体" w:hAnsi="宋体" w:cs="宋体"/>
                <w:color w:val="auto"/>
                <w:sz w:val="21"/>
                <w:szCs w:val="21"/>
              </w:rPr>
              <w:t>年以来完成或正在履行的食品供货业绩情况，</w:t>
            </w:r>
            <w:r>
              <w:rPr>
                <w:rFonts w:hint="eastAsia" w:ascii="宋体" w:hAnsi="宋体" w:eastAsia="宋体" w:cs="宋体"/>
                <w:color w:val="auto"/>
                <w:sz w:val="21"/>
                <w:szCs w:val="21"/>
                <w:highlight w:val="none"/>
              </w:rPr>
              <w:t>供货合同金额为10万元及以上的，</w:t>
            </w:r>
            <w:r>
              <w:rPr>
                <w:rFonts w:hint="eastAsia" w:ascii="宋体" w:hAnsi="宋体" w:cs="宋体"/>
                <w:color w:val="auto"/>
                <w:sz w:val="21"/>
                <w:szCs w:val="21"/>
              </w:rPr>
              <w:t>每提供一个得</w:t>
            </w:r>
            <w:r>
              <w:rPr>
                <w:rFonts w:hint="eastAsia" w:ascii="宋体" w:hAnsi="宋体" w:cs="宋体"/>
                <w:color w:val="auto"/>
                <w:sz w:val="21"/>
                <w:szCs w:val="21"/>
                <w:lang w:val="en-US" w:eastAsia="zh-CN"/>
              </w:rPr>
              <w:t>2</w:t>
            </w:r>
            <w:r>
              <w:rPr>
                <w:rFonts w:hint="eastAsia" w:ascii="宋体" w:hAnsi="宋体" w:cs="宋体"/>
                <w:color w:val="auto"/>
                <w:sz w:val="21"/>
                <w:szCs w:val="21"/>
              </w:rPr>
              <w:t>分，最高得</w:t>
            </w:r>
            <w:r>
              <w:rPr>
                <w:rFonts w:hint="eastAsia" w:ascii="宋体" w:hAnsi="宋体" w:cs="宋体"/>
                <w:color w:val="auto"/>
                <w:sz w:val="21"/>
                <w:szCs w:val="21"/>
                <w:lang w:val="en-US" w:eastAsia="zh-CN"/>
              </w:rPr>
              <w:t>8</w:t>
            </w:r>
            <w:r>
              <w:rPr>
                <w:rFonts w:hint="eastAsia" w:ascii="宋体" w:hAnsi="宋体" w:cs="宋体"/>
                <w:color w:val="auto"/>
                <w:sz w:val="21"/>
                <w:szCs w:val="21"/>
              </w:rPr>
              <w:t>分。（顾客为同一单位不重复计分，</w:t>
            </w:r>
            <w:r>
              <w:rPr>
                <w:rFonts w:hint="eastAsia" w:ascii="宋体" w:hAnsi="宋体" w:cs="宋体"/>
                <w:color w:val="auto"/>
                <w:sz w:val="21"/>
                <w:szCs w:val="21"/>
                <w:lang w:val="en-US" w:eastAsia="zh-CN"/>
              </w:rPr>
              <w:t>参评</w:t>
            </w:r>
            <w:r>
              <w:rPr>
                <w:rFonts w:hint="eastAsia" w:ascii="宋体" w:hAnsi="宋体" w:cs="宋体"/>
                <w:color w:val="auto"/>
                <w:sz w:val="21"/>
                <w:szCs w:val="21"/>
              </w:rPr>
              <w:t>文件中须提供合同关键页复印件加盖公章）</w:t>
            </w:r>
          </w:p>
        </w:tc>
        <w:tc>
          <w:tcPr>
            <w:tcW w:w="1241" w:type="dxa"/>
            <w:noWrap w:val="0"/>
            <w:vAlign w:val="center"/>
          </w:tcPr>
          <w:p>
            <w:pPr>
              <w:snapToGrid w:val="0"/>
              <w:jc w:val="center"/>
              <w:rPr>
                <w:rFonts w:hint="eastAsia" w:ascii="宋体" w:hAnsi="宋体" w:cs="宋体"/>
                <w:color w:val="auto"/>
                <w:sz w:val="21"/>
                <w:szCs w:val="21"/>
              </w:rPr>
            </w:pPr>
          </w:p>
        </w:tc>
        <w:tc>
          <w:tcPr>
            <w:tcW w:w="1255" w:type="dxa"/>
            <w:noWrap w:val="0"/>
            <w:vAlign w:val="top"/>
          </w:tcPr>
          <w:p>
            <w:pPr>
              <w:snapToGrid w:val="0"/>
              <w:jc w:val="center"/>
              <w:rPr>
                <w:rFonts w:hint="eastAsia" w:ascii="宋体" w:hAnsi="宋体" w:cs="宋体"/>
                <w:color w:val="auto"/>
                <w:sz w:val="21"/>
                <w:szCs w:val="21"/>
              </w:rPr>
            </w:pPr>
          </w:p>
        </w:tc>
        <w:tc>
          <w:tcPr>
            <w:tcW w:w="1172" w:type="dxa"/>
            <w:tcBorders>
              <w:right w:val="single" w:color="auto" w:sz="4" w:space="0"/>
            </w:tcBorders>
            <w:noWrap w:val="0"/>
            <w:vAlign w:val="top"/>
          </w:tcPr>
          <w:p>
            <w:pPr>
              <w:snapToGrid w:val="0"/>
              <w:jc w:val="center"/>
              <w:rPr>
                <w:rFonts w:hint="eastAsia" w:ascii="宋体" w:hAnsi="宋体" w:cs="宋体"/>
                <w:color w:val="auto"/>
                <w:sz w:val="21"/>
                <w:szCs w:val="21"/>
              </w:rPr>
            </w:pPr>
          </w:p>
        </w:tc>
        <w:tc>
          <w:tcPr>
            <w:tcW w:w="1228" w:type="dxa"/>
            <w:tcBorders>
              <w:left w:val="single" w:color="auto" w:sz="4" w:space="0"/>
              <w:right w:val="single" w:color="auto" w:sz="4" w:space="0"/>
            </w:tcBorders>
            <w:noWrap w:val="0"/>
            <w:vAlign w:val="top"/>
          </w:tcPr>
          <w:p>
            <w:pPr>
              <w:snapToGrid w:val="0"/>
              <w:jc w:val="center"/>
              <w:rPr>
                <w:rFonts w:hint="eastAsia" w:ascii="宋体" w:hAnsi="宋体" w:cs="宋体"/>
                <w:color w:val="auto"/>
                <w:sz w:val="21"/>
                <w:szCs w:val="21"/>
              </w:rPr>
            </w:pPr>
          </w:p>
        </w:tc>
        <w:tc>
          <w:tcPr>
            <w:tcW w:w="1159" w:type="dxa"/>
            <w:tcBorders>
              <w:left w:val="single" w:color="auto" w:sz="4" w:space="0"/>
            </w:tcBorders>
            <w:noWrap w:val="0"/>
            <w:vAlign w:val="top"/>
          </w:tcPr>
          <w:p>
            <w:pPr>
              <w:snapToGrid w:val="0"/>
              <w:jc w:val="center"/>
              <w:rPr>
                <w:rFonts w:hint="eastAsia" w:ascii="宋体" w:hAnsi="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360" w:hRule="atLeast"/>
        </w:trPr>
        <w:tc>
          <w:tcPr>
            <w:tcW w:w="696" w:type="dxa"/>
            <w:gridSpan w:val="2"/>
            <w:tcBorders>
              <w:right w:val="single" w:color="auto" w:sz="4" w:space="0"/>
            </w:tcBorders>
            <w:noWrap w:val="0"/>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p>
        </w:tc>
        <w:tc>
          <w:tcPr>
            <w:tcW w:w="1113" w:type="dxa"/>
            <w:tcBorders>
              <w:left w:val="single" w:color="auto" w:sz="4" w:space="0"/>
            </w:tcBorders>
            <w:noWrap w:val="0"/>
            <w:vAlign w:val="center"/>
          </w:tcPr>
          <w:p>
            <w:pPr>
              <w:snapToGrid w:val="0"/>
              <w:jc w:val="center"/>
              <w:rPr>
                <w:rFonts w:hint="eastAsia" w:ascii="宋体" w:hAnsi="宋体" w:cs="宋体"/>
                <w:color w:val="auto"/>
                <w:sz w:val="21"/>
                <w:szCs w:val="21"/>
              </w:rPr>
            </w:pPr>
            <w:r>
              <w:rPr>
                <w:rFonts w:hint="eastAsia" w:ascii="宋体" w:hAnsi="宋体" w:eastAsia="宋体" w:cs="宋体"/>
                <w:color w:val="auto"/>
                <w:sz w:val="21"/>
                <w:szCs w:val="21"/>
                <w:highlight w:val="none"/>
                <w:lang w:val="en-US" w:eastAsia="zh-CN"/>
              </w:rPr>
              <w:t>售后服务</w:t>
            </w:r>
          </w:p>
        </w:tc>
        <w:tc>
          <w:tcPr>
            <w:tcW w:w="709" w:type="dxa"/>
            <w:noWrap w:val="0"/>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6697" w:type="dxa"/>
            <w:noWrap w:val="0"/>
            <w:vAlign w:val="center"/>
          </w:tcPr>
          <w:p>
            <w:pPr>
              <w:snapToGrid w:val="0"/>
              <w:jc w:val="left"/>
              <w:rPr>
                <w:rFonts w:hint="eastAsia" w:ascii="宋体" w:hAnsi="宋体" w:cs="宋体"/>
                <w:color w:val="auto"/>
                <w:sz w:val="21"/>
                <w:szCs w:val="21"/>
              </w:rPr>
            </w:pPr>
            <w:r>
              <w:rPr>
                <w:rFonts w:hint="eastAsia" w:ascii="宋体" w:hAnsi="宋体" w:eastAsia="宋体" w:cs="宋体"/>
                <w:color w:val="auto"/>
                <w:sz w:val="21"/>
                <w:szCs w:val="21"/>
                <w:highlight w:val="none"/>
                <w:lang w:val="en-US" w:eastAsia="zh-CN"/>
              </w:rPr>
              <w:t>制定完善的售后服务方案得5分，有方案但不够全面得3-4分，有方案但不符合实际得1-2分，无方案得0分。</w:t>
            </w:r>
          </w:p>
        </w:tc>
        <w:tc>
          <w:tcPr>
            <w:tcW w:w="1241" w:type="dxa"/>
            <w:noWrap w:val="0"/>
            <w:vAlign w:val="center"/>
          </w:tcPr>
          <w:p>
            <w:pPr>
              <w:snapToGrid w:val="0"/>
              <w:jc w:val="center"/>
              <w:rPr>
                <w:rFonts w:hint="eastAsia" w:ascii="宋体" w:hAnsi="宋体" w:cs="宋体"/>
                <w:color w:val="auto"/>
                <w:sz w:val="21"/>
                <w:szCs w:val="21"/>
              </w:rPr>
            </w:pPr>
          </w:p>
        </w:tc>
        <w:tc>
          <w:tcPr>
            <w:tcW w:w="1255" w:type="dxa"/>
            <w:noWrap w:val="0"/>
            <w:vAlign w:val="top"/>
          </w:tcPr>
          <w:p>
            <w:pPr>
              <w:snapToGrid w:val="0"/>
              <w:jc w:val="center"/>
              <w:rPr>
                <w:rFonts w:hint="eastAsia" w:ascii="宋体" w:hAnsi="宋体" w:cs="宋体"/>
                <w:color w:val="auto"/>
                <w:sz w:val="21"/>
                <w:szCs w:val="21"/>
              </w:rPr>
            </w:pPr>
          </w:p>
        </w:tc>
        <w:tc>
          <w:tcPr>
            <w:tcW w:w="1172" w:type="dxa"/>
            <w:tcBorders>
              <w:right w:val="single" w:color="auto" w:sz="4" w:space="0"/>
            </w:tcBorders>
            <w:noWrap w:val="0"/>
            <w:vAlign w:val="top"/>
          </w:tcPr>
          <w:p>
            <w:pPr>
              <w:snapToGrid w:val="0"/>
              <w:jc w:val="center"/>
              <w:rPr>
                <w:rFonts w:hint="eastAsia" w:ascii="宋体" w:hAnsi="宋体" w:cs="宋体"/>
                <w:color w:val="auto"/>
                <w:sz w:val="21"/>
                <w:szCs w:val="21"/>
              </w:rPr>
            </w:pPr>
          </w:p>
        </w:tc>
        <w:tc>
          <w:tcPr>
            <w:tcW w:w="1228" w:type="dxa"/>
            <w:tcBorders>
              <w:left w:val="single" w:color="auto" w:sz="4" w:space="0"/>
              <w:right w:val="single" w:color="auto" w:sz="4" w:space="0"/>
            </w:tcBorders>
            <w:noWrap w:val="0"/>
            <w:vAlign w:val="top"/>
          </w:tcPr>
          <w:p>
            <w:pPr>
              <w:snapToGrid w:val="0"/>
              <w:jc w:val="center"/>
              <w:rPr>
                <w:rFonts w:hint="eastAsia" w:ascii="宋体" w:hAnsi="宋体" w:cs="宋体"/>
                <w:color w:val="auto"/>
                <w:sz w:val="21"/>
                <w:szCs w:val="21"/>
              </w:rPr>
            </w:pPr>
          </w:p>
        </w:tc>
        <w:tc>
          <w:tcPr>
            <w:tcW w:w="1159" w:type="dxa"/>
            <w:tcBorders>
              <w:left w:val="single" w:color="auto" w:sz="4" w:space="0"/>
            </w:tcBorders>
            <w:noWrap w:val="0"/>
            <w:vAlign w:val="top"/>
          </w:tcPr>
          <w:p>
            <w:pPr>
              <w:snapToGrid w:val="0"/>
              <w:jc w:val="center"/>
              <w:rPr>
                <w:rFonts w:hint="eastAsia" w:ascii="宋体" w:hAnsi="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auto"/>
          <w:wAfter w:w="0" w:type="auto"/>
          <w:trHeight w:val="360" w:hRule="atLeast"/>
        </w:trPr>
        <w:tc>
          <w:tcPr>
            <w:tcW w:w="1809" w:type="dxa"/>
            <w:gridSpan w:val="3"/>
            <w:noWrap w:val="0"/>
            <w:vAlign w:val="center"/>
          </w:tcPr>
          <w:p>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合计</w:t>
            </w:r>
          </w:p>
        </w:tc>
        <w:tc>
          <w:tcPr>
            <w:tcW w:w="709" w:type="dxa"/>
            <w:noWrap w:val="0"/>
            <w:vAlign w:val="center"/>
          </w:tcPr>
          <w:p>
            <w:pPr>
              <w:snapToGrid w:val="0"/>
              <w:jc w:val="center"/>
              <w:rPr>
                <w:rFonts w:ascii="宋体" w:hAnsi="宋体" w:cs="宋体"/>
                <w:b/>
                <w:bCs/>
                <w:color w:val="auto"/>
                <w:sz w:val="21"/>
                <w:szCs w:val="21"/>
              </w:rPr>
            </w:pPr>
            <w:r>
              <w:rPr>
                <w:rFonts w:hint="eastAsia" w:ascii="宋体" w:hAnsi="宋体" w:cs="宋体"/>
                <w:b/>
                <w:bCs/>
                <w:color w:val="auto"/>
                <w:sz w:val="21"/>
                <w:szCs w:val="21"/>
                <w:lang w:val="en-US" w:eastAsia="zh-CN"/>
              </w:rPr>
              <w:t>6</w:t>
            </w:r>
            <w:r>
              <w:rPr>
                <w:rFonts w:hint="eastAsia" w:ascii="宋体" w:hAnsi="宋体" w:cs="宋体"/>
                <w:b/>
                <w:bCs/>
                <w:color w:val="auto"/>
                <w:sz w:val="21"/>
                <w:szCs w:val="21"/>
              </w:rPr>
              <w:t>0</w:t>
            </w:r>
          </w:p>
        </w:tc>
        <w:tc>
          <w:tcPr>
            <w:tcW w:w="6697" w:type="dxa"/>
            <w:noWrap w:val="0"/>
            <w:vAlign w:val="center"/>
          </w:tcPr>
          <w:p>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得分总计</w:t>
            </w:r>
          </w:p>
        </w:tc>
        <w:tc>
          <w:tcPr>
            <w:tcW w:w="1241" w:type="dxa"/>
            <w:noWrap w:val="0"/>
            <w:vAlign w:val="center"/>
          </w:tcPr>
          <w:p>
            <w:pPr>
              <w:snapToGrid w:val="0"/>
              <w:jc w:val="center"/>
              <w:rPr>
                <w:rFonts w:hint="eastAsia" w:ascii="宋体" w:hAnsi="宋体" w:cs="宋体"/>
                <w:b/>
                <w:bCs/>
                <w:color w:val="auto"/>
                <w:sz w:val="21"/>
                <w:szCs w:val="21"/>
              </w:rPr>
            </w:pPr>
          </w:p>
        </w:tc>
        <w:tc>
          <w:tcPr>
            <w:tcW w:w="1255" w:type="dxa"/>
            <w:noWrap w:val="0"/>
            <w:vAlign w:val="top"/>
          </w:tcPr>
          <w:p>
            <w:pPr>
              <w:snapToGrid w:val="0"/>
              <w:jc w:val="center"/>
              <w:rPr>
                <w:rFonts w:hint="eastAsia" w:ascii="宋体" w:hAnsi="宋体" w:cs="宋体"/>
                <w:b/>
                <w:bCs/>
                <w:color w:val="auto"/>
                <w:sz w:val="21"/>
                <w:szCs w:val="21"/>
              </w:rPr>
            </w:pPr>
          </w:p>
        </w:tc>
        <w:tc>
          <w:tcPr>
            <w:tcW w:w="1172" w:type="dxa"/>
            <w:tcBorders>
              <w:right w:val="single" w:color="auto" w:sz="4" w:space="0"/>
            </w:tcBorders>
            <w:noWrap w:val="0"/>
            <w:vAlign w:val="top"/>
          </w:tcPr>
          <w:p>
            <w:pPr>
              <w:snapToGrid w:val="0"/>
              <w:jc w:val="center"/>
              <w:rPr>
                <w:rFonts w:hint="eastAsia" w:ascii="宋体" w:hAnsi="宋体" w:cs="宋体"/>
                <w:b/>
                <w:bCs/>
                <w:color w:val="auto"/>
                <w:sz w:val="21"/>
                <w:szCs w:val="21"/>
              </w:rPr>
            </w:pPr>
          </w:p>
        </w:tc>
        <w:tc>
          <w:tcPr>
            <w:tcW w:w="1228" w:type="dxa"/>
            <w:tcBorders>
              <w:left w:val="single" w:color="auto" w:sz="4" w:space="0"/>
              <w:right w:val="single" w:color="auto" w:sz="4" w:space="0"/>
            </w:tcBorders>
            <w:noWrap w:val="0"/>
            <w:vAlign w:val="top"/>
          </w:tcPr>
          <w:p>
            <w:pPr>
              <w:snapToGrid w:val="0"/>
              <w:jc w:val="center"/>
              <w:rPr>
                <w:rFonts w:hint="eastAsia" w:ascii="宋体" w:hAnsi="宋体" w:cs="宋体"/>
                <w:b/>
                <w:bCs/>
                <w:color w:val="auto"/>
                <w:sz w:val="21"/>
                <w:szCs w:val="21"/>
              </w:rPr>
            </w:pPr>
          </w:p>
        </w:tc>
        <w:tc>
          <w:tcPr>
            <w:tcW w:w="1159" w:type="dxa"/>
            <w:tcBorders>
              <w:left w:val="single" w:color="auto" w:sz="4" w:space="0"/>
            </w:tcBorders>
            <w:noWrap w:val="0"/>
            <w:vAlign w:val="top"/>
          </w:tcPr>
          <w:p>
            <w:pPr>
              <w:snapToGrid w:val="0"/>
              <w:jc w:val="center"/>
              <w:rPr>
                <w:rFonts w:hint="eastAsia" w:ascii="宋体" w:hAnsi="宋体" w:cs="宋体"/>
                <w:b/>
                <w:bCs/>
                <w:color w:val="auto"/>
                <w:sz w:val="21"/>
                <w:szCs w:val="21"/>
              </w:rPr>
            </w:pPr>
          </w:p>
        </w:tc>
      </w:tr>
    </w:tbl>
    <w:p>
      <w:pPr>
        <w:rPr>
          <w:rFonts w:hint="eastAsia"/>
          <w:b/>
          <w:bCs/>
          <w:color w:val="auto"/>
          <w:sz w:val="21"/>
          <w:szCs w:val="21"/>
        </w:rPr>
      </w:pPr>
      <w:r>
        <w:rPr>
          <w:rFonts w:hint="eastAsia"/>
          <w:b/>
          <w:bCs/>
          <w:color w:val="auto"/>
          <w:sz w:val="21"/>
          <w:szCs w:val="21"/>
        </w:rPr>
        <w:t>评审</w:t>
      </w:r>
      <w:r>
        <w:rPr>
          <w:rFonts w:hint="eastAsia"/>
          <w:b/>
          <w:bCs/>
          <w:color w:val="auto"/>
          <w:sz w:val="21"/>
          <w:szCs w:val="21"/>
          <w:lang w:val="en-US" w:eastAsia="zh-CN"/>
        </w:rPr>
        <w:t>小组成</w:t>
      </w:r>
      <w:r>
        <w:rPr>
          <w:rFonts w:hint="eastAsia"/>
          <w:b/>
          <w:bCs/>
          <w:color w:val="auto"/>
          <w:sz w:val="21"/>
          <w:szCs w:val="21"/>
        </w:rPr>
        <w:t xml:space="preserve">员签名：                                    </w:t>
      </w:r>
      <w:r>
        <w:rPr>
          <w:rFonts w:hint="eastAsia"/>
          <w:b/>
          <w:bCs/>
          <w:color w:val="auto"/>
          <w:sz w:val="21"/>
          <w:szCs w:val="21"/>
          <w:lang w:val="en-US" w:eastAsia="zh-CN"/>
        </w:rPr>
        <w:t xml:space="preserve">   </w:t>
      </w:r>
      <w:r>
        <w:rPr>
          <w:rFonts w:hint="eastAsia"/>
          <w:b/>
          <w:bCs/>
          <w:color w:val="auto"/>
          <w:sz w:val="21"/>
          <w:szCs w:val="21"/>
        </w:rPr>
        <w:t>评审日期：</w:t>
      </w:r>
    </w:p>
    <w:p>
      <w:pPr>
        <w:rPr>
          <w:rFonts w:hint="eastAsia"/>
          <w:b/>
          <w:bCs/>
          <w:color w:val="auto"/>
        </w:rPr>
        <w:sectPr>
          <w:pgSz w:w="16838" w:h="11906" w:orient="landscape"/>
          <w:pgMar w:top="709" w:right="1304" w:bottom="993" w:left="1304" w:header="567" w:footer="680" w:gutter="0"/>
          <w:pgNumType w:fmt="decimal"/>
          <w:cols w:space="720" w:num="1"/>
          <w:titlePg/>
          <w:docGrid w:type="linesAndChars" w:linePitch="320" w:charSpace="436"/>
        </w:sectPr>
      </w:pPr>
    </w:p>
    <w:p>
      <w:pPr>
        <w:widowControl/>
        <w:jc w:val="center"/>
        <w:rPr>
          <w:rFonts w:ascii="宋体" w:hAnsi="宋体" w:eastAsia="宋体"/>
          <w:b/>
          <w:bCs/>
          <w:color w:val="auto"/>
          <w:spacing w:val="20"/>
          <w:sz w:val="32"/>
          <w:szCs w:val="32"/>
          <w:highlight w:val="none"/>
        </w:rPr>
      </w:pPr>
      <w:r>
        <w:rPr>
          <w:rFonts w:hint="eastAsia" w:ascii="宋体" w:hAnsi="宋体" w:eastAsia="宋体"/>
          <w:b/>
          <w:bCs/>
          <w:color w:val="auto"/>
          <w:sz w:val="32"/>
          <w:szCs w:val="32"/>
          <w:highlight w:val="none"/>
        </w:rPr>
        <w:t>潜在供应商技术商务得分汇总表</w:t>
      </w:r>
    </w:p>
    <w:p>
      <w:pPr>
        <w:rPr>
          <w:rFonts w:ascii="宋体" w:hAnsi="宋体" w:eastAsia="宋体"/>
          <w:b/>
          <w:bCs/>
          <w:color w:val="auto"/>
          <w:sz w:val="20"/>
          <w:szCs w:val="20"/>
          <w:highlight w:val="none"/>
        </w:rPr>
      </w:pPr>
    </w:p>
    <w:p>
      <w:pPr>
        <w:snapToGrid w:val="0"/>
        <w:ind w:firstLine="420" w:firstLineChars="200"/>
        <w:jc w:val="left"/>
        <w:rPr>
          <w:rFonts w:hint="eastAsia" w:ascii="宋体" w:hAnsi="宋体" w:eastAsia="宋体" w:cs="宋体"/>
          <w:b w:val="0"/>
          <w:bCs w:val="0"/>
          <w:color w:val="auto"/>
          <w:spacing w:val="20"/>
          <w:sz w:val="21"/>
          <w:szCs w:val="21"/>
          <w:highlight w:val="none"/>
          <w:lang w:val="en-US" w:eastAsia="zh-CN"/>
        </w:rPr>
      </w:pPr>
      <w:r>
        <w:rPr>
          <w:rFonts w:hint="eastAsia" w:ascii="宋体" w:hAnsi="宋体" w:eastAsia="宋体" w:cs="宋体"/>
          <w:b w:val="0"/>
          <w:bCs w:val="0"/>
          <w:color w:val="auto"/>
          <w:sz w:val="21"/>
          <w:szCs w:val="21"/>
          <w:highlight w:val="none"/>
        </w:rPr>
        <w:t>项目名称：</w:t>
      </w:r>
      <w:r>
        <w:rPr>
          <w:rFonts w:hint="eastAsia" w:ascii="宋体" w:hAnsi="宋体" w:eastAsia="宋体" w:cs="宋体"/>
          <w:b w:val="0"/>
          <w:bCs w:val="0"/>
          <w:color w:val="auto"/>
          <w:sz w:val="21"/>
          <w:szCs w:val="21"/>
          <w:highlight w:val="none"/>
        </w:rPr>
        <w:t>中山市公共交通运输集团有限公司</w:t>
      </w:r>
      <w:r>
        <w:rPr>
          <w:rFonts w:hint="eastAsia" w:ascii="宋体" w:hAnsi="宋体" w:eastAsia="宋体" w:cs="宋体"/>
          <w:b w:val="0"/>
          <w:bCs w:val="0"/>
          <w:color w:val="auto"/>
          <w:sz w:val="21"/>
          <w:szCs w:val="21"/>
          <w:highlight w:val="none"/>
          <w:lang w:eastAsia="zh-CN"/>
        </w:rPr>
        <w:t>2024年</w:t>
      </w:r>
      <w:r>
        <w:rPr>
          <w:rFonts w:hint="eastAsia" w:ascii="宋体" w:hAnsi="宋体" w:eastAsia="宋体" w:cs="宋体"/>
          <w:b w:val="0"/>
          <w:bCs w:val="0"/>
          <w:color w:val="auto"/>
          <w:sz w:val="21"/>
          <w:szCs w:val="21"/>
          <w:highlight w:val="none"/>
          <w:lang w:val="en-US" w:eastAsia="zh-CN"/>
        </w:rPr>
        <w:t>端午节</w:t>
      </w:r>
      <w:r>
        <w:rPr>
          <w:rFonts w:hint="eastAsia" w:ascii="宋体" w:hAnsi="宋体" w:eastAsia="宋体" w:cs="宋体"/>
          <w:b w:val="0"/>
          <w:bCs w:val="0"/>
          <w:color w:val="auto"/>
          <w:sz w:val="21"/>
          <w:szCs w:val="21"/>
          <w:highlight w:val="none"/>
          <w:lang w:eastAsia="zh-CN"/>
        </w:rPr>
        <w:t>慰问品采购</w:t>
      </w:r>
      <w:r>
        <w:rPr>
          <w:rFonts w:hint="eastAsia" w:ascii="宋体" w:hAnsi="宋体" w:eastAsia="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 xml:space="preserve">                         参评物品：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0"/>
        <w:gridCol w:w="1710"/>
        <w:gridCol w:w="1665"/>
        <w:gridCol w:w="1443"/>
        <w:gridCol w:w="1455"/>
        <w:gridCol w:w="1590"/>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080" w:type="dxa"/>
            <w:tcBorders>
              <w:top w:val="single" w:color="000000" w:sz="4" w:space="0"/>
              <w:left w:val="single" w:color="000000" w:sz="4" w:space="0"/>
              <w:bottom w:val="single" w:color="000000" w:sz="4" w:space="0"/>
              <w:right w:val="single" w:color="auto" w:sz="6" w:space="0"/>
            </w:tcBorders>
            <w:noWrap w:val="0"/>
            <w:vAlign w:val="center"/>
          </w:tcPr>
          <w:p>
            <w:pPr>
              <w:jc w:val="center"/>
              <w:rPr>
                <w:rFonts w:hint="eastAsia" w:ascii="宋体" w:hAnsi="宋体" w:eastAsia="宋体" w:cs="宋体"/>
                <w:b/>
                <w:bCs/>
                <w:color w:val="auto"/>
                <w:spacing w:val="20"/>
                <w:sz w:val="21"/>
                <w:szCs w:val="21"/>
                <w:highlight w:val="none"/>
              </w:rPr>
            </w:pPr>
            <w:r>
              <w:rPr>
                <w:rFonts w:hint="eastAsia" w:ascii="宋体" w:hAnsi="宋体" w:eastAsia="宋体" w:cs="宋体"/>
                <w:b/>
                <w:bCs/>
                <w:color w:val="auto"/>
                <w:spacing w:val="20"/>
                <w:sz w:val="21"/>
                <w:szCs w:val="21"/>
                <w:highlight w:val="none"/>
              </w:rPr>
              <w:t>潜在供应商名称（按报名顺序排列）</w:t>
            </w:r>
          </w:p>
        </w:tc>
        <w:tc>
          <w:tcPr>
            <w:tcW w:w="1710" w:type="dxa"/>
            <w:tcBorders>
              <w:top w:val="single" w:color="000000" w:sz="4" w:space="0"/>
              <w:left w:val="single" w:color="000000" w:sz="4" w:space="0"/>
              <w:bottom w:val="single" w:color="000000" w:sz="4" w:space="0"/>
              <w:right w:val="single" w:color="auto" w:sz="6" w:space="0"/>
            </w:tcBorders>
            <w:noWrap w:val="0"/>
            <w:vAlign w:val="center"/>
          </w:tcPr>
          <w:p>
            <w:pPr>
              <w:jc w:val="center"/>
              <w:rPr>
                <w:rFonts w:hint="eastAsia" w:ascii="宋体" w:hAnsi="宋体" w:eastAsia="宋体" w:cs="宋体"/>
                <w:b/>
                <w:bCs/>
                <w:color w:val="auto"/>
                <w:spacing w:val="20"/>
                <w:sz w:val="21"/>
                <w:szCs w:val="21"/>
                <w:highlight w:val="none"/>
              </w:rPr>
            </w:pPr>
            <w:r>
              <w:rPr>
                <w:rFonts w:hint="eastAsia" w:ascii="宋体" w:hAnsi="宋体" w:eastAsia="宋体" w:cs="宋体"/>
                <w:b/>
                <w:bCs/>
                <w:color w:val="auto"/>
                <w:spacing w:val="20"/>
                <w:sz w:val="21"/>
                <w:szCs w:val="21"/>
                <w:highlight w:val="none"/>
              </w:rPr>
              <w:t>评</w:t>
            </w:r>
            <w:r>
              <w:rPr>
                <w:rFonts w:hint="eastAsia" w:ascii="宋体" w:hAnsi="宋体" w:eastAsia="宋体" w:cs="宋体"/>
                <w:b/>
                <w:bCs/>
                <w:color w:val="auto"/>
                <w:spacing w:val="20"/>
                <w:sz w:val="21"/>
                <w:szCs w:val="21"/>
                <w:highlight w:val="none"/>
                <w:lang w:val="en-US" w:eastAsia="zh-CN"/>
              </w:rPr>
              <w:t>委</w:t>
            </w:r>
            <w:r>
              <w:rPr>
                <w:rFonts w:hint="eastAsia" w:ascii="宋体" w:hAnsi="宋体" w:eastAsia="宋体" w:cs="宋体"/>
                <w:b/>
                <w:bCs/>
                <w:color w:val="auto"/>
                <w:spacing w:val="20"/>
                <w:sz w:val="21"/>
                <w:szCs w:val="21"/>
                <w:highlight w:val="none"/>
              </w:rPr>
              <w:t>1</w:t>
            </w:r>
          </w:p>
        </w:tc>
        <w:tc>
          <w:tcPr>
            <w:tcW w:w="1665" w:type="dxa"/>
            <w:tcBorders>
              <w:top w:val="single" w:color="000000" w:sz="4" w:space="0"/>
              <w:left w:val="single" w:color="auto" w:sz="6"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20"/>
                <w:sz w:val="21"/>
                <w:szCs w:val="21"/>
                <w:highlight w:val="none"/>
              </w:rPr>
              <w:t>评</w:t>
            </w:r>
            <w:r>
              <w:rPr>
                <w:rFonts w:hint="eastAsia" w:ascii="宋体" w:hAnsi="宋体" w:eastAsia="宋体" w:cs="宋体"/>
                <w:b/>
                <w:bCs/>
                <w:color w:val="auto"/>
                <w:spacing w:val="20"/>
                <w:sz w:val="21"/>
                <w:szCs w:val="21"/>
                <w:highlight w:val="none"/>
                <w:lang w:val="en-US" w:eastAsia="zh-CN"/>
              </w:rPr>
              <w:t>委</w:t>
            </w:r>
            <w:r>
              <w:rPr>
                <w:rFonts w:hint="eastAsia" w:ascii="宋体" w:hAnsi="宋体" w:eastAsia="宋体" w:cs="宋体"/>
                <w:b/>
                <w:bCs/>
                <w:color w:val="auto"/>
                <w:spacing w:val="20"/>
                <w:sz w:val="21"/>
                <w:szCs w:val="21"/>
                <w:highlight w:val="none"/>
              </w:rPr>
              <w:t>2</w:t>
            </w:r>
          </w:p>
        </w:tc>
        <w:tc>
          <w:tcPr>
            <w:tcW w:w="1443" w:type="dxa"/>
            <w:tcBorders>
              <w:top w:val="single" w:color="000000" w:sz="4" w:space="0"/>
              <w:left w:val="single" w:color="auto" w:sz="6" w:space="0"/>
              <w:bottom w:val="single" w:color="000000" w:sz="4" w:space="0"/>
              <w:right w:val="single" w:color="000000"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20"/>
                <w:sz w:val="21"/>
                <w:szCs w:val="21"/>
                <w:highlight w:val="none"/>
              </w:rPr>
              <w:t>评</w:t>
            </w:r>
            <w:r>
              <w:rPr>
                <w:rFonts w:hint="eastAsia" w:ascii="宋体" w:hAnsi="宋体" w:eastAsia="宋体" w:cs="宋体"/>
                <w:b/>
                <w:bCs/>
                <w:color w:val="auto"/>
                <w:spacing w:val="20"/>
                <w:sz w:val="21"/>
                <w:szCs w:val="21"/>
                <w:highlight w:val="none"/>
                <w:lang w:val="en-US" w:eastAsia="zh-CN"/>
              </w:rPr>
              <w:t>委</w:t>
            </w:r>
            <w:r>
              <w:rPr>
                <w:rFonts w:hint="eastAsia" w:ascii="宋体" w:hAnsi="宋体" w:eastAsia="宋体" w:cs="宋体"/>
                <w:b/>
                <w:bCs/>
                <w:color w:val="auto"/>
                <w:spacing w:val="20"/>
                <w:sz w:val="21"/>
                <w:szCs w:val="21"/>
                <w:highlight w:val="none"/>
              </w:rPr>
              <w:t>3</w:t>
            </w:r>
          </w:p>
        </w:tc>
        <w:tc>
          <w:tcPr>
            <w:tcW w:w="1455" w:type="dxa"/>
            <w:tcBorders>
              <w:top w:val="single" w:color="000000" w:sz="4" w:space="0"/>
              <w:left w:val="nil"/>
              <w:bottom w:val="single" w:color="000000" w:sz="4" w:space="0"/>
              <w:right w:val="single" w:color="auto" w:sz="6"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20"/>
                <w:sz w:val="21"/>
                <w:szCs w:val="21"/>
                <w:highlight w:val="none"/>
              </w:rPr>
              <w:t>评</w:t>
            </w:r>
            <w:r>
              <w:rPr>
                <w:rFonts w:hint="eastAsia" w:ascii="宋体" w:hAnsi="宋体" w:eastAsia="宋体" w:cs="宋体"/>
                <w:b/>
                <w:bCs/>
                <w:color w:val="auto"/>
                <w:spacing w:val="20"/>
                <w:sz w:val="21"/>
                <w:szCs w:val="21"/>
                <w:highlight w:val="none"/>
                <w:lang w:val="en-US" w:eastAsia="zh-CN"/>
              </w:rPr>
              <w:t>委</w:t>
            </w:r>
            <w:r>
              <w:rPr>
                <w:rFonts w:hint="eastAsia" w:ascii="宋体" w:hAnsi="宋体" w:eastAsia="宋体" w:cs="宋体"/>
                <w:b/>
                <w:bCs/>
                <w:color w:val="auto"/>
                <w:spacing w:val="20"/>
                <w:sz w:val="21"/>
                <w:szCs w:val="21"/>
                <w:highlight w:val="none"/>
              </w:rPr>
              <w:t>4</w:t>
            </w:r>
          </w:p>
        </w:tc>
        <w:tc>
          <w:tcPr>
            <w:tcW w:w="1590" w:type="dxa"/>
            <w:tcBorders>
              <w:top w:val="single" w:color="000000" w:sz="4" w:space="0"/>
              <w:left w:val="nil"/>
              <w:bottom w:val="single" w:color="000000" w:sz="4" w:space="0"/>
              <w:right w:val="single" w:color="auto" w:sz="6"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20"/>
                <w:sz w:val="21"/>
                <w:szCs w:val="21"/>
                <w:highlight w:val="none"/>
              </w:rPr>
              <w:t>评</w:t>
            </w:r>
            <w:r>
              <w:rPr>
                <w:rFonts w:hint="eastAsia" w:ascii="宋体" w:hAnsi="宋体" w:eastAsia="宋体" w:cs="宋体"/>
                <w:b/>
                <w:bCs/>
                <w:color w:val="auto"/>
                <w:spacing w:val="20"/>
                <w:sz w:val="21"/>
                <w:szCs w:val="21"/>
                <w:highlight w:val="none"/>
                <w:lang w:val="en-US" w:eastAsia="zh-CN"/>
              </w:rPr>
              <w:t>委</w:t>
            </w:r>
            <w:r>
              <w:rPr>
                <w:rFonts w:hint="eastAsia" w:ascii="宋体" w:hAnsi="宋体" w:eastAsia="宋体" w:cs="宋体"/>
                <w:b/>
                <w:bCs/>
                <w:color w:val="auto"/>
                <w:spacing w:val="20"/>
                <w:sz w:val="21"/>
                <w:szCs w:val="21"/>
                <w:highlight w:val="none"/>
              </w:rPr>
              <w:t>5</w:t>
            </w:r>
          </w:p>
        </w:tc>
        <w:tc>
          <w:tcPr>
            <w:tcW w:w="1577" w:type="dxa"/>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bCs/>
                <w:color w:val="auto"/>
                <w:spacing w:val="20"/>
                <w:sz w:val="21"/>
                <w:szCs w:val="21"/>
                <w:highlight w:val="none"/>
              </w:rPr>
            </w:pPr>
            <w:r>
              <w:rPr>
                <w:rFonts w:hint="eastAsia" w:ascii="宋体" w:hAnsi="宋体" w:eastAsia="宋体" w:cs="宋体"/>
                <w:b/>
                <w:bCs/>
                <w:color w:val="auto"/>
                <w:spacing w:val="20"/>
                <w:sz w:val="21"/>
                <w:szCs w:val="21"/>
                <w:highlight w:val="none"/>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080"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1"/>
                <w:szCs w:val="21"/>
                <w:highlight w:val="none"/>
              </w:rPr>
            </w:pPr>
            <w:r>
              <w:rPr>
                <w:rFonts w:hint="eastAsia" w:ascii="宋体" w:hAnsi="宋体" w:eastAsia="宋体" w:cs="宋体"/>
                <w:b/>
                <w:bCs/>
                <w:color w:val="auto"/>
                <w:sz w:val="21"/>
                <w:szCs w:val="21"/>
                <w:highlight w:val="none"/>
              </w:rPr>
              <w:t>供应商A</w:t>
            </w:r>
          </w:p>
        </w:tc>
        <w:tc>
          <w:tcPr>
            <w:tcW w:w="1710"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665"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44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455"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590"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577"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080"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1"/>
                <w:szCs w:val="21"/>
                <w:highlight w:val="none"/>
              </w:rPr>
            </w:pPr>
            <w:r>
              <w:rPr>
                <w:rFonts w:hint="eastAsia" w:ascii="宋体" w:hAnsi="宋体" w:eastAsia="宋体" w:cs="宋体"/>
                <w:b/>
                <w:bCs/>
                <w:color w:val="auto"/>
                <w:sz w:val="21"/>
                <w:szCs w:val="21"/>
                <w:highlight w:val="none"/>
              </w:rPr>
              <w:t>供应商B</w:t>
            </w:r>
          </w:p>
        </w:tc>
        <w:tc>
          <w:tcPr>
            <w:tcW w:w="1710"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665"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44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455"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590"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577"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80"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1"/>
                <w:szCs w:val="21"/>
                <w:highlight w:val="none"/>
              </w:rPr>
            </w:pPr>
            <w:r>
              <w:rPr>
                <w:rFonts w:hint="eastAsia" w:ascii="宋体" w:hAnsi="宋体" w:eastAsia="宋体" w:cs="宋体"/>
                <w:b/>
                <w:bCs/>
                <w:color w:val="auto"/>
                <w:sz w:val="21"/>
                <w:szCs w:val="21"/>
                <w:highlight w:val="none"/>
              </w:rPr>
              <w:t>供应商C</w:t>
            </w:r>
          </w:p>
        </w:tc>
        <w:tc>
          <w:tcPr>
            <w:tcW w:w="1710"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665"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44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455"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590"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577"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80"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1"/>
                <w:szCs w:val="21"/>
                <w:highlight w:val="none"/>
              </w:rPr>
            </w:pPr>
            <w:r>
              <w:rPr>
                <w:rFonts w:hint="eastAsia" w:ascii="宋体" w:hAnsi="宋体" w:eastAsia="宋体" w:cs="宋体"/>
                <w:b/>
                <w:bCs/>
                <w:color w:val="auto"/>
                <w:sz w:val="21"/>
                <w:szCs w:val="21"/>
                <w:highlight w:val="none"/>
              </w:rPr>
              <w:t>供应商D</w:t>
            </w:r>
          </w:p>
        </w:tc>
        <w:tc>
          <w:tcPr>
            <w:tcW w:w="1710"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665"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44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455"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590"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577"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080"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pacing w:val="20"/>
                <w:sz w:val="21"/>
                <w:szCs w:val="21"/>
                <w:highlight w:val="none"/>
                <w:lang w:val="en-US" w:eastAsia="zh-CN"/>
              </w:rPr>
            </w:pP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z w:val="21"/>
                <w:szCs w:val="21"/>
                <w:highlight w:val="none"/>
                <w:lang w:val="en-US" w:eastAsia="zh-CN"/>
              </w:rPr>
              <w:t>E</w:t>
            </w:r>
          </w:p>
        </w:tc>
        <w:tc>
          <w:tcPr>
            <w:tcW w:w="1710"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665"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44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455"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590"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577"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080"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z w:val="21"/>
                <w:szCs w:val="21"/>
                <w:highlight w:val="none"/>
                <w:lang w:val="en-US" w:eastAsia="zh-CN"/>
              </w:rPr>
              <w:t>F</w:t>
            </w:r>
          </w:p>
        </w:tc>
        <w:tc>
          <w:tcPr>
            <w:tcW w:w="1710"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665"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44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455"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590"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577"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080"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p>
        </w:tc>
        <w:tc>
          <w:tcPr>
            <w:tcW w:w="1710"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665"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443"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455"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590" w:type="dxa"/>
            <w:tcBorders>
              <w:top w:val="single" w:color="000000" w:sz="4" w:space="0"/>
              <w:left w:val="nil"/>
              <w:bottom w:val="single" w:color="000000" w:sz="4" w:space="0"/>
              <w:right w:val="single" w:color="auto" w:sz="6" w:space="0"/>
            </w:tcBorders>
            <w:noWrap w:val="0"/>
            <w:vAlign w:val="top"/>
          </w:tcPr>
          <w:p>
            <w:pPr>
              <w:snapToGrid w:val="0"/>
              <w:jc w:val="center"/>
              <w:rPr>
                <w:rFonts w:hint="eastAsia" w:ascii="宋体" w:hAnsi="宋体" w:eastAsia="宋体" w:cs="宋体"/>
                <w:b/>
                <w:bCs/>
                <w:color w:val="auto"/>
                <w:spacing w:val="20"/>
                <w:sz w:val="21"/>
                <w:szCs w:val="21"/>
                <w:highlight w:val="none"/>
              </w:rPr>
            </w:pPr>
          </w:p>
        </w:tc>
        <w:tc>
          <w:tcPr>
            <w:tcW w:w="1577" w:type="dxa"/>
            <w:tcBorders>
              <w:top w:val="single" w:color="000000" w:sz="4" w:space="0"/>
              <w:left w:val="nil"/>
              <w:bottom w:val="single" w:color="000000" w:sz="4" w:space="0"/>
              <w:right w:val="single" w:color="000000" w:sz="4" w:space="0"/>
            </w:tcBorders>
            <w:noWrap w:val="0"/>
            <w:vAlign w:val="top"/>
          </w:tcPr>
          <w:p>
            <w:pPr>
              <w:snapToGrid w:val="0"/>
              <w:jc w:val="center"/>
              <w:rPr>
                <w:rFonts w:hint="eastAsia" w:ascii="宋体" w:hAnsi="宋体" w:eastAsia="宋体" w:cs="宋体"/>
                <w:b/>
                <w:bCs/>
                <w:color w:val="auto"/>
                <w:spacing w:val="20"/>
                <w:sz w:val="21"/>
                <w:szCs w:val="21"/>
                <w:highlight w:val="none"/>
              </w:rPr>
            </w:pPr>
          </w:p>
        </w:tc>
      </w:tr>
    </w:tbl>
    <w:p>
      <w:pPr>
        <w:spacing w:line="400" w:lineRule="exact"/>
        <w:ind w:left="-340" w:leftChars="-170" w:right="-222" w:rightChars="-111" w:firstLine="777" w:firstLineChars="37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上述表格可手写或打印，但不能涂改。</w:t>
      </w:r>
    </w:p>
    <w:p>
      <w:pPr>
        <w:spacing w:line="400" w:lineRule="exact"/>
        <w:ind w:left="-340" w:leftChars="-170" w:right="-222" w:rightChars="-111" w:firstLine="777" w:firstLineChars="37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评审小组</w:t>
      </w:r>
      <w:r>
        <w:rPr>
          <w:rFonts w:hint="eastAsia" w:ascii="宋体" w:hAnsi="宋体" w:eastAsia="宋体" w:cs="宋体"/>
          <w:b w:val="0"/>
          <w:bCs w:val="0"/>
          <w:color w:val="auto"/>
          <w:sz w:val="21"/>
          <w:szCs w:val="21"/>
          <w:highlight w:val="none"/>
          <w:lang w:val="en-US" w:eastAsia="zh-CN"/>
        </w:rPr>
        <w:t>全体</w:t>
      </w:r>
      <w:r>
        <w:rPr>
          <w:rFonts w:hint="eastAsia" w:ascii="宋体" w:hAnsi="宋体" w:eastAsia="宋体" w:cs="宋体"/>
          <w:b w:val="0"/>
          <w:bCs w:val="0"/>
          <w:color w:val="auto"/>
          <w:sz w:val="21"/>
          <w:szCs w:val="21"/>
          <w:highlight w:val="none"/>
        </w:rPr>
        <w:t xml:space="preserve">成员签名：                                                </w:t>
      </w:r>
      <w:r>
        <w:rPr>
          <w:rFonts w:hint="eastAsia" w:ascii="宋体" w:hAnsi="宋体" w:eastAsia="宋体" w:cs="宋体"/>
          <w:b w:val="0"/>
          <w:bCs w:val="0"/>
          <w:color w:val="auto"/>
          <w:sz w:val="21"/>
          <w:szCs w:val="21"/>
          <w:highlight w:val="none"/>
          <w:lang w:val="en-US" w:eastAsia="zh-CN"/>
        </w:rPr>
        <w:t xml:space="preserve">                                </w:t>
      </w:r>
    </w:p>
    <w:p>
      <w:pPr>
        <w:spacing w:line="400" w:lineRule="exact"/>
        <w:ind w:left="0" w:leftChars="0" w:right="-222" w:rightChars="-111" w:firstLine="420" w:firstLineChars="200"/>
        <w:rPr>
          <w:rFonts w:hint="eastAsia" w:ascii="宋体" w:hAnsi="宋体" w:eastAsia="宋体" w:cs="宋体"/>
          <w:b w:val="0"/>
          <w:bCs w:val="0"/>
          <w:color w:val="auto"/>
          <w:sz w:val="21"/>
          <w:szCs w:val="21"/>
          <w:highlight w:val="none"/>
          <w:lang w:val="en-US" w:eastAsia="zh-CN"/>
        </w:rPr>
      </w:pPr>
    </w:p>
    <w:p>
      <w:pPr>
        <w:spacing w:line="400" w:lineRule="exact"/>
        <w:ind w:left="0" w:leftChars="0" w:right="-222" w:rightChars="-111"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评审日期：</w:t>
      </w:r>
    </w:p>
    <w:p>
      <w:pPr>
        <w:widowControl/>
        <w:jc w:val="center"/>
        <w:rPr>
          <w:color w:val="auto"/>
          <w:highlight w:val="none"/>
        </w:rPr>
      </w:pPr>
    </w:p>
    <w:p>
      <w:pPr>
        <w:pStyle w:val="9"/>
        <w:rPr>
          <w:rFonts w:hint="eastAsia"/>
          <w:color w:val="auto"/>
          <w:lang w:bidi="ar"/>
        </w:rPr>
      </w:pPr>
    </w:p>
    <w:p>
      <w:pPr>
        <w:pStyle w:val="10"/>
        <w:rPr>
          <w:rFonts w:hint="eastAsia"/>
        </w:rPr>
      </w:pPr>
    </w:p>
    <w:p>
      <w:pPr>
        <w:rPr>
          <w:rFonts w:hint="eastAsia"/>
        </w:rPr>
      </w:pPr>
    </w:p>
    <w:p>
      <w:pPr>
        <w:pStyle w:val="10"/>
        <w:ind w:left="0"/>
        <w:rPr>
          <w:rFonts w:hint="eastAsia"/>
        </w:rPr>
      </w:pPr>
    </w:p>
    <w:p>
      <w:pPr>
        <w:pStyle w:val="10"/>
        <w:ind w:left="0"/>
        <w:rPr>
          <w:rFonts w:hint="eastAsia"/>
        </w:rPr>
      </w:pPr>
    </w:p>
    <w:p>
      <w:pPr>
        <w:snapToGrid w:val="0"/>
        <w:jc w:val="center"/>
        <w:rPr>
          <w:rFonts w:hint="eastAsia" w:hAnsi="宋体" w:cs="宋体"/>
          <w:b/>
          <w:color w:val="auto"/>
          <w:spacing w:val="20"/>
          <w:kern w:val="2"/>
          <w:sz w:val="32"/>
          <w:szCs w:val="32"/>
          <w:lang w:bidi="ar"/>
        </w:rPr>
      </w:pPr>
    </w:p>
    <w:p>
      <w:pPr>
        <w:snapToGrid w:val="0"/>
        <w:jc w:val="center"/>
        <w:rPr>
          <w:rFonts w:hint="eastAsia" w:hAnsi="宋体" w:cs="宋体"/>
          <w:b/>
          <w:color w:val="auto"/>
          <w:spacing w:val="20"/>
          <w:kern w:val="2"/>
          <w:sz w:val="32"/>
          <w:szCs w:val="32"/>
          <w:lang w:bidi="ar"/>
        </w:rPr>
      </w:pPr>
      <w:r>
        <w:rPr>
          <w:rFonts w:hint="eastAsia" w:hAnsi="宋体" w:cs="宋体"/>
          <w:b/>
          <w:color w:val="auto"/>
          <w:spacing w:val="20"/>
          <w:kern w:val="2"/>
          <w:sz w:val="32"/>
          <w:szCs w:val="32"/>
          <w:lang w:bidi="ar"/>
        </w:rPr>
        <w:t>潜在供应商</w:t>
      </w:r>
      <w:r>
        <w:rPr>
          <w:rFonts w:hint="eastAsia" w:hAnsi="宋体" w:cs="宋体"/>
          <w:b/>
          <w:color w:val="auto"/>
          <w:spacing w:val="20"/>
          <w:kern w:val="2"/>
          <w:sz w:val="32"/>
          <w:szCs w:val="32"/>
          <w:lang w:val="en-US" w:eastAsia="zh-CN" w:bidi="ar"/>
        </w:rPr>
        <w:t>价格得分汇总</w:t>
      </w:r>
      <w:r>
        <w:rPr>
          <w:rFonts w:hint="eastAsia" w:hAnsi="宋体" w:cs="宋体"/>
          <w:b/>
          <w:color w:val="auto"/>
          <w:spacing w:val="20"/>
          <w:kern w:val="2"/>
          <w:sz w:val="32"/>
          <w:szCs w:val="32"/>
          <w:lang w:bidi="ar"/>
        </w:rPr>
        <w:t>表</w:t>
      </w:r>
    </w:p>
    <w:p>
      <w:pPr>
        <w:rPr>
          <w:rFonts w:hint="default" w:ascii="宋体" w:hAnsi="宋体" w:eastAsia="宋体" w:cs="Times New Roman"/>
          <w:b/>
          <w:bCs/>
          <w:color w:val="auto"/>
          <w:highlight w:val="none"/>
        </w:rPr>
      </w:pPr>
    </w:p>
    <w:p>
      <w:pPr>
        <w:snapToGrid w:val="0"/>
        <w:ind w:firstLine="420" w:firstLineChars="200"/>
        <w:jc w:val="left"/>
        <w:rPr>
          <w:rFonts w:hint="eastAsia" w:hAnsi="宋体" w:cs="宋体"/>
          <w:color w:val="auto"/>
          <w:kern w:val="2"/>
          <w:sz w:val="21"/>
          <w:szCs w:val="21"/>
          <w:lang w:bidi="ar"/>
        </w:rPr>
      </w:pPr>
      <w:r>
        <w:rPr>
          <w:rFonts w:hint="eastAsia" w:hAnsi="宋体" w:cs="宋体"/>
          <w:color w:val="auto"/>
          <w:kern w:val="2"/>
          <w:sz w:val="21"/>
          <w:szCs w:val="21"/>
          <w:lang w:bidi="ar"/>
        </w:rPr>
        <w:t>项目名称：</w:t>
      </w:r>
      <w:r>
        <w:rPr>
          <w:rFonts w:hint="eastAsia" w:ascii="Times New Roman" w:hAnsi="宋体" w:eastAsia="宋体" w:cs="宋体"/>
          <w:color w:val="auto"/>
          <w:kern w:val="2"/>
          <w:sz w:val="21"/>
          <w:szCs w:val="21"/>
          <w:lang w:bidi="ar"/>
        </w:rPr>
        <w:t>中山市公共交通运输集团有限公司</w:t>
      </w:r>
      <w:r>
        <w:rPr>
          <w:rFonts w:hint="eastAsia" w:hAnsi="宋体" w:cs="宋体"/>
          <w:color w:val="auto"/>
          <w:kern w:val="2"/>
          <w:sz w:val="21"/>
          <w:szCs w:val="21"/>
          <w:lang w:bidi="ar"/>
        </w:rPr>
        <w:t>202</w:t>
      </w:r>
      <w:r>
        <w:rPr>
          <w:rFonts w:hint="eastAsia" w:hAnsi="宋体" w:cs="宋体"/>
          <w:color w:val="auto"/>
          <w:kern w:val="2"/>
          <w:sz w:val="21"/>
          <w:szCs w:val="21"/>
          <w:lang w:val="en-US" w:eastAsia="zh-CN" w:bidi="ar"/>
        </w:rPr>
        <w:t>4</w:t>
      </w:r>
      <w:r>
        <w:rPr>
          <w:rFonts w:hint="eastAsia" w:hAnsi="宋体" w:cs="宋体"/>
          <w:color w:val="auto"/>
          <w:kern w:val="2"/>
          <w:sz w:val="21"/>
          <w:szCs w:val="21"/>
          <w:lang w:bidi="ar"/>
        </w:rPr>
        <w:t>年</w:t>
      </w:r>
      <w:r>
        <w:rPr>
          <w:rFonts w:hint="eastAsia" w:hAnsi="宋体" w:cs="宋体"/>
          <w:color w:val="auto"/>
          <w:kern w:val="2"/>
          <w:sz w:val="21"/>
          <w:szCs w:val="21"/>
          <w:lang w:eastAsia="zh-CN" w:bidi="ar"/>
        </w:rPr>
        <w:t>端午节</w:t>
      </w:r>
      <w:r>
        <w:rPr>
          <w:rFonts w:hint="eastAsia" w:hAnsi="宋体" w:cs="宋体"/>
          <w:color w:val="auto"/>
          <w:kern w:val="2"/>
          <w:sz w:val="21"/>
          <w:szCs w:val="21"/>
          <w:lang w:bidi="ar"/>
        </w:rPr>
        <w:t>慰问品采购</w:t>
      </w:r>
      <w:r>
        <w:rPr>
          <w:rFonts w:hint="eastAsia" w:hAnsi="宋体" w:cs="宋体"/>
          <w:color w:val="auto"/>
          <w:kern w:val="2"/>
          <w:sz w:val="21"/>
          <w:szCs w:val="21"/>
          <w:lang w:val="en-US" w:eastAsia="zh-CN" w:bidi="ar"/>
        </w:rPr>
        <w:t>项目</w:t>
      </w:r>
      <w:r>
        <w:rPr>
          <w:rFonts w:hint="eastAsia" w:hAnsi="宋体" w:cs="宋体"/>
          <w:color w:val="auto"/>
          <w:kern w:val="2"/>
          <w:sz w:val="21"/>
          <w:szCs w:val="21"/>
          <w:lang w:bidi="ar"/>
        </w:rPr>
        <w:t xml:space="preserve">           </w:t>
      </w:r>
      <w:r>
        <w:rPr>
          <w:rFonts w:hint="eastAsia" w:hAnsi="宋体" w:cs="宋体"/>
          <w:color w:val="auto"/>
          <w:kern w:val="2"/>
          <w:sz w:val="21"/>
          <w:szCs w:val="21"/>
          <w:lang w:val="en-US" w:eastAsia="zh-CN" w:bidi="ar"/>
        </w:rPr>
        <w:t xml:space="preserve">                     </w:t>
      </w:r>
      <w:r>
        <w:rPr>
          <w:rFonts w:hint="eastAsia" w:hAnsi="宋体" w:cs="宋体"/>
          <w:color w:val="auto"/>
          <w:kern w:val="2"/>
          <w:sz w:val="21"/>
          <w:szCs w:val="21"/>
          <w:lang w:bidi="ar"/>
        </w:rPr>
        <w:t>参评</w:t>
      </w:r>
      <w:r>
        <w:rPr>
          <w:rFonts w:hint="eastAsia" w:hAnsi="宋体" w:cs="宋体"/>
          <w:color w:val="auto"/>
          <w:kern w:val="2"/>
          <w:sz w:val="21"/>
          <w:szCs w:val="21"/>
          <w:lang w:val="en-US" w:eastAsia="zh-CN" w:bidi="ar"/>
        </w:rPr>
        <w:t>物品</w:t>
      </w:r>
      <w:r>
        <w:rPr>
          <w:rFonts w:hint="eastAsia" w:hAnsi="宋体" w:cs="宋体"/>
          <w:color w:val="auto"/>
          <w:kern w:val="2"/>
          <w:sz w:val="21"/>
          <w:szCs w:val="21"/>
          <w:lang w:bidi="ar"/>
        </w:rPr>
        <w:t>：</w:t>
      </w:r>
    </w:p>
    <w:tbl>
      <w:tblPr>
        <w:tblStyle w:val="18"/>
        <w:tblW w:w="1448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4"/>
        <w:gridCol w:w="2231"/>
        <w:gridCol w:w="1980"/>
        <w:gridCol w:w="172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5" w:hRule="atLeast"/>
          <w:jc w:val="right"/>
        </w:trPr>
        <w:tc>
          <w:tcPr>
            <w:tcW w:w="6944" w:type="dxa"/>
            <w:tcBorders>
              <w:top w:val="single" w:color="000000" w:sz="4" w:space="0"/>
              <w:left w:val="single" w:color="000000" w:sz="4" w:space="0"/>
              <w:bottom w:val="single" w:color="000000" w:sz="4" w:space="0"/>
              <w:right w:val="single" w:color="auto" w:sz="6" w:space="0"/>
            </w:tcBorders>
            <w:noWrap w:val="0"/>
            <w:vAlign w:val="center"/>
          </w:tcPr>
          <w:p>
            <w:pPr>
              <w:jc w:val="center"/>
            </w:pPr>
            <w:r>
              <w:rPr>
                <w:rFonts w:hint="eastAsia" w:ascii="宋体" w:hAnsi="宋体" w:eastAsia="宋体"/>
                <w:b/>
                <w:bCs/>
                <w:color w:val="auto"/>
                <w:spacing w:val="20"/>
                <w:sz w:val="21"/>
                <w:szCs w:val="21"/>
                <w:highlight w:val="none"/>
              </w:rPr>
              <w:t>潜在供应商名称（按报名顺序排列）</w:t>
            </w:r>
          </w:p>
        </w:tc>
        <w:tc>
          <w:tcPr>
            <w:tcW w:w="2231" w:type="dxa"/>
            <w:tcBorders>
              <w:top w:val="single" w:color="000000" w:sz="4" w:space="0"/>
              <w:left w:val="single" w:color="000000" w:sz="4" w:space="0"/>
              <w:bottom w:val="single" w:color="000000" w:sz="4" w:space="0"/>
              <w:right w:val="single" w:color="auto" w:sz="6" w:space="0"/>
            </w:tcBorders>
            <w:noWrap w:val="0"/>
            <w:vAlign w:val="center"/>
          </w:tcPr>
          <w:p>
            <w:pPr>
              <w:jc w:val="center"/>
              <w:rPr>
                <w:rFonts w:hint="eastAsia" w:ascii="宋体" w:hAnsi="宋体" w:eastAsia="宋体"/>
                <w:b/>
                <w:bCs/>
                <w:color w:val="auto"/>
                <w:spacing w:val="20"/>
                <w:sz w:val="21"/>
                <w:szCs w:val="21"/>
                <w:highlight w:val="none"/>
              </w:rPr>
            </w:pPr>
            <w:r>
              <w:rPr>
                <w:rFonts w:hint="eastAsia" w:ascii="宋体" w:hAnsi="宋体" w:eastAsia="宋体"/>
                <w:b/>
                <w:bCs/>
                <w:color w:val="auto"/>
                <w:spacing w:val="20"/>
                <w:sz w:val="21"/>
                <w:szCs w:val="21"/>
                <w:highlight w:val="none"/>
                <w:lang w:val="en-US" w:eastAsia="zh-CN"/>
              </w:rPr>
              <w:t>单价</w:t>
            </w:r>
            <w:r>
              <w:rPr>
                <w:rFonts w:hint="eastAsia" w:ascii="宋体" w:hAnsi="宋体" w:eastAsia="宋体"/>
                <w:b/>
                <w:bCs/>
                <w:color w:val="auto"/>
                <w:spacing w:val="20"/>
                <w:sz w:val="21"/>
                <w:szCs w:val="21"/>
                <w:highlight w:val="none"/>
              </w:rPr>
              <w:t>报价</w:t>
            </w:r>
          </w:p>
          <w:p>
            <w:pPr>
              <w:jc w:val="center"/>
              <w:rPr>
                <w:rFonts w:hint="default" w:ascii="宋体" w:hAnsi="宋体" w:eastAsia="宋体"/>
                <w:b/>
                <w:bCs/>
                <w:color w:val="auto"/>
                <w:spacing w:val="20"/>
                <w:sz w:val="21"/>
                <w:szCs w:val="21"/>
                <w:highlight w:val="none"/>
                <w:lang w:val="en-US" w:eastAsia="zh-CN"/>
              </w:rPr>
            </w:pPr>
            <w:r>
              <w:rPr>
                <w:rFonts w:hint="eastAsia" w:ascii="宋体" w:hAnsi="宋体" w:eastAsia="宋体"/>
                <w:b/>
                <w:bCs/>
                <w:color w:val="auto"/>
                <w:spacing w:val="20"/>
                <w:sz w:val="21"/>
                <w:szCs w:val="21"/>
                <w:highlight w:val="none"/>
                <w:lang w:val="en-US" w:eastAsia="zh-CN"/>
              </w:rPr>
              <w:t>(单位：元)</w:t>
            </w:r>
          </w:p>
        </w:tc>
        <w:tc>
          <w:tcPr>
            <w:tcW w:w="1980" w:type="dxa"/>
            <w:tcBorders>
              <w:top w:val="single" w:color="000000" w:sz="4" w:space="0"/>
              <w:left w:val="single" w:color="auto" w:sz="6" w:space="0"/>
              <w:bottom w:val="single" w:color="000000" w:sz="4" w:space="0"/>
              <w:right w:val="single" w:color="000000" w:sz="4" w:space="0"/>
            </w:tcBorders>
            <w:noWrap w:val="0"/>
            <w:vAlign w:val="center"/>
          </w:tcPr>
          <w:p>
            <w:pPr>
              <w:jc w:val="center"/>
              <w:rPr>
                <w:b/>
                <w:color w:val="auto"/>
                <w:sz w:val="21"/>
                <w:szCs w:val="21"/>
                <w:highlight w:val="none"/>
              </w:rPr>
            </w:pPr>
            <w:r>
              <w:rPr>
                <w:rFonts w:hint="eastAsia" w:ascii="宋体" w:hAnsi="宋体" w:eastAsia="宋体" w:cs="宋体"/>
                <w:b/>
                <w:bCs/>
                <w:color w:val="auto"/>
                <w:sz w:val="24"/>
                <w:szCs w:val="24"/>
                <w:highlight w:val="none"/>
                <w:lang w:val="en-US" w:eastAsia="zh-CN"/>
              </w:rPr>
              <w:t>基准价格</w:t>
            </w:r>
          </w:p>
        </w:tc>
        <w:tc>
          <w:tcPr>
            <w:tcW w:w="1725" w:type="dxa"/>
            <w:tcBorders>
              <w:top w:val="single" w:color="000000" w:sz="4" w:space="0"/>
              <w:left w:val="single" w:color="auto" w:sz="6" w:space="0"/>
              <w:bottom w:val="single" w:color="000000" w:sz="4" w:space="0"/>
              <w:right w:val="single" w:color="000000" w:sz="4" w:space="0"/>
            </w:tcBorders>
            <w:noWrap w:val="0"/>
            <w:vAlign w:val="center"/>
          </w:tcPr>
          <w:p>
            <w:pPr>
              <w:jc w:val="center"/>
              <w:rPr>
                <w:b/>
                <w:color w:val="auto"/>
                <w:sz w:val="21"/>
                <w:szCs w:val="21"/>
                <w:highlight w:val="none"/>
              </w:rPr>
            </w:pPr>
            <w:r>
              <w:rPr>
                <w:rFonts w:hint="eastAsia"/>
                <w:b/>
                <w:color w:val="auto"/>
                <w:sz w:val="21"/>
                <w:szCs w:val="21"/>
                <w:highlight w:val="none"/>
              </w:rPr>
              <w:t>得分</w:t>
            </w:r>
          </w:p>
        </w:tc>
        <w:tc>
          <w:tcPr>
            <w:tcW w:w="1605" w:type="dxa"/>
            <w:tcBorders>
              <w:top w:val="single" w:color="000000" w:sz="4" w:space="0"/>
              <w:left w:val="single" w:color="auto" w:sz="6" w:space="0"/>
              <w:bottom w:val="single" w:color="000000" w:sz="4" w:space="0"/>
              <w:right w:val="single" w:color="000000" w:sz="4" w:space="0"/>
            </w:tcBorders>
            <w:noWrap w:val="0"/>
            <w:vAlign w:val="center"/>
          </w:tcPr>
          <w:p>
            <w:pPr>
              <w:jc w:val="center"/>
              <w:rPr>
                <w:rFonts w:hint="eastAsia" w:eastAsia="宋体"/>
                <w:b/>
                <w:color w:val="auto"/>
                <w:sz w:val="21"/>
                <w:szCs w:val="21"/>
                <w:highlight w:val="none"/>
                <w:lang w:val="en-US" w:eastAsia="zh-CN"/>
              </w:rPr>
            </w:pPr>
            <w:r>
              <w:rPr>
                <w:rFonts w:hint="eastAsia"/>
                <w:b/>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3" w:hRule="atLeast"/>
          <w:jc w:val="right"/>
        </w:trPr>
        <w:tc>
          <w:tcPr>
            <w:tcW w:w="6944"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ascii="宋体" w:hAnsi="宋体" w:eastAsia="宋体"/>
                <w:b/>
                <w:bCs/>
                <w:color w:val="auto"/>
                <w:spacing w:val="20"/>
                <w:sz w:val="21"/>
                <w:szCs w:val="21"/>
                <w:highlight w:val="none"/>
              </w:rPr>
            </w:pPr>
            <w:r>
              <w:rPr>
                <w:rFonts w:hint="eastAsia" w:ascii="宋体" w:hAnsi="宋体" w:eastAsia="宋体"/>
                <w:b/>
                <w:bCs/>
                <w:color w:val="auto"/>
                <w:sz w:val="21"/>
                <w:szCs w:val="21"/>
                <w:highlight w:val="none"/>
              </w:rPr>
              <w:t>供应商A</w:t>
            </w:r>
          </w:p>
        </w:tc>
        <w:tc>
          <w:tcPr>
            <w:tcW w:w="2231"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ascii="宋体" w:hAnsi="宋体" w:eastAsia="宋体"/>
                <w:b/>
                <w:bCs/>
                <w:color w:val="auto"/>
                <w:spacing w:val="20"/>
                <w:sz w:val="21"/>
                <w:szCs w:val="21"/>
                <w:highlight w:val="none"/>
              </w:rPr>
            </w:pPr>
          </w:p>
        </w:tc>
        <w:tc>
          <w:tcPr>
            <w:tcW w:w="1980" w:type="dxa"/>
            <w:vMerge w:val="restart"/>
            <w:tcBorders>
              <w:top w:val="single" w:color="000000" w:sz="4" w:space="0"/>
              <w:left w:val="single" w:color="auto" w:sz="6"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c>
          <w:tcPr>
            <w:tcW w:w="1725"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c>
          <w:tcPr>
            <w:tcW w:w="1605"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23" w:hRule="atLeast"/>
          <w:jc w:val="right"/>
        </w:trPr>
        <w:tc>
          <w:tcPr>
            <w:tcW w:w="6944"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ascii="宋体" w:hAnsi="宋体" w:eastAsia="宋体"/>
                <w:b/>
                <w:bCs/>
                <w:color w:val="auto"/>
                <w:spacing w:val="20"/>
                <w:sz w:val="21"/>
                <w:szCs w:val="21"/>
                <w:highlight w:val="none"/>
              </w:rPr>
            </w:pPr>
            <w:r>
              <w:rPr>
                <w:rFonts w:hint="eastAsia" w:ascii="宋体" w:hAnsi="宋体" w:eastAsia="宋体"/>
                <w:b/>
                <w:bCs/>
                <w:color w:val="auto"/>
                <w:sz w:val="21"/>
                <w:szCs w:val="21"/>
                <w:highlight w:val="none"/>
              </w:rPr>
              <w:t>供应商B</w:t>
            </w:r>
          </w:p>
        </w:tc>
        <w:tc>
          <w:tcPr>
            <w:tcW w:w="2231"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ascii="宋体" w:hAnsi="宋体" w:eastAsia="宋体"/>
                <w:b/>
                <w:bCs/>
                <w:color w:val="auto"/>
                <w:spacing w:val="20"/>
                <w:sz w:val="21"/>
                <w:szCs w:val="21"/>
                <w:highlight w:val="none"/>
              </w:rPr>
            </w:pPr>
          </w:p>
        </w:tc>
        <w:tc>
          <w:tcPr>
            <w:tcW w:w="1980" w:type="dxa"/>
            <w:vMerge w:val="continue"/>
            <w:tcBorders>
              <w:left w:val="single" w:color="auto" w:sz="6"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c>
          <w:tcPr>
            <w:tcW w:w="1725"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c>
          <w:tcPr>
            <w:tcW w:w="1605"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3" w:hRule="atLeast"/>
          <w:jc w:val="right"/>
        </w:trPr>
        <w:tc>
          <w:tcPr>
            <w:tcW w:w="6944"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ascii="宋体" w:hAnsi="宋体" w:eastAsia="宋体"/>
                <w:b/>
                <w:bCs/>
                <w:color w:val="auto"/>
                <w:spacing w:val="20"/>
                <w:sz w:val="21"/>
                <w:szCs w:val="21"/>
                <w:highlight w:val="none"/>
              </w:rPr>
            </w:pPr>
            <w:r>
              <w:rPr>
                <w:rFonts w:hint="eastAsia" w:ascii="宋体" w:hAnsi="宋体" w:eastAsia="宋体"/>
                <w:b/>
                <w:bCs/>
                <w:color w:val="auto"/>
                <w:sz w:val="21"/>
                <w:szCs w:val="21"/>
                <w:highlight w:val="none"/>
              </w:rPr>
              <w:t>供应商C</w:t>
            </w:r>
          </w:p>
        </w:tc>
        <w:tc>
          <w:tcPr>
            <w:tcW w:w="2231"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ascii="宋体" w:hAnsi="宋体" w:eastAsia="宋体"/>
                <w:b/>
                <w:bCs/>
                <w:color w:val="auto"/>
                <w:spacing w:val="20"/>
                <w:sz w:val="21"/>
                <w:szCs w:val="21"/>
                <w:highlight w:val="none"/>
              </w:rPr>
            </w:pPr>
          </w:p>
        </w:tc>
        <w:tc>
          <w:tcPr>
            <w:tcW w:w="1980" w:type="dxa"/>
            <w:vMerge w:val="continue"/>
            <w:tcBorders>
              <w:left w:val="single" w:color="auto" w:sz="6"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c>
          <w:tcPr>
            <w:tcW w:w="1725"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c>
          <w:tcPr>
            <w:tcW w:w="1605"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63" w:hRule="atLeast"/>
          <w:jc w:val="right"/>
        </w:trPr>
        <w:tc>
          <w:tcPr>
            <w:tcW w:w="6944" w:type="dxa"/>
            <w:tcBorders>
              <w:top w:val="single" w:color="000000" w:sz="4" w:space="0"/>
              <w:left w:val="single" w:color="000000" w:sz="4" w:space="0"/>
              <w:bottom w:val="single" w:color="000000" w:sz="4" w:space="0"/>
              <w:right w:val="single" w:color="auto" w:sz="6" w:space="0"/>
            </w:tcBorders>
            <w:noWrap w:val="0"/>
            <w:vAlign w:val="center"/>
          </w:tcPr>
          <w:p>
            <w:pPr>
              <w:snapToGrid w:val="0"/>
              <w:jc w:val="center"/>
              <w:rPr>
                <w:rFonts w:ascii="宋体" w:hAnsi="宋体" w:eastAsia="宋体"/>
                <w:b/>
                <w:bCs/>
                <w:color w:val="auto"/>
                <w:spacing w:val="20"/>
                <w:sz w:val="21"/>
                <w:szCs w:val="21"/>
                <w:highlight w:val="none"/>
              </w:rPr>
            </w:pPr>
            <w:r>
              <w:rPr>
                <w:rFonts w:hint="eastAsia" w:ascii="宋体" w:hAnsi="宋体" w:eastAsia="宋体"/>
                <w:b/>
                <w:bCs/>
                <w:color w:val="auto"/>
                <w:sz w:val="21"/>
                <w:szCs w:val="21"/>
                <w:highlight w:val="none"/>
              </w:rPr>
              <w:t>供应商D</w:t>
            </w:r>
          </w:p>
        </w:tc>
        <w:tc>
          <w:tcPr>
            <w:tcW w:w="2231" w:type="dxa"/>
            <w:tcBorders>
              <w:top w:val="single" w:color="000000" w:sz="4" w:space="0"/>
              <w:left w:val="single" w:color="000000" w:sz="4" w:space="0"/>
              <w:bottom w:val="single" w:color="000000" w:sz="4" w:space="0"/>
              <w:right w:val="single" w:color="auto" w:sz="6" w:space="0"/>
            </w:tcBorders>
            <w:noWrap w:val="0"/>
            <w:vAlign w:val="top"/>
          </w:tcPr>
          <w:p>
            <w:pPr>
              <w:snapToGrid w:val="0"/>
              <w:jc w:val="center"/>
              <w:rPr>
                <w:rFonts w:ascii="宋体" w:hAnsi="宋体" w:eastAsia="宋体"/>
                <w:b/>
                <w:bCs/>
                <w:color w:val="auto"/>
                <w:spacing w:val="20"/>
                <w:sz w:val="21"/>
                <w:szCs w:val="21"/>
                <w:highlight w:val="none"/>
              </w:rPr>
            </w:pPr>
          </w:p>
        </w:tc>
        <w:tc>
          <w:tcPr>
            <w:tcW w:w="1980" w:type="dxa"/>
            <w:vMerge w:val="continue"/>
            <w:tcBorders>
              <w:left w:val="single" w:color="auto" w:sz="6"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c>
          <w:tcPr>
            <w:tcW w:w="1725"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c>
          <w:tcPr>
            <w:tcW w:w="1605" w:type="dxa"/>
            <w:tcBorders>
              <w:top w:val="single" w:color="000000" w:sz="4" w:space="0"/>
              <w:left w:val="single" w:color="auto" w:sz="6" w:space="0"/>
              <w:bottom w:val="single" w:color="000000" w:sz="4"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1" w:hRule="atLeast"/>
          <w:jc w:val="right"/>
        </w:trPr>
        <w:tc>
          <w:tcPr>
            <w:tcW w:w="6944" w:type="dxa"/>
            <w:tcBorders>
              <w:top w:val="single" w:color="000000" w:sz="4" w:space="0"/>
              <w:left w:val="single" w:color="000000" w:sz="4" w:space="0"/>
              <w:bottom w:val="single" w:color="auto" w:sz="4" w:space="0"/>
              <w:right w:val="single" w:color="auto" w:sz="6" w:space="0"/>
            </w:tcBorders>
            <w:noWrap w:val="0"/>
            <w:vAlign w:val="center"/>
          </w:tcPr>
          <w:p>
            <w:pPr>
              <w:snapToGrid w:val="0"/>
              <w:jc w:val="center"/>
              <w:rPr>
                <w:rFonts w:hint="eastAsia" w:ascii="宋体" w:hAnsi="宋体" w:eastAsia="宋体"/>
                <w:b/>
                <w:bCs/>
                <w:color w:val="auto"/>
                <w:spacing w:val="20"/>
                <w:sz w:val="21"/>
                <w:szCs w:val="21"/>
                <w:highlight w:val="none"/>
                <w:lang w:val="en-US" w:eastAsia="zh-CN"/>
              </w:rPr>
            </w:pPr>
            <w:r>
              <w:rPr>
                <w:rFonts w:hint="eastAsia" w:ascii="宋体" w:hAnsi="宋体" w:eastAsia="宋体"/>
                <w:b/>
                <w:bCs/>
                <w:color w:val="auto"/>
                <w:sz w:val="21"/>
                <w:szCs w:val="21"/>
                <w:highlight w:val="none"/>
              </w:rPr>
              <w:t>供应商</w:t>
            </w:r>
            <w:r>
              <w:rPr>
                <w:rFonts w:hint="eastAsia" w:ascii="宋体" w:hAnsi="宋体" w:eastAsia="宋体"/>
                <w:b/>
                <w:bCs/>
                <w:color w:val="auto"/>
                <w:sz w:val="21"/>
                <w:szCs w:val="21"/>
                <w:highlight w:val="none"/>
                <w:lang w:val="en-US" w:eastAsia="zh-CN"/>
              </w:rPr>
              <w:t>E</w:t>
            </w:r>
          </w:p>
        </w:tc>
        <w:tc>
          <w:tcPr>
            <w:tcW w:w="2231" w:type="dxa"/>
            <w:tcBorders>
              <w:top w:val="single" w:color="000000" w:sz="4" w:space="0"/>
              <w:left w:val="single" w:color="000000" w:sz="4" w:space="0"/>
              <w:bottom w:val="single" w:color="auto" w:sz="4" w:space="0"/>
              <w:right w:val="single" w:color="auto" w:sz="6" w:space="0"/>
            </w:tcBorders>
            <w:noWrap w:val="0"/>
            <w:vAlign w:val="top"/>
          </w:tcPr>
          <w:p>
            <w:pPr>
              <w:snapToGrid w:val="0"/>
              <w:jc w:val="center"/>
              <w:rPr>
                <w:rFonts w:ascii="宋体" w:hAnsi="宋体" w:eastAsia="宋体"/>
                <w:b/>
                <w:bCs/>
                <w:color w:val="auto"/>
                <w:spacing w:val="20"/>
                <w:sz w:val="21"/>
                <w:szCs w:val="21"/>
                <w:highlight w:val="none"/>
              </w:rPr>
            </w:pPr>
          </w:p>
        </w:tc>
        <w:tc>
          <w:tcPr>
            <w:tcW w:w="1980" w:type="dxa"/>
            <w:vMerge w:val="continue"/>
            <w:tcBorders>
              <w:left w:val="single" w:color="auto" w:sz="6"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c>
          <w:tcPr>
            <w:tcW w:w="1725" w:type="dxa"/>
            <w:tcBorders>
              <w:top w:val="single" w:color="000000" w:sz="4" w:space="0"/>
              <w:left w:val="single" w:color="auto" w:sz="6" w:space="0"/>
              <w:bottom w:val="single" w:color="auto" w:sz="4"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c>
          <w:tcPr>
            <w:tcW w:w="1605" w:type="dxa"/>
            <w:tcBorders>
              <w:top w:val="single" w:color="000000" w:sz="4" w:space="0"/>
              <w:left w:val="single" w:color="auto" w:sz="6" w:space="0"/>
              <w:bottom w:val="single" w:color="auto" w:sz="4"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7" w:hRule="atLeast"/>
          <w:jc w:val="right"/>
        </w:trPr>
        <w:tc>
          <w:tcPr>
            <w:tcW w:w="6944" w:type="dxa"/>
            <w:tcBorders>
              <w:top w:val="single" w:color="auto" w:sz="4" w:space="0"/>
              <w:left w:val="single" w:color="000000" w:sz="4" w:space="0"/>
              <w:bottom w:val="single" w:color="000000" w:sz="4" w:space="0"/>
              <w:right w:val="single" w:color="auto" w:sz="6" w:space="0"/>
            </w:tcBorders>
            <w:noWrap w:val="0"/>
            <w:vAlign w:val="center"/>
          </w:tcPr>
          <w:p>
            <w:pPr>
              <w:snapToGrid w:val="0"/>
              <w:jc w:val="center"/>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w:t>
            </w:r>
          </w:p>
        </w:tc>
        <w:tc>
          <w:tcPr>
            <w:tcW w:w="2231" w:type="dxa"/>
            <w:tcBorders>
              <w:top w:val="single" w:color="auto" w:sz="4" w:space="0"/>
              <w:left w:val="single" w:color="000000" w:sz="4" w:space="0"/>
              <w:bottom w:val="single" w:color="000000" w:sz="4" w:space="0"/>
              <w:right w:val="single" w:color="auto" w:sz="6" w:space="0"/>
            </w:tcBorders>
            <w:noWrap w:val="0"/>
            <w:vAlign w:val="top"/>
          </w:tcPr>
          <w:p>
            <w:pPr>
              <w:snapToGrid w:val="0"/>
              <w:jc w:val="center"/>
              <w:rPr>
                <w:rFonts w:ascii="宋体" w:hAnsi="宋体" w:eastAsia="宋体"/>
                <w:b/>
                <w:bCs/>
                <w:color w:val="auto"/>
                <w:spacing w:val="20"/>
                <w:sz w:val="21"/>
                <w:szCs w:val="21"/>
                <w:highlight w:val="none"/>
              </w:rPr>
            </w:pPr>
          </w:p>
        </w:tc>
        <w:tc>
          <w:tcPr>
            <w:tcW w:w="1980" w:type="dxa"/>
            <w:vMerge w:val="continue"/>
            <w:tcBorders>
              <w:left w:val="single" w:color="auto" w:sz="6" w:space="0"/>
              <w:bottom w:val="single" w:color="000000" w:sz="4"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c>
          <w:tcPr>
            <w:tcW w:w="1725" w:type="dxa"/>
            <w:tcBorders>
              <w:top w:val="single" w:color="auto" w:sz="4" w:space="0"/>
              <w:left w:val="single" w:color="auto" w:sz="6" w:space="0"/>
              <w:bottom w:val="single" w:color="000000" w:sz="4"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c>
          <w:tcPr>
            <w:tcW w:w="1605" w:type="dxa"/>
            <w:tcBorders>
              <w:top w:val="single" w:color="auto" w:sz="4" w:space="0"/>
              <w:left w:val="single" w:color="auto" w:sz="6" w:space="0"/>
              <w:bottom w:val="single" w:color="000000" w:sz="4" w:space="0"/>
              <w:right w:val="single" w:color="000000" w:sz="4" w:space="0"/>
            </w:tcBorders>
            <w:noWrap w:val="0"/>
            <w:vAlign w:val="top"/>
          </w:tcPr>
          <w:p>
            <w:pPr>
              <w:snapToGrid w:val="0"/>
              <w:jc w:val="center"/>
              <w:rPr>
                <w:rFonts w:ascii="宋体" w:hAnsi="宋体" w:eastAsia="宋体"/>
                <w:b/>
                <w:bCs/>
                <w:color w:val="auto"/>
                <w:spacing w:val="2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38" w:hRule="atLeast"/>
          <w:jc w:val="right"/>
        </w:trPr>
        <w:tc>
          <w:tcPr>
            <w:tcW w:w="14485" w:type="dxa"/>
            <w:gridSpan w:val="5"/>
            <w:tcBorders>
              <w:top w:val="single" w:color="000000" w:sz="4" w:space="0"/>
              <w:left w:val="single" w:color="000000" w:sz="4" w:space="0"/>
              <w:bottom w:val="single" w:color="000000" w:sz="4" w:space="0"/>
              <w:right w:val="single" w:color="000000" w:sz="4" w:space="0"/>
            </w:tcBorders>
            <w:noWrap w:val="0"/>
            <w:vAlign w:val="top"/>
          </w:tcPr>
          <w:p>
            <w:pPr>
              <w:tabs>
                <w:tab w:val="left" w:pos="720"/>
              </w:tabs>
              <w:snapToGrid/>
              <w:spacing w:line="360" w:lineRule="auto"/>
              <w:ind w:left="0" w:leftChars="0" w:firstLine="0" w:firstLineChars="0"/>
              <w:jc w:val="left"/>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计分说明：</w:t>
            </w:r>
            <w:r>
              <w:rPr>
                <w:rFonts w:hint="eastAsia" w:ascii="宋体" w:hAnsi="宋体" w:cs="宋体"/>
                <w:color w:val="auto"/>
                <w:sz w:val="24"/>
                <w:szCs w:val="24"/>
              </w:rPr>
              <w:t>取各评标价格的算术平均值为基准价格。当参评</w:t>
            </w:r>
            <w:r>
              <w:rPr>
                <w:rFonts w:hint="eastAsia" w:ascii="宋体" w:hAnsi="宋体" w:cs="宋体"/>
                <w:color w:val="auto"/>
                <w:sz w:val="24"/>
                <w:szCs w:val="24"/>
                <w:lang w:val="en-US" w:eastAsia="zh-CN"/>
              </w:rPr>
              <w:t>供应商</w:t>
            </w:r>
            <w:r>
              <w:rPr>
                <w:rFonts w:hint="eastAsia" w:ascii="宋体" w:hAnsi="宋体" w:cs="宋体"/>
                <w:color w:val="auto"/>
                <w:sz w:val="24"/>
                <w:szCs w:val="24"/>
              </w:rPr>
              <w:t>的评标价格等于基准价格时为满分</w:t>
            </w:r>
            <w:r>
              <w:rPr>
                <w:rFonts w:hint="eastAsia" w:ascii="宋体" w:hAnsi="宋体" w:cs="宋体"/>
                <w:color w:val="auto"/>
                <w:sz w:val="24"/>
                <w:szCs w:val="24"/>
                <w:lang w:val="en-US" w:eastAsia="zh-CN"/>
              </w:rPr>
              <w:t>4</w:t>
            </w:r>
            <w:r>
              <w:rPr>
                <w:rFonts w:hint="eastAsia" w:ascii="宋体" w:hAnsi="宋体" w:cs="宋体"/>
                <w:color w:val="auto"/>
                <w:sz w:val="24"/>
                <w:szCs w:val="24"/>
              </w:rPr>
              <w:t>0分，高于基准价格的评标价格则按其比例，每高于基准价格的1％减</w:t>
            </w:r>
            <w:r>
              <w:rPr>
                <w:rFonts w:hint="eastAsia" w:ascii="宋体" w:hAnsi="宋体" w:cs="宋体"/>
                <w:color w:val="auto"/>
                <w:sz w:val="24"/>
                <w:szCs w:val="24"/>
                <w:lang w:val="en-US" w:eastAsia="zh-CN"/>
              </w:rPr>
              <w:t>1</w:t>
            </w:r>
            <w:r>
              <w:rPr>
                <w:rFonts w:hint="eastAsia" w:ascii="宋体" w:hAnsi="宋体" w:cs="宋体"/>
                <w:color w:val="auto"/>
                <w:sz w:val="24"/>
                <w:szCs w:val="24"/>
              </w:rPr>
              <w:t>分，低于基准价格的评标价格也按其比例，每低于基准价格的1％减0.</w:t>
            </w:r>
            <w:r>
              <w:rPr>
                <w:rFonts w:hint="eastAsia" w:ascii="宋体" w:hAnsi="宋体" w:cs="宋体"/>
                <w:color w:val="auto"/>
                <w:sz w:val="24"/>
                <w:szCs w:val="24"/>
                <w:lang w:val="en-US" w:eastAsia="zh-CN"/>
              </w:rPr>
              <w:t>5</w:t>
            </w:r>
            <w:r>
              <w:rPr>
                <w:rFonts w:hint="eastAsia" w:ascii="宋体" w:hAnsi="宋体" w:cs="宋体"/>
                <w:color w:val="auto"/>
                <w:sz w:val="24"/>
                <w:szCs w:val="24"/>
              </w:rPr>
              <w:t>分，如此类推，扣至0分止。算出所有参评</w:t>
            </w:r>
            <w:r>
              <w:rPr>
                <w:rFonts w:hint="eastAsia" w:ascii="宋体" w:hAnsi="宋体" w:cs="宋体"/>
                <w:color w:val="auto"/>
                <w:sz w:val="24"/>
                <w:szCs w:val="24"/>
                <w:lang w:val="en-US" w:eastAsia="zh-CN"/>
              </w:rPr>
              <w:t>供应商</w:t>
            </w:r>
            <w:r>
              <w:rPr>
                <w:rFonts w:hint="eastAsia" w:ascii="宋体" w:hAnsi="宋体" w:cs="宋体"/>
                <w:color w:val="auto"/>
                <w:sz w:val="24"/>
                <w:szCs w:val="24"/>
              </w:rPr>
              <w:t>的价格评分。分数精确到小数点后2位。</w:t>
            </w:r>
          </w:p>
        </w:tc>
      </w:tr>
    </w:tbl>
    <w:p>
      <w:pPr>
        <w:snapToGrid w:val="0"/>
        <w:spacing w:line="240" w:lineRule="auto"/>
        <w:ind w:left="0" w:leftChars="0" w:right="0" w:rightChars="0" w:firstLine="0" w:firstLineChars="0"/>
        <w:jc w:val="left"/>
        <w:rPr>
          <w:rFonts w:hint="eastAsia" w:hAnsi="宋体" w:cs="宋体"/>
          <w:b/>
          <w:color w:val="auto"/>
          <w:kern w:val="2"/>
          <w:sz w:val="21"/>
          <w:szCs w:val="21"/>
          <w:lang w:bidi="ar"/>
        </w:rPr>
      </w:pPr>
      <w:r>
        <w:rPr>
          <w:rFonts w:hint="eastAsia" w:hAnsi="宋体" w:cs="宋体"/>
          <w:b/>
          <w:color w:val="auto"/>
          <w:kern w:val="2"/>
          <w:sz w:val="21"/>
          <w:szCs w:val="21"/>
          <w:lang w:bidi="ar"/>
        </w:rPr>
        <w:t>上述表格可手写或打印，但不能涂改。</w:t>
      </w:r>
    </w:p>
    <w:p>
      <w:pPr>
        <w:spacing w:line="400" w:lineRule="exact"/>
        <w:ind w:left="-340" w:leftChars="-170" w:right="-222" w:rightChars="-111" w:firstLine="777" w:firstLineChars="370"/>
        <w:rPr>
          <w:rFonts w:hint="eastAsia"/>
          <w:color w:val="auto"/>
          <w:lang w:bidi="ar"/>
        </w:rPr>
      </w:pPr>
      <w:r>
        <w:rPr>
          <w:rFonts w:hint="eastAsia" w:hAnsi="宋体" w:cs="宋体"/>
          <w:b/>
          <w:color w:val="auto"/>
          <w:kern w:val="2"/>
          <w:sz w:val="21"/>
          <w:szCs w:val="21"/>
          <w:lang w:bidi="ar"/>
        </w:rPr>
        <w:t xml:space="preserve">评审小组成员签名：                                   </w:t>
      </w:r>
      <w:r>
        <w:rPr>
          <w:rFonts w:hint="eastAsia" w:hAnsi="宋体" w:cs="宋体"/>
          <w:b/>
          <w:color w:val="auto"/>
          <w:kern w:val="2"/>
          <w:sz w:val="21"/>
          <w:szCs w:val="21"/>
          <w:lang w:val="en-US" w:eastAsia="zh-CN" w:bidi="ar"/>
        </w:rPr>
        <w:t xml:space="preserve">   </w:t>
      </w:r>
      <w:r>
        <w:rPr>
          <w:rFonts w:hint="eastAsia" w:hAnsi="宋体" w:cs="宋体"/>
          <w:b/>
          <w:color w:val="auto"/>
          <w:kern w:val="2"/>
          <w:sz w:val="21"/>
          <w:szCs w:val="21"/>
          <w:lang w:bidi="ar"/>
        </w:rPr>
        <w:t>评审小组组长签名：                        评审日期：</w:t>
      </w:r>
    </w:p>
    <w:p>
      <w:pPr>
        <w:snapToGrid w:val="0"/>
        <w:jc w:val="center"/>
        <w:rPr>
          <w:rFonts w:hint="eastAsia" w:hAnsi="宋体" w:cs="宋体"/>
          <w:b/>
          <w:color w:val="auto"/>
          <w:spacing w:val="20"/>
          <w:kern w:val="2"/>
          <w:sz w:val="32"/>
          <w:szCs w:val="32"/>
          <w:lang w:bidi="ar"/>
        </w:rPr>
      </w:pPr>
      <w:r>
        <w:rPr>
          <w:rFonts w:hint="eastAsia" w:hAnsi="宋体" w:cs="宋体"/>
          <w:b/>
          <w:color w:val="auto"/>
          <w:spacing w:val="20"/>
          <w:kern w:val="2"/>
          <w:sz w:val="32"/>
          <w:szCs w:val="32"/>
          <w:lang w:bidi="ar"/>
        </w:rPr>
        <w:br w:type="page"/>
      </w:r>
      <w:r>
        <w:rPr>
          <w:rFonts w:hint="eastAsia" w:hAnsi="宋体" w:cs="宋体"/>
          <w:b/>
          <w:color w:val="auto"/>
          <w:spacing w:val="20"/>
          <w:kern w:val="2"/>
          <w:sz w:val="32"/>
          <w:szCs w:val="32"/>
          <w:lang w:bidi="ar"/>
        </w:rPr>
        <w:t>潜在供应商评审结果汇总表</w:t>
      </w:r>
    </w:p>
    <w:p>
      <w:pPr>
        <w:pStyle w:val="3"/>
        <w:rPr>
          <w:rFonts w:hint="eastAsia"/>
          <w:color w:val="auto"/>
          <w:sz w:val="20"/>
          <w:lang w:bidi="ar"/>
        </w:rPr>
      </w:pPr>
    </w:p>
    <w:p>
      <w:pPr>
        <w:snapToGrid w:val="0"/>
        <w:ind w:firstLine="420" w:firstLineChars="200"/>
        <w:jc w:val="left"/>
        <w:rPr>
          <w:rFonts w:hint="eastAsia" w:hAnsi="宋体" w:cs="宋体"/>
          <w:b/>
          <w:color w:val="auto"/>
          <w:spacing w:val="20"/>
          <w:kern w:val="2"/>
          <w:sz w:val="32"/>
          <w:szCs w:val="32"/>
          <w:lang w:bidi="ar"/>
        </w:rPr>
      </w:pPr>
      <w:r>
        <w:rPr>
          <w:rFonts w:hint="eastAsia" w:hAnsi="宋体" w:cs="宋体"/>
          <w:color w:val="auto"/>
          <w:kern w:val="2"/>
          <w:sz w:val="21"/>
          <w:szCs w:val="21"/>
          <w:lang w:bidi="ar"/>
        </w:rPr>
        <w:t>项目名称：</w:t>
      </w:r>
      <w:r>
        <w:rPr>
          <w:rFonts w:hint="eastAsia" w:ascii="Times New Roman" w:hAnsi="宋体" w:eastAsia="宋体" w:cs="宋体"/>
          <w:color w:val="auto"/>
          <w:kern w:val="2"/>
          <w:sz w:val="21"/>
          <w:szCs w:val="21"/>
          <w:lang w:bidi="ar"/>
        </w:rPr>
        <w:t>中山市公共交通运输集团有限公司</w:t>
      </w:r>
      <w:r>
        <w:rPr>
          <w:rFonts w:hint="eastAsia" w:hAnsi="宋体" w:cs="宋体"/>
          <w:color w:val="auto"/>
          <w:kern w:val="2"/>
          <w:sz w:val="21"/>
          <w:szCs w:val="21"/>
          <w:lang w:bidi="ar"/>
        </w:rPr>
        <w:t>202</w:t>
      </w:r>
      <w:r>
        <w:rPr>
          <w:rFonts w:hint="eastAsia" w:hAnsi="宋体" w:cs="宋体"/>
          <w:color w:val="auto"/>
          <w:kern w:val="2"/>
          <w:sz w:val="21"/>
          <w:szCs w:val="21"/>
          <w:lang w:val="en-US" w:eastAsia="zh-CN" w:bidi="ar"/>
        </w:rPr>
        <w:t>4</w:t>
      </w:r>
      <w:r>
        <w:rPr>
          <w:rFonts w:hint="eastAsia" w:hAnsi="宋体" w:cs="宋体"/>
          <w:color w:val="auto"/>
          <w:kern w:val="2"/>
          <w:sz w:val="21"/>
          <w:szCs w:val="21"/>
          <w:lang w:bidi="ar"/>
        </w:rPr>
        <w:t>年</w:t>
      </w:r>
      <w:r>
        <w:rPr>
          <w:rFonts w:hint="eastAsia" w:hAnsi="宋体" w:cs="宋体"/>
          <w:color w:val="auto"/>
          <w:kern w:val="2"/>
          <w:sz w:val="21"/>
          <w:szCs w:val="21"/>
          <w:lang w:eastAsia="zh-CN" w:bidi="ar"/>
        </w:rPr>
        <w:t>端午节</w:t>
      </w:r>
      <w:r>
        <w:rPr>
          <w:rFonts w:hint="eastAsia" w:hAnsi="宋体" w:cs="宋体"/>
          <w:color w:val="auto"/>
          <w:kern w:val="2"/>
          <w:sz w:val="21"/>
          <w:szCs w:val="21"/>
          <w:lang w:bidi="ar"/>
        </w:rPr>
        <w:t>慰问品采购</w:t>
      </w:r>
      <w:r>
        <w:rPr>
          <w:rFonts w:hint="eastAsia" w:hAnsi="宋体" w:cs="宋体"/>
          <w:color w:val="auto"/>
          <w:kern w:val="2"/>
          <w:sz w:val="21"/>
          <w:szCs w:val="21"/>
          <w:lang w:val="en-US" w:eastAsia="zh-CN" w:bidi="ar"/>
        </w:rPr>
        <w:t>项目</w:t>
      </w:r>
      <w:r>
        <w:rPr>
          <w:rFonts w:hint="eastAsia" w:hAnsi="宋体" w:cs="宋体"/>
          <w:color w:val="auto"/>
          <w:kern w:val="2"/>
          <w:sz w:val="21"/>
          <w:szCs w:val="21"/>
          <w:lang w:bidi="ar"/>
        </w:rPr>
        <w:t xml:space="preserve">          </w:t>
      </w:r>
      <w:r>
        <w:rPr>
          <w:rFonts w:hint="eastAsia" w:hAnsi="宋体" w:cs="宋体"/>
          <w:color w:val="auto"/>
          <w:kern w:val="2"/>
          <w:sz w:val="21"/>
          <w:szCs w:val="21"/>
          <w:lang w:val="en-US" w:eastAsia="zh-CN" w:bidi="ar"/>
        </w:rPr>
        <w:t xml:space="preserve">                      </w:t>
      </w:r>
      <w:r>
        <w:rPr>
          <w:rFonts w:hint="eastAsia" w:hAnsi="宋体" w:cs="宋体"/>
          <w:color w:val="auto"/>
          <w:kern w:val="2"/>
          <w:sz w:val="21"/>
          <w:szCs w:val="21"/>
          <w:lang w:bidi="ar"/>
        </w:rPr>
        <w:t>参评</w:t>
      </w:r>
      <w:r>
        <w:rPr>
          <w:rFonts w:hint="eastAsia" w:hAnsi="宋体" w:cs="宋体"/>
          <w:color w:val="auto"/>
          <w:kern w:val="2"/>
          <w:sz w:val="21"/>
          <w:szCs w:val="21"/>
          <w:lang w:val="en-US" w:eastAsia="zh-CN" w:bidi="ar"/>
        </w:rPr>
        <w:t>物品</w:t>
      </w:r>
      <w:r>
        <w:rPr>
          <w:rFonts w:hint="eastAsia" w:hAnsi="宋体" w:cs="宋体"/>
          <w:color w:val="auto"/>
          <w:kern w:val="2"/>
          <w:sz w:val="21"/>
          <w:szCs w:val="21"/>
          <w:lang w:bidi="ar"/>
        </w:rPr>
        <w:t>：</w:t>
      </w:r>
    </w:p>
    <w:tbl>
      <w:tblPr>
        <w:tblStyle w:val="18"/>
        <w:tblW w:w="145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97"/>
        <w:gridCol w:w="1440"/>
        <w:gridCol w:w="1920"/>
        <w:gridCol w:w="1538"/>
        <w:gridCol w:w="1507"/>
        <w:gridCol w:w="1380"/>
        <w:gridCol w:w="1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wAfter w:w="0" w:type="auto"/>
          <w:trHeight w:val="502" w:hRule="atLeast"/>
          <w:jc w:val="center"/>
        </w:trPr>
        <w:tc>
          <w:tcPr>
            <w:tcW w:w="5097" w:type="dxa"/>
            <w:noWrap w:val="0"/>
            <w:vAlign w:val="center"/>
          </w:tcPr>
          <w:p>
            <w:pPr>
              <w:snapToGrid w:val="0"/>
              <w:jc w:val="center"/>
              <w:rPr>
                <w:rFonts w:hint="eastAsia" w:hAnsi="宋体" w:cs="宋体"/>
                <w:b/>
                <w:color w:val="auto"/>
                <w:spacing w:val="20"/>
                <w:kern w:val="2"/>
                <w:sz w:val="21"/>
                <w:szCs w:val="21"/>
                <w:lang w:bidi="ar"/>
              </w:rPr>
            </w:pPr>
            <w:r>
              <w:rPr>
                <w:rFonts w:hint="eastAsia" w:hAnsi="宋体" w:cs="宋体"/>
                <w:b/>
                <w:color w:val="auto"/>
                <w:spacing w:val="20"/>
                <w:kern w:val="2"/>
                <w:sz w:val="21"/>
                <w:szCs w:val="21"/>
                <w:lang w:bidi="ar"/>
              </w:rPr>
              <w:t>潜在供应商名称</w:t>
            </w:r>
          </w:p>
        </w:tc>
        <w:tc>
          <w:tcPr>
            <w:tcW w:w="1440" w:type="dxa"/>
            <w:noWrap w:val="0"/>
            <w:vAlign w:val="center"/>
          </w:tcPr>
          <w:p>
            <w:pPr>
              <w:jc w:val="center"/>
              <w:rPr>
                <w:rFonts w:hint="eastAsia" w:ascii="Times New Roman" w:hAnsi="宋体" w:eastAsia="宋体" w:cs="宋体"/>
                <w:b/>
                <w:bCs w:val="0"/>
                <w:color w:val="auto"/>
                <w:spacing w:val="20"/>
                <w:kern w:val="2"/>
                <w:sz w:val="21"/>
                <w:szCs w:val="21"/>
                <w:highlight w:val="none"/>
                <w:lang w:bidi="ar"/>
              </w:rPr>
            </w:pPr>
            <w:r>
              <w:rPr>
                <w:rFonts w:hint="eastAsia" w:ascii="Times New Roman" w:hAnsi="宋体" w:eastAsia="宋体" w:cs="宋体"/>
                <w:b/>
                <w:bCs w:val="0"/>
                <w:color w:val="auto"/>
                <w:spacing w:val="20"/>
                <w:kern w:val="2"/>
                <w:sz w:val="21"/>
                <w:szCs w:val="21"/>
                <w:highlight w:val="none"/>
                <w:lang w:val="en-US" w:eastAsia="zh-CN" w:bidi="ar"/>
              </w:rPr>
              <w:t>单价</w:t>
            </w:r>
            <w:r>
              <w:rPr>
                <w:rFonts w:hint="eastAsia" w:ascii="Times New Roman" w:hAnsi="宋体" w:eastAsia="宋体" w:cs="宋体"/>
                <w:b/>
                <w:bCs w:val="0"/>
                <w:color w:val="auto"/>
                <w:spacing w:val="20"/>
                <w:kern w:val="2"/>
                <w:sz w:val="21"/>
                <w:szCs w:val="21"/>
                <w:highlight w:val="none"/>
                <w:lang w:bidi="ar"/>
              </w:rPr>
              <w:t>报价</w:t>
            </w:r>
          </w:p>
          <w:p>
            <w:pPr>
              <w:snapToGrid w:val="0"/>
              <w:jc w:val="center"/>
              <w:rPr>
                <w:rFonts w:hint="eastAsia" w:hAnsi="宋体" w:cs="宋体"/>
                <w:b/>
                <w:color w:val="auto"/>
                <w:spacing w:val="20"/>
                <w:kern w:val="2"/>
                <w:sz w:val="21"/>
                <w:szCs w:val="21"/>
                <w:lang w:bidi="ar"/>
              </w:rPr>
            </w:pPr>
            <w:r>
              <w:rPr>
                <w:rFonts w:hint="eastAsia" w:ascii="Times New Roman" w:hAnsi="宋体" w:eastAsia="宋体" w:cs="宋体"/>
                <w:b/>
                <w:bCs w:val="0"/>
                <w:color w:val="auto"/>
                <w:spacing w:val="20"/>
                <w:kern w:val="2"/>
                <w:sz w:val="21"/>
                <w:szCs w:val="21"/>
                <w:highlight w:val="none"/>
                <w:lang w:val="en-US" w:eastAsia="zh-CN" w:bidi="ar"/>
              </w:rPr>
              <w:t>(单位：元)</w:t>
            </w:r>
          </w:p>
        </w:tc>
        <w:tc>
          <w:tcPr>
            <w:tcW w:w="1920" w:type="dxa"/>
            <w:noWrap w:val="0"/>
            <w:vAlign w:val="center"/>
          </w:tcPr>
          <w:p>
            <w:pPr>
              <w:snapToGrid w:val="0"/>
              <w:jc w:val="center"/>
              <w:rPr>
                <w:rFonts w:hint="eastAsia" w:hAnsi="宋体" w:cs="宋体"/>
                <w:b/>
                <w:color w:val="auto"/>
                <w:spacing w:val="20"/>
                <w:kern w:val="2"/>
                <w:sz w:val="21"/>
                <w:szCs w:val="21"/>
                <w:lang w:bidi="ar"/>
              </w:rPr>
            </w:pPr>
            <w:r>
              <w:rPr>
                <w:rFonts w:hint="eastAsia" w:hAnsi="宋体" w:cs="宋体"/>
                <w:b/>
                <w:color w:val="auto"/>
                <w:spacing w:val="20"/>
                <w:kern w:val="2"/>
                <w:sz w:val="21"/>
                <w:szCs w:val="21"/>
                <w:lang w:bidi="ar"/>
              </w:rPr>
              <w:t>技术商务</w:t>
            </w:r>
            <w:r>
              <w:rPr>
                <w:rFonts w:hint="eastAsia" w:hAnsi="宋体" w:cs="宋体"/>
                <w:b/>
                <w:color w:val="auto"/>
                <w:spacing w:val="20"/>
                <w:kern w:val="2"/>
                <w:sz w:val="21"/>
                <w:szCs w:val="21"/>
                <w:lang w:val="en-US" w:eastAsia="zh-CN" w:bidi="ar"/>
              </w:rPr>
              <w:t>平均</w:t>
            </w:r>
            <w:r>
              <w:rPr>
                <w:rFonts w:hint="eastAsia" w:hAnsi="宋体" w:cs="宋体"/>
                <w:b/>
                <w:color w:val="auto"/>
                <w:spacing w:val="20"/>
                <w:kern w:val="2"/>
                <w:sz w:val="21"/>
                <w:szCs w:val="21"/>
                <w:lang w:bidi="ar"/>
              </w:rPr>
              <w:t>得分</w:t>
            </w:r>
          </w:p>
        </w:tc>
        <w:tc>
          <w:tcPr>
            <w:tcW w:w="1538" w:type="dxa"/>
            <w:tcBorders>
              <w:right w:val="single" w:color="auto" w:sz="4" w:space="0"/>
            </w:tcBorders>
            <w:noWrap w:val="0"/>
            <w:vAlign w:val="center"/>
          </w:tcPr>
          <w:p>
            <w:pPr>
              <w:snapToGrid w:val="0"/>
              <w:jc w:val="center"/>
              <w:rPr>
                <w:rFonts w:hint="eastAsia" w:hAnsi="宋体" w:cs="宋体"/>
                <w:b/>
                <w:color w:val="auto"/>
                <w:spacing w:val="20"/>
                <w:kern w:val="2"/>
                <w:sz w:val="21"/>
                <w:szCs w:val="21"/>
                <w:lang w:bidi="ar"/>
              </w:rPr>
            </w:pPr>
            <w:r>
              <w:rPr>
                <w:rFonts w:hint="eastAsia" w:hAnsi="宋体" w:cs="宋体"/>
                <w:b/>
                <w:color w:val="auto"/>
                <w:spacing w:val="20"/>
                <w:kern w:val="2"/>
                <w:sz w:val="21"/>
                <w:szCs w:val="21"/>
                <w:lang w:bidi="ar"/>
              </w:rPr>
              <w:t>价格得分</w:t>
            </w:r>
          </w:p>
        </w:tc>
        <w:tc>
          <w:tcPr>
            <w:tcW w:w="1507" w:type="dxa"/>
            <w:tcBorders>
              <w:left w:val="single" w:color="auto" w:sz="4" w:space="0"/>
              <w:right w:val="single" w:color="auto" w:sz="4" w:space="0"/>
            </w:tcBorders>
            <w:noWrap w:val="0"/>
            <w:vAlign w:val="center"/>
          </w:tcPr>
          <w:p>
            <w:pPr>
              <w:snapToGrid w:val="0"/>
              <w:jc w:val="center"/>
              <w:rPr>
                <w:rFonts w:hint="eastAsia" w:hAnsi="宋体" w:cs="宋体"/>
                <w:b/>
                <w:color w:val="auto"/>
                <w:spacing w:val="20"/>
                <w:kern w:val="2"/>
                <w:sz w:val="21"/>
                <w:szCs w:val="21"/>
                <w:lang w:bidi="ar"/>
              </w:rPr>
            </w:pPr>
            <w:r>
              <w:rPr>
                <w:rFonts w:hint="eastAsia" w:hAnsi="宋体" w:cs="宋体"/>
                <w:b/>
                <w:color w:val="auto"/>
                <w:spacing w:val="20"/>
                <w:kern w:val="2"/>
                <w:sz w:val="21"/>
                <w:szCs w:val="21"/>
                <w:lang w:bidi="ar"/>
              </w:rPr>
              <w:t>总得分</w:t>
            </w:r>
          </w:p>
        </w:tc>
        <w:tc>
          <w:tcPr>
            <w:tcW w:w="1380" w:type="dxa"/>
            <w:tcBorders>
              <w:left w:val="single" w:color="auto" w:sz="4" w:space="0"/>
            </w:tcBorders>
            <w:noWrap w:val="0"/>
            <w:vAlign w:val="center"/>
          </w:tcPr>
          <w:p>
            <w:pPr>
              <w:snapToGrid w:val="0"/>
              <w:jc w:val="center"/>
              <w:rPr>
                <w:rFonts w:hint="eastAsia" w:hAnsi="宋体" w:eastAsia="宋体" w:cs="宋体"/>
                <w:b/>
                <w:color w:val="auto"/>
                <w:spacing w:val="20"/>
                <w:kern w:val="2"/>
                <w:sz w:val="21"/>
                <w:szCs w:val="21"/>
                <w:lang w:val="en-US" w:eastAsia="zh-CN" w:bidi="ar"/>
              </w:rPr>
            </w:pPr>
            <w:r>
              <w:rPr>
                <w:rFonts w:hint="eastAsia" w:hAnsi="宋体" w:cs="宋体"/>
                <w:b/>
                <w:color w:val="auto"/>
                <w:spacing w:val="20"/>
                <w:kern w:val="2"/>
                <w:sz w:val="21"/>
                <w:szCs w:val="21"/>
                <w:lang w:val="en-US" w:eastAsia="zh-CN" w:bidi="ar"/>
              </w:rPr>
              <w:t>排名</w:t>
            </w:r>
          </w:p>
        </w:tc>
        <w:tc>
          <w:tcPr>
            <w:tcW w:w="1635" w:type="dxa"/>
            <w:tcBorders>
              <w:left w:val="single" w:color="auto" w:sz="4" w:space="0"/>
            </w:tcBorders>
            <w:noWrap w:val="0"/>
            <w:vAlign w:val="center"/>
          </w:tcPr>
          <w:p>
            <w:pPr>
              <w:snapToGrid w:val="0"/>
              <w:jc w:val="center"/>
              <w:rPr>
                <w:rFonts w:hint="eastAsia" w:hAnsi="宋体" w:eastAsia="宋体" w:cs="宋体"/>
                <w:b/>
                <w:color w:val="auto"/>
                <w:spacing w:val="20"/>
                <w:kern w:val="2"/>
                <w:sz w:val="21"/>
                <w:szCs w:val="21"/>
                <w:lang w:val="en-US" w:eastAsia="zh-CN" w:bidi="ar"/>
              </w:rPr>
            </w:pPr>
            <w:r>
              <w:rPr>
                <w:rFonts w:hint="eastAsia" w:hAnsi="宋体" w:cs="宋体"/>
                <w:b/>
                <w:color w:val="auto"/>
                <w:spacing w:val="20"/>
                <w:kern w:val="2"/>
                <w:sz w:val="21"/>
                <w:szCs w:val="21"/>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wAfter w:w="0" w:type="auto"/>
          <w:trHeight w:val="508" w:hRule="atLeast"/>
          <w:jc w:val="center"/>
        </w:trPr>
        <w:tc>
          <w:tcPr>
            <w:tcW w:w="5097" w:type="dxa"/>
            <w:noWrap w:val="0"/>
            <w:vAlign w:val="center"/>
          </w:tcPr>
          <w:p>
            <w:pPr>
              <w:snapToGrid w:val="0"/>
              <w:jc w:val="center"/>
              <w:rPr>
                <w:rFonts w:hint="eastAsia" w:hAnsi="宋体" w:cs="宋体"/>
                <w:b/>
                <w:color w:val="auto"/>
                <w:spacing w:val="20"/>
                <w:kern w:val="2"/>
                <w:sz w:val="21"/>
                <w:szCs w:val="21"/>
                <w:lang w:bidi="ar"/>
              </w:rPr>
            </w:pPr>
            <w:r>
              <w:rPr>
                <w:rFonts w:hint="eastAsia" w:ascii="宋体" w:hAnsi="宋体" w:eastAsia="宋体"/>
                <w:b/>
                <w:bCs/>
                <w:color w:val="auto"/>
                <w:sz w:val="21"/>
                <w:szCs w:val="21"/>
                <w:highlight w:val="none"/>
              </w:rPr>
              <w:t>供应商A</w:t>
            </w:r>
          </w:p>
        </w:tc>
        <w:tc>
          <w:tcPr>
            <w:tcW w:w="1440" w:type="dxa"/>
            <w:noWrap w:val="0"/>
            <w:vAlign w:val="top"/>
          </w:tcPr>
          <w:p>
            <w:pPr>
              <w:snapToGrid w:val="0"/>
              <w:jc w:val="center"/>
              <w:rPr>
                <w:rFonts w:hint="eastAsia" w:hAnsi="宋体" w:cs="宋体"/>
                <w:b/>
                <w:color w:val="auto"/>
                <w:spacing w:val="20"/>
                <w:kern w:val="2"/>
                <w:sz w:val="21"/>
                <w:szCs w:val="21"/>
                <w:lang w:bidi="ar"/>
              </w:rPr>
            </w:pPr>
          </w:p>
        </w:tc>
        <w:tc>
          <w:tcPr>
            <w:tcW w:w="1920" w:type="dxa"/>
            <w:noWrap w:val="0"/>
            <w:vAlign w:val="top"/>
          </w:tcPr>
          <w:p>
            <w:pPr>
              <w:snapToGrid w:val="0"/>
              <w:jc w:val="center"/>
              <w:rPr>
                <w:rFonts w:hint="eastAsia" w:hAnsi="宋体" w:cs="宋体"/>
                <w:b/>
                <w:color w:val="auto"/>
                <w:spacing w:val="20"/>
                <w:kern w:val="2"/>
                <w:sz w:val="21"/>
                <w:szCs w:val="21"/>
                <w:lang w:bidi="ar"/>
              </w:rPr>
            </w:pPr>
          </w:p>
        </w:tc>
        <w:tc>
          <w:tcPr>
            <w:tcW w:w="1538" w:type="dxa"/>
            <w:tcBorders>
              <w:righ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507" w:type="dxa"/>
            <w:tcBorders>
              <w:left w:val="single" w:color="auto" w:sz="4" w:space="0"/>
              <w:righ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380" w:type="dxa"/>
            <w:tcBorders>
              <w:lef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635" w:type="dxa"/>
            <w:tcBorders>
              <w:left w:val="single" w:color="auto" w:sz="4" w:space="0"/>
            </w:tcBorders>
            <w:noWrap w:val="0"/>
            <w:vAlign w:val="top"/>
          </w:tcPr>
          <w:p>
            <w:pPr>
              <w:snapToGrid w:val="0"/>
              <w:jc w:val="center"/>
              <w:rPr>
                <w:rFonts w:hint="eastAsia" w:hAnsi="宋体" w:cs="宋体"/>
                <w:b/>
                <w:color w:val="auto"/>
                <w:spacing w:val="20"/>
                <w:kern w:val="2"/>
                <w:sz w:val="21"/>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wAfter w:w="0" w:type="auto"/>
          <w:trHeight w:val="513" w:hRule="atLeast"/>
          <w:jc w:val="center"/>
        </w:trPr>
        <w:tc>
          <w:tcPr>
            <w:tcW w:w="5097" w:type="dxa"/>
            <w:noWrap w:val="0"/>
            <w:vAlign w:val="center"/>
          </w:tcPr>
          <w:p>
            <w:pPr>
              <w:snapToGrid w:val="0"/>
              <w:jc w:val="center"/>
              <w:rPr>
                <w:rFonts w:hint="eastAsia" w:hAnsi="宋体" w:cs="宋体"/>
                <w:b/>
                <w:color w:val="auto"/>
                <w:spacing w:val="20"/>
                <w:kern w:val="2"/>
                <w:sz w:val="21"/>
                <w:szCs w:val="21"/>
                <w:lang w:bidi="ar"/>
              </w:rPr>
            </w:pPr>
            <w:r>
              <w:rPr>
                <w:rFonts w:hint="eastAsia" w:ascii="宋体" w:hAnsi="宋体" w:eastAsia="宋体"/>
                <w:b/>
                <w:bCs/>
                <w:color w:val="auto"/>
                <w:sz w:val="21"/>
                <w:szCs w:val="21"/>
                <w:highlight w:val="none"/>
              </w:rPr>
              <w:t>供应商B</w:t>
            </w:r>
          </w:p>
        </w:tc>
        <w:tc>
          <w:tcPr>
            <w:tcW w:w="1440" w:type="dxa"/>
            <w:noWrap w:val="0"/>
            <w:vAlign w:val="top"/>
          </w:tcPr>
          <w:p>
            <w:pPr>
              <w:snapToGrid w:val="0"/>
              <w:jc w:val="center"/>
              <w:rPr>
                <w:rFonts w:hint="eastAsia" w:hAnsi="宋体" w:cs="宋体"/>
                <w:b/>
                <w:color w:val="auto"/>
                <w:spacing w:val="20"/>
                <w:kern w:val="2"/>
                <w:sz w:val="21"/>
                <w:szCs w:val="21"/>
                <w:lang w:bidi="ar"/>
              </w:rPr>
            </w:pPr>
          </w:p>
        </w:tc>
        <w:tc>
          <w:tcPr>
            <w:tcW w:w="1920" w:type="dxa"/>
            <w:noWrap w:val="0"/>
            <w:vAlign w:val="top"/>
          </w:tcPr>
          <w:p>
            <w:pPr>
              <w:snapToGrid w:val="0"/>
              <w:jc w:val="center"/>
              <w:rPr>
                <w:rFonts w:hint="eastAsia" w:hAnsi="宋体" w:cs="宋体"/>
                <w:b/>
                <w:color w:val="auto"/>
                <w:spacing w:val="20"/>
                <w:kern w:val="2"/>
                <w:sz w:val="21"/>
                <w:szCs w:val="21"/>
                <w:lang w:bidi="ar"/>
              </w:rPr>
            </w:pPr>
          </w:p>
        </w:tc>
        <w:tc>
          <w:tcPr>
            <w:tcW w:w="1538" w:type="dxa"/>
            <w:tcBorders>
              <w:righ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507" w:type="dxa"/>
            <w:tcBorders>
              <w:left w:val="single" w:color="auto" w:sz="4" w:space="0"/>
              <w:righ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380" w:type="dxa"/>
            <w:tcBorders>
              <w:lef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635" w:type="dxa"/>
            <w:tcBorders>
              <w:left w:val="single" w:color="auto" w:sz="4" w:space="0"/>
            </w:tcBorders>
            <w:noWrap w:val="0"/>
            <w:vAlign w:val="top"/>
          </w:tcPr>
          <w:p>
            <w:pPr>
              <w:snapToGrid w:val="0"/>
              <w:jc w:val="center"/>
              <w:rPr>
                <w:rFonts w:hint="eastAsia" w:hAnsi="宋体" w:cs="宋体"/>
                <w:b/>
                <w:color w:val="auto"/>
                <w:spacing w:val="20"/>
                <w:kern w:val="2"/>
                <w:sz w:val="21"/>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wAfter w:w="0" w:type="auto"/>
          <w:trHeight w:val="493" w:hRule="atLeast"/>
          <w:jc w:val="center"/>
        </w:trPr>
        <w:tc>
          <w:tcPr>
            <w:tcW w:w="5097" w:type="dxa"/>
            <w:noWrap w:val="0"/>
            <w:vAlign w:val="center"/>
          </w:tcPr>
          <w:p>
            <w:pPr>
              <w:snapToGrid w:val="0"/>
              <w:jc w:val="center"/>
              <w:rPr>
                <w:rFonts w:hint="eastAsia" w:hAnsi="宋体" w:cs="宋体"/>
                <w:b/>
                <w:color w:val="auto"/>
                <w:spacing w:val="20"/>
                <w:kern w:val="2"/>
                <w:sz w:val="21"/>
                <w:szCs w:val="21"/>
                <w:lang w:bidi="ar"/>
              </w:rPr>
            </w:pPr>
            <w:r>
              <w:rPr>
                <w:rFonts w:hint="eastAsia" w:ascii="宋体" w:hAnsi="宋体" w:eastAsia="宋体"/>
                <w:b/>
                <w:bCs/>
                <w:color w:val="auto"/>
                <w:sz w:val="21"/>
                <w:szCs w:val="21"/>
                <w:highlight w:val="none"/>
              </w:rPr>
              <w:t>供应商C</w:t>
            </w:r>
          </w:p>
        </w:tc>
        <w:tc>
          <w:tcPr>
            <w:tcW w:w="1440" w:type="dxa"/>
            <w:noWrap w:val="0"/>
            <w:vAlign w:val="top"/>
          </w:tcPr>
          <w:p>
            <w:pPr>
              <w:snapToGrid w:val="0"/>
              <w:jc w:val="center"/>
              <w:rPr>
                <w:rFonts w:hint="eastAsia" w:hAnsi="宋体" w:cs="宋体"/>
                <w:b/>
                <w:color w:val="auto"/>
                <w:spacing w:val="20"/>
                <w:kern w:val="2"/>
                <w:sz w:val="21"/>
                <w:szCs w:val="21"/>
                <w:lang w:bidi="ar"/>
              </w:rPr>
            </w:pPr>
          </w:p>
        </w:tc>
        <w:tc>
          <w:tcPr>
            <w:tcW w:w="1920" w:type="dxa"/>
            <w:noWrap w:val="0"/>
            <w:vAlign w:val="top"/>
          </w:tcPr>
          <w:p>
            <w:pPr>
              <w:snapToGrid w:val="0"/>
              <w:jc w:val="center"/>
              <w:rPr>
                <w:rFonts w:hint="eastAsia" w:hAnsi="宋体" w:cs="宋体"/>
                <w:b/>
                <w:color w:val="auto"/>
                <w:spacing w:val="20"/>
                <w:kern w:val="2"/>
                <w:sz w:val="21"/>
                <w:szCs w:val="21"/>
                <w:lang w:bidi="ar"/>
              </w:rPr>
            </w:pPr>
          </w:p>
        </w:tc>
        <w:tc>
          <w:tcPr>
            <w:tcW w:w="1538" w:type="dxa"/>
            <w:tcBorders>
              <w:righ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507" w:type="dxa"/>
            <w:tcBorders>
              <w:left w:val="single" w:color="auto" w:sz="4" w:space="0"/>
              <w:righ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380" w:type="dxa"/>
            <w:tcBorders>
              <w:lef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635" w:type="dxa"/>
            <w:tcBorders>
              <w:left w:val="single" w:color="auto" w:sz="4" w:space="0"/>
            </w:tcBorders>
            <w:noWrap w:val="0"/>
            <w:vAlign w:val="top"/>
          </w:tcPr>
          <w:p>
            <w:pPr>
              <w:snapToGrid w:val="0"/>
              <w:jc w:val="center"/>
              <w:rPr>
                <w:rFonts w:hint="eastAsia" w:hAnsi="宋体" w:cs="宋体"/>
                <w:b/>
                <w:color w:val="auto"/>
                <w:spacing w:val="20"/>
                <w:kern w:val="2"/>
                <w:sz w:val="21"/>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wAfter w:w="0" w:type="auto"/>
          <w:trHeight w:val="463" w:hRule="atLeast"/>
          <w:jc w:val="center"/>
        </w:trPr>
        <w:tc>
          <w:tcPr>
            <w:tcW w:w="5097" w:type="dxa"/>
            <w:noWrap w:val="0"/>
            <w:vAlign w:val="center"/>
          </w:tcPr>
          <w:p>
            <w:pPr>
              <w:snapToGrid w:val="0"/>
              <w:jc w:val="center"/>
              <w:rPr>
                <w:rFonts w:hint="eastAsia" w:hAnsi="宋体" w:cs="宋体"/>
                <w:b/>
                <w:color w:val="auto"/>
                <w:spacing w:val="20"/>
                <w:kern w:val="2"/>
                <w:sz w:val="21"/>
                <w:szCs w:val="21"/>
                <w:lang w:bidi="ar"/>
              </w:rPr>
            </w:pPr>
            <w:r>
              <w:rPr>
                <w:rFonts w:hint="eastAsia" w:ascii="宋体" w:hAnsi="宋体" w:eastAsia="宋体"/>
                <w:b/>
                <w:bCs/>
                <w:color w:val="auto"/>
                <w:sz w:val="21"/>
                <w:szCs w:val="21"/>
                <w:highlight w:val="none"/>
              </w:rPr>
              <w:t>供应商D</w:t>
            </w:r>
          </w:p>
        </w:tc>
        <w:tc>
          <w:tcPr>
            <w:tcW w:w="1440" w:type="dxa"/>
            <w:noWrap w:val="0"/>
            <w:vAlign w:val="top"/>
          </w:tcPr>
          <w:p>
            <w:pPr>
              <w:snapToGrid w:val="0"/>
              <w:jc w:val="center"/>
              <w:rPr>
                <w:rFonts w:hint="eastAsia" w:hAnsi="宋体" w:cs="宋体"/>
                <w:b/>
                <w:color w:val="auto"/>
                <w:spacing w:val="20"/>
                <w:kern w:val="2"/>
                <w:sz w:val="21"/>
                <w:szCs w:val="21"/>
                <w:lang w:bidi="ar"/>
              </w:rPr>
            </w:pPr>
          </w:p>
        </w:tc>
        <w:tc>
          <w:tcPr>
            <w:tcW w:w="1920" w:type="dxa"/>
            <w:noWrap w:val="0"/>
            <w:vAlign w:val="top"/>
          </w:tcPr>
          <w:p>
            <w:pPr>
              <w:snapToGrid w:val="0"/>
              <w:jc w:val="center"/>
              <w:rPr>
                <w:rFonts w:hint="eastAsia" w:hAnsi="宋体" w:cs="宋体"/>
                <w:b/>
                <w:color w:val="auto"/>
                <w:spacing w:val="20"/>
                <w:kern w:val="2"/>
                <w:sz w:val="21"/>
                <w:szCs w:val="21"/>
                <w:lang w:bidi="ar"/>
              </w:rPr>
            </w:pPr>
          </w:p>
        </w:tc>
        <w:tc>
          <w:tcPr>
            <w:tcW w:w="1538" w:type="dxa"/>
            <w:tcBorders>
              <w:righ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507" w:type="dxa"/>
            <w:tcBorders>
              <w:left w:val="single" w:color="auto" w:sz="4" w:space="0"/>
              <w:righ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380" w:type="dxa"/>
            <w:tcBorders>
              <w:lef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635" w:type="dxa"/>
            <w:tcBorders>
              <w:left w:val="single" w:color="auto" w:sz="4" w:space="0"/>
            </w:tcBorders>
            <w:noWrap w:val="0"/>
            <w:vAlign w:val="top"/>
          </w:tcPr>
          <w:p>
            <w:pPr>
              <w:snapToGrid w:val="0"/>
              <w:jc w:val="center"/>
              <w:rPr>
                <w:rFonts w:hint="eastAsia" w:hAnsi="宋体" w:cs="宋体"/>
                <w:b/>
                <w:color w:val="auto"/>
                <w:spacing w:val="20"/>
                <w:kern w:val="2"/>
                <w:sz w:val="21"/>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wAfter w:w="0" w:type="auto"/>
          <w:trHeight w:val="533" w:hRule="atLeast"/>
          <w:jc w:val="center"/>
        </w:trPr>
        <w:tc>
          <w:tcPr>
            <w:tcW w:w="5097" w:type="dxa"/>
            <w:noWrap w:val="0"/>
            <w:vAlign w:val="center"/>
          </w:tcPr>
          <w:p>
            <w:pPr>
              <w:snapToGrid w:val="0"/>
              <w:jc w:val="center"/>
              <w:rPr>
                <w:rFonts w:hint="eastAsia" w:hAnsi="宋体" w:cs="宋体"/>
                <w:b/>
                <w:color w:val="auto"/>
                <w:spacing w:val="20"/>
                <w:kern w:val="2"/>
                <w:sz w:val="21"/>
                <w:szCs w:val="21"/>
                <w:lang w:bidi="ar"/>
              </w:rPr>
            </w:pPr>
            <w:r>
              <w:rPr>
                <w:rFonts w:hint="eastAsia" w:ascii="宋体" w:hAnsi="宋体" w:eastAsia="宋体"/>
                <w:b/>
                <w:bCs/>
                <w:color w:val="auto"/>
                <w:sz w:val="21"/>
                <w:szCs w:val="21"/>
                <w:highlight w:val="none"/>
              </w:rPr>
              <w:t>供应商</w:t>
            </w:r>
            <w:r>
              <w:rPr>
                <w:rFonts w:hint="eastAsia" w:ascii="宋体" w:hAnsi="宋体" w:eastAsia="宋体"/>
                <w:b/>
                <w:bCs/>
                <w:color w:val="auto"/>
                <w:sz w:val="21"/>
                <w:szCs w:val="21"/>
                <w:highlight w:val="none"/>
                <w:lang w:val="en-US" w:eastAsia="zh-CN"/>
              </w:rPr>
              <w:t>E</w:t>
            </w:r>
          </w:p>
        </w:tc>
        <w:tc>
          <w:tcPr>
            <w:tcW w:w="1440" w:type="dxa"/>
            <w:noWrap w:val="0"/>
            <w:vAlign w:val="top"/>
          </w:tcPr>
          <w:p>
            <w:pPr>
              <w:snapToGrid w:val="0"/>
              <w:jc w:val="center"/>
              <w:rPr>
                <w:rFonts w:hint="eastAsia" w:hAnsi="宋体" w:cs="宋体"/>
                <w:b/>
                <w:color w:val="auto"/>
                <w:spacing w:val="20"/>
                <w:kern w:val="2"/>
                <w:sz w:val="21"/>
                <w:szCs w:val="21"/>
                <w:lang w:bidi="ar"/>
              </w:rPr>
            </w:pPr>
          </w:p>
        </w:tc>
        <w:tc>
          <w:tcPr>
            <w:tcW w:w="1920" w:type="dxa"/>
            <w:noWrap w:val="0"/>
            <w:vAlign w:val="top"/>
          </w:tcPr>
          <w:p>
            <w:pPr>
              <w:snapToGrid w:val="0"/>
              <w:jc w:val="center"/>
              <w:rPr>
                <w:rFonts w:hint="eastAsia" w:hAnsi="宋体" w:cs="宋体"/>
                <w:b/>
                <w:color w:val="auto"/>
                <w:spacing w:val="20"/>
                <w:kern w:val="2"/>
                <w:sz w:val="21"/>
                <w:szCs w:val="21"/>
                <w:lang w:bidi="ar"/>
              </w:rPr>
            </w:pPr>
          </w:p>
        </w:tc>
        <w:tc>
          <w:tcPr>
            <w:tcW w:w="1538" w:type="dxa"/>
            <w:tcBorders>
              <w:righ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507" w:type="dxa"/>
            <w:tcBorders>
              <w:left w:val="single" w:color="auto" w:sz="4" w:space="0"/>
              <w:righ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380" w:type="dxa"/>
            <w:tcBorders>
              <w:lef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635" w:type="dxa"/>
            <w:tcBorders>
              <w:left w:val="single" w:color="auto" w:sz="4" w:space="0"/>
            </w:tcBorders>
            <w:noWrap w:val="0"/>
            <w:vAlign w:val="top"/>
          </w:tcPr>
          <w:p>
            <w:pPr>
              <w:snapToGrid w:val="0"/>
              <w:jc w:val="center"/>
              <w:rPr>
                <w:rFonts w:hint="eastAsia" w:hAnsi="宋体" w:cs="宋体"/>
                <w:b/>
                <w:color w:val="auto"/>
                <w:spacing w:val="20"/>
                <w:kern w:val="2"/>
                <w:sz w:val="21"/>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auto"/>
          <w:wAfter w:w="0" w:type="auto"/>
          <w:trHeight w:val="533" w:hRule="atLeast"/>
          <w:jc w:val="center"/>
        </w:trPr>
        <w:tc>
          <w:tcPr>
            <w:tcW w:w="5097" w:type="dxa"/>
            <w:noWrap w:val="0"/>
            <w:vAlign w:val="center"/>
          </w:tcPr>
          <w:p>
            <w:pPr>
              <w:snapToGrid w:val="0"/>
              <w:jc w:val="center"/>
              <w:rPr>
                <w:rFonts w:hint="eastAsia" w:hAnsi="宋体" w:cs="宋体"/>
                <w:b/>
                <w:color w:val="auto"/>
                <w:spacing w:val="20"/>
                <w:kern w:val="2"/>
                <w:sz w:val="21"/>
                <w:szCs w:val="21"/>
                <w:lang w:bidi="ar"/>
              </w:rPr>
            </w:pPr>
            <w:r>
              <w:rPr>
                <w:rFonts w:hint="eastAsia" w:ascii="宋体" w:hAnsi="宋体" w:eastAsia="宋体"/>
                <w:b/>
                <w:bCs/>
                <w:color w:val="auto"/>
                <w:sz w:val="21"/>
                <w:szCs w:val="21"/>
                <w:highlight w:val="none"/>
              </w:rPr>
              <w:t>......</w:t>
            </w:r>
          </w:p>
        </w:tc>
        <w:tc>
          <w:tcPr>
            <w:tcW w:w="1440" w:type="dxa"/>
            <w:noWrap w:val="0"/>
            <w:vAlign w:val="top"/>
          </w:tcPr>
          <w:p>
            <w:pPr>
              <w:snapToGrid w:val="0"/>
              <w:jc w:val="center"/>
              <w:rPr>
                <w:rFonts w:hint="eastAsia" w:hAnsi="宋体" w:cs="宋体"/>
                <w:b/>
                <w:color w:val="auto"/>
                <w:spacing w:val="20"/>
                <w:kern w:val="2"/>
                <w:sz w:val="21"/>
                <w:szCs w:val="21"/>
                <w:lang w:bidi="ar"/>
              </w:rPr>
            </w:pPr>
          </w:p>
        </w:tc>
        <w:tc>
          <w:tcPr>
            <w:tcW w:w="1920" w:type="dxa"/>
            <w:noWrap w:val="0"/>
            <w:vAlign w:val="top"/>
          </w:tcPr>
          <w:p>
            <w:pPr>
              <w:snapToGrid w:val="0"/>
              <w:jc w:val="center"/>
              <w:rPr>
                <w:rFonts w:hint="eastAsia" w:hAnsi="宋体" w:cs="宋体"/>
                <w:b/>
                <w:color w:val="auto"/>
                <w:spacing w:val="20"/>
                <w:kern w:val="2"/>
                <w:sz w:val="21"/>
                <w:szCs w:val="21"/>
                <w:lang w:bidi="ar"/>
              </w:rPr>
            </w:pPr>
          </w:p>
        </w:tc>
        <w:tc>
          <w:tcPr>
            <w:tcW w:w="1538" w:type="dxa"/>
            <w:tcBorders>
              <w:righ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507" w:type="dxa"/>
            <w:tcBorders>
              <w:left w:val="single" w:color="auto" w:sz="4" w:space="0"/>
              <w:righ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380" w:type="dxa"/>
            <w:tcBorders>
              <w:left w:val="single" w:color="auto" w:sz="4" w:space="0"/>
            </w:tcBorders>
            <w:noWrap w:val="0"/>
            <w:vAlign w:val="top"/>
          </w:tcPr>
          <w:p>
            <w:pPr>
              <w:snapToGrid w:val="0"/>
              <w:jc w:val="center"/>
              <w:rPr>
                <w:rFonts w:hint="eastAsia" w:hAnsi="宋体" w:cs="宋体"/>
                <w:b/>
                <w:color w:val="auto"/>
                <w:spacing w:val="20"/>
                <w:kern w:val="2"/>
                <w:sz w:val="21"/>
                <w:szCs w:val="21"/>
                <w:lang w:bidi="ar"/>
              </w:rPr>
            </w:pPr>
          </w:p>
        </w:tc>
        <w:tc>
          <w:tcPr>
            <w:tcW w:w="1635" w:type="dxa"/>
            <w:tcBorders>
              <w:left w:val="single" w:color="auto" w:sz="4" w:space="0"/>
            </w:tcBorders>
            <w:noWrap w:val="0"/>
            <w:vAlign w:val="top"/>
          </w:tcPr>
          <w:p>
            <w:pPr>
              <w:snapToGrid w:val="0"/>
              <w:jc w:val="center"/>
              <w:rPr>
                <w:rFonts w:hint="eastAsia" w:hAnsi="宋体" w:cs="宋体"/>
                <w:b/>
                <w:color w:val="auto"/>
                <w:spacing w:val="20"/>
                <w:kern w:val="2"/>
                <w:sz w:val="21"/>
                <w:szCs w:val="21"/>
                <w:lang w:bidi="ar"/>
              </w:rPr>
            </w:pPr>
          </w:p>
        </w:tc>
      </w:tr>
    </w:tbl>
    <w:p>
      <w:pPr>
        <w:spacing w:line="400" w:lineRule="exact"/>
        <w:ind w:left="-340" w:leftChars="-170" w:right="-222" w:rightChars="-111" w:firstLine="777" w:firstLineChars="370"/>
        <w:rPr>
          <w:rFonts w:hint="eastAsia" w:hAnsi="宋体" w:cs="宋体"/>
          <w:b/>
          <w:color w:val="auto"/>
          <w:kern w:val="2"/>
          <w:sz w:val="21"/>
          <w:szCs w:val="21"/>
          <w:lang w:bidi="ar"/>
        </w:rPr>
      </w:pPr>
      <w:r>
        <w:rPr>
          <w:rFonts w:hint="eastAsia" w:hAnsi="宋体" w:cs="宋体"/>
          <w:b/>
          <w:color w:val="auto"/>
          <w:kern w:val="2"/>
          <w:sz w:val="21"/>
          <w:szCs w:val="21"/>
          <w:lang w:bidi="ar"/>
        </w:rPr>
        <w:t>上述表格可手写或打印，但不能涂改。</w:t>
      </w:r>
    </w:p>
    <w:p>
      <w:pPr>
        <w:spacing w:line="400" w:lineRule="exact"/>
        <w:ind w:left="-340" w:leftChars="-170" w:right="-222" w:rightChars="-111" w:firstLine="777" w:firstLineChars="370"/>
        <w:rPr>
          <w:rFonts w:hint="eastAsia" w:hAnsi="宋体" w:cs="宋体"/>
          <w:b/>
          <w:color w:val="auto"/>
          <w:kern w:val="2"/>
          <w:sz w:val="21"/>
          <w:szCs w:val="21"/>
          <w:lang w:bidi="ar"/>
        </w:rPr>
      </w:pPr>
      <w:r>
        <w:rPr>
          <w:rFonts w:hint="eastAsia" w:hAnsi="宋体" w:cs="宋体"/>
          <w:b/>
          <w:color w:val="auto"/>
          <w:kern w:val="2"/>
          <w:sz w:val="21"/>
          <w:szCs w:val="21"/>
          <w:lang w:bidi="ar"/>
        </w:rPr>
        <w:t xml:space="preserve">评审小组成员签名：                                   </w:t>
      </w:r>
      <w:r>
        <w:rPr>
          <w:rFonts w:hint="eastAsia" w:hAnsi="宋体" w:cs="宋体"/>
          <w:b/>
          <w:color w:val="auto"/>
          <w:kern w:val="2"/>
          <w:sz w:val="21"/>
          <w:szCs w:val="21"/>
          <w:lang w:val="en-US" w:eastAsia="zh-CN" w:bidi="ar"/>
        </w:rPr>
        <w:t xml:space="preserve">      </w:t>
      </w:r>
      <w:r>
        <w:rPr>
          <w:rFonts w:hint="eastAsia" w:hAnsi="宋体" w:cs="宋体"/>
          <w:b/>
          <w:color w:val="auto"/>
          <w:kern w:val="2"/>
          <w:sz w:val="21"/>
          <w:szCs w:val="21"/>
          <w:lang w:bidi="ar"/>
        </w:rPr>
        <w:t>评审小组组长签名：                        评审日期：</w:t>
      </w:r>
    </w:p>
    <w:p>
      <w:pPr>
        <w:snapToGrid w:val="0"/>
        <w:jc w:val="left"/>
        <w:rPr>
          <w:rFonts w:hint="eastAsia" w:hAnsi="宋体" w:cs="宋体"/>
          <w:b/>
          <w:color w:val="auto"/>
          <w:spacing w:val="20"/>
          <w:kern w:val="2"/>
          <w:sz w:val="32"/>
          <w:szCs w:val="32"/>
          <w:lang w:bidi="ar"/>
        </w:rPr>
      </w:pPr>
    </w:p>
    <w:p>
      <w:pPr>
        <w:snapToGrid w:val="0"/>
        <w:jc w:val="center"/>
        <w:rPr>
          <w:rFonts w:hint="eastAsia" w:hAnsi="宋体" w:cs="宋体"/>
          <w:b/>
          <w:color w:val="auto"/>
          <w:spacing w:val="20"/>
          <w:kern w:val="2"/>
          <w:sz w:val="32"/>
          <w:szCs w:val="32"/>
          <w:lang w:bidi="ar"/>
        </w:rPr>
      </w:pPr>
    </w:p>
    <w:p>
      <w:pPr>
        <w:snapToGrid w:val="0"/>
        <w:jc w:val="center"/>
        <w:rPr>
          <w:rFonts w:hint="eastAsia" w:hAnsi="宋体" w:cs="宋体"/>
          <w:b/>
          <w:color w:val="auto"/>
          <w:spacing w:val="20"/>
          <w:kern w:val="2"/>
          <w:sz w:val="32"/>
          <w:szCs w:val="32"/>
          <w:lang w:bidi="ar"/>
        </w:rPr>
      </w:pPr>
    </w:p>
    <w:p>
      <w:pPr>
        <w:snapToGrid w:val="0"/>
        <w:jc w:val="center"/>
        <w:rPr>
          <w:rFonts w:hint="eastAsia" w:hAnsi="宋体" w:cs="宋体"/>
          <w:b/>
          <w:color w:val="auto"/>
          <w:spacing w:val="20"/>
          <w:kern w:val="2"/>
          <w:sz w:val="32"/>
          <w:szCs w:val="32"/>
          <w:lang w:bidi="ar"/>
        </w:rPr>
      </w:pPr>
    </w:p>
    <w:p>
      <w:pPr>
        <w:snapToGrid w:val="0"/>
        <w:jc w:val="center"/>
        <w:rPr>
          <w:rFonts w:hint="eastAsia" w:hAnsi="宋体" w:cs="宋体"/>
          <w:b/>
          <w:color w:val="auto"/>
          <w:spacing w:val="20"/>
          <w:kern w:val="2"/>
          <w:sz w:val="32"/>
          <w:szCs w:val="32"/>
          <w:lang w:bidi="ar"/>
        </w:rPr>
      </w:pPr>
    </w:p>
    <w:p>
      <w:pPr>
        <w:snapToGrid w:val="0"/>
        <w:jc w:val="center"/>
        <w:rPr>
          <w:rFonts w:hint="eastAsia" w:hAnsi="宋体" w:cs="宋体"/>
          <w:b/>
          <w:color w:val="auto"/>
          <w:spacing w:val="20"/>
          <w:kern w:val="2"/>
          <w:sz w:val="32"/>
          <w:szCs w:val="32"/>
          <w:lang w:bidi="ar"/>
        </w:rPr>
      </w:pPr>
    </w:p>
    <w:p>
      <w:pPr>
        <w:snapToGrid w:val="0"/>
        <w:jc w:val="center"/>
        <w:rPr>
          <w:rFonts w:hint="eastAsia" w:hAnsi="宋体" w:cs="宋体"/>
          <w:b/>
          <w:color w:val="auto"/>
          <w:spacing w:val="20"/>
          <w:kern w:val="2"/>
          <w:sz w:val="32"/>
          <w:szCs w:val="32"/>
          <w:lang w:bidi="ar"/>
        </w:rPr>
      </w:pPr>
    </w:p>
    <w:p>
      <w:pPr>
        <w:snapToGrid w:val="0"/>
        <w:jc w:val="center"/>
        <w:rPr>
          <w:rFonts w:hint="eastAsia" w:hAnsi="宋体" w:cs="宋体"/>
          <w:b/>
          <w:color w:val="auto"/>
          <w:spacing w:val="20"/>
          <w:kern w:val="2"/>
          <w:sz w:val="32"/>
          <w:szCs w:val="32"/>
          <w:lang w:bidi="ar"/>
        </w:rPr>
      </w:pPr>
    </w:p>
    <w:p>
      <w:pPr>
        <w:snapToGrid w:val="0"/>
        <w:jc w:val="center"/>
        <w:rPr>
          <w:rFonts w:hint="eastAsia" w:hAnsi="宋体" w:cs="宋体"/>
          <w:b/>
          <w:color w:val="auto"/>
          <w:spacing w:val="20"/>
          <w:kern w:val="2"/>
          <w:sz w:val="32"/>
          <w:szCs w:val="32"/>
          <w:lang w:bidi="ar"/>
        </w:rPr>
      </w:pPr>
    </w:p>
    <w:p>
      <w:pPr>
        <w:snapToGrid w:val="0"/>
        <w:jc w:val="center"/>
        <w:rPr>
          <w:rFonts w:hint="eastAsia" w:hAnsi="宋体" w:cs="宋体"/>
          <w:b/>
          <w:color w:val="auto"/>
          <w:spacing w:val="20"/>
          <w:kern w:val="2"/>
          <w:sz w:val="32"/>
          <w:szCs w:val="32"/>
          <w:lang w:bidi="ar"/>
        </w:rPr>
      </w:pPr>
    </w:p>
    <w:p>
      <w:pPr>
        <w:snapToGrid w:val="0"/>
        <w:jc w:val="center"/>
        <w:rPr>
          <w:rFonts w:hint="eastAsia" w:hAnsi="宋体" w:cs="宋体"/>
          <w:b/>
          <w:color w:val="auto"/>
          <w:spacing w:val="20"/>
          <w:kern w:val="2"/>
          <w:sz w:val="32"/>
          <w:szCs w:val="32"/>
          <w:lang w:bidi="ar"/>
        </w:rPr>
      </w:pPr>
    </w:p>
    <w:p>
      <w:pPr>
        <w:snapToGrid w:val="0"/>
        <w:jc w:val="center"/>
        <w:rPr>
          <w:rFonts w:hint="eastAsia" w:hAnsi="宋体" w:cs="宋体"/>
          <w:b/>
          <w:color w:val="auto"/>
          <w:spacing w:val="20"/>
          <w:kern w:val="2"/>
          <w:sz w:val="32"/>
          <w:szCs w:val="32"/>
          <w:lang w:bidi="ar"/>
        </w:rPr>
      </w:pPr>
    </w:p>
    <w:p>
      <w:pPr>
        <w:snapToGrid w:val="0"/>
        <w:jc w:val="center"/>
        <w:rPr>
          <w:rFonts w:hint="eastAsia" w:hAnsi="宋体" w:cs="宋体"/>
          <w:b/>
          <w:color w:val="auto"/>
          <w:spacing w:val="20"/>
          <w:kern w:val="2"/>
          <w:sz w:val="32"/>
          <w:szCs w:val="32"/>
          <w:lang w:bidi="ar"/>
        </w:rPr>
      </w:pPr>
    </w:p>
    <w:p>
      <w:pPr>
        <w:snapToGrid w:val="0"/>
        <w:jc w:val="center"/>
        <w:rPr>
          <w:rFonts w:hint="eastAsia" w:hAnsi="宋体" w:cs="宋体"/>
          <w:b/>
          <w:color w:val="auto"/>
          <w:spacing w:val="20"/>
          <w:kern w:val="2"/>
          <w:sz w:val="32"/>
          <w:szCs w:val="32"/>
          <w:lang w:bidi="ar"/>
        </w:rPr>
      </w:pPr>
      <w:r>
        <w:rPr>
          <w:rFonts w:hint="eastAsia" w:hAnsi="宋体" w:cs="宋体"/>
          <w:b/>
          <w:color w:val="auto"/>
          <w:spacing w:val="20"/>
          <w:kern w:val="2"/>
          <w:sz w:val="32"/>
          <w:szCs w:val="32"/>
          <w:lang w:bidi="ar"/>
        </w:rPr>
        <w:t>潜在供应商报名登记表</w:t>
      </w:r>
    </w:p>
    <w:p>
      <w:pPr>
        <w:rPr>
          <w:rFonts w:hint="eastAsia"/>
          <w:color w:val="auto"/>
          <w:lang w:bidi="ar"/>
        </w:rPr>
      </w:pPr>
    </w:p>
    <w:p>
      <w:pPr>
        <w:snapToGrid w:val="0"/>
        <w:ind w:left="-170" w:leftChars="-85" w:right="-394" w:rightChars="-197" w:firstLine="525" w:firstLineChars="250"/>
        <w:rPr>
          <w:rFonts w:hint="eastAsia" w:hAnsi="宋体" w:cs="宋体"/>
          <w:color w:val="auto"/>
          <w:kern w:val="2"/>
          <w:sz w:val="21"/>
          <w:szCs w:val="21"/>
          <w:lang w:bidi="ar"/>
        </w:rPr>
      </w:pPr>
      <w:r>
        <w:rPr>
          <w:rFonts w:hint="eastAsia" w:hAnsi="宋体" w:cs="宋体"/>
          <w:color w:val="auto"/>
          <w:kern w:val="2"/>
          <w:sz w:val="21"/>
          <w:szCs w:val="21"/>
          <w:lang w:bidi="ar"/>
        </w:rPr>
        <w:t>项目名称：</w:t>
      </w:r>
      <w:r>
        <w:rPr>
          <w:rFonts w:hint="eastAsia" w:ascii="Times New Roman" w:hAnsi="宋体" w:eastAsia="宋体" w:cs="宋体"/>
          <w:color w:val="auto"/>
          <w:kern w:val="2"/>
          <w:sz w:val="21"/>
          <w:szCs w:val="21"/>
          <w:lang w:bidi="ar"/>
        </w:rPr>
        <w:t>中山市公共交通运输集团有限公司</w:t>
      </w:r>
      <w:r>
        <w:rPr>
          <w:rFonts w:hint="eastAsia" w:hAnsi="宋体" w:cs="宋体"/>
          <w:color w:val="auto"/>
          <w:kern w:val="2"/>
          <w:sz w:val="21"/>
          <w:szCs w:val="21"/>
          <w:lang w:bidi="ar"/>
        </w:rPr>
        <w:t>202</w:t>
      </w:r>
      <w:r>
        <w:rPr>
          <w:rFonts w:hint="eastAsia" w:hAnsi="宋体" w:cs="宋体"/>
          <w:color w:val="auto"/>
          <w:kern w:val="2"/>
          <w:sz w:val="21"/>
          <w:szCs w:val="21"/>
          <w:lang w:val="en-US" w:eastAsia="zh-CN" w:bidi="ar"/>
        </w:rPr>
        <w:t>4</w:t>
      </w:r>
      <w:r>
        <w:rPr>
          <w:rFonts w:hint="eastAsia" w:hAnsi="宋体" w:cs="宋体"/>
          <w:color w:val="auto"/>
          <w:kern w:val="2"/>
          <w:sz w:val="21"/>
          <w:szCs w:val="21"/>
          <w:lang w:bidi="ar"/>
        </w:rPr>
        <w:t>年</w:t>
      </w:r>
      <w:r>
        <w:rPr>
          <w:rFonts w:hint="eastAsia" w:hAnsi="宋体" w:cs="宋体"/>
          <w:color w:val="auto"/>
          <w:kern w:val="2"/>
          <w:sz w:val="21"/>
          <w:szCs w:val="21"/>
          <w:lang w:eastAsia="zh-CN" w:bidi="ar"/>
        </w:rPr>
        <w:t>端午节</w:t>
      </w:r>
      <w:r>
        <w:rPr>
          <w:rFonts w:hint="eastAsia" w:hAnsi="宋体" w:cs="宋体"/>
          <w:color w:val="auto"/>
          <w:kern w:val="2"/>
          <w:sz w:val="21"/>
          <w:szCs w:val="21"/>
          <w:lang w:bidi="ar"/>
        </w:rPr>
        <w:t>慰问品采购</w:t>
      </w:r>
      <w:r>
        <w:rPr>
          <w:rFonts w:hint="eastAsia" w:hAnsi="宋体" w:cs="宋体"/>
          <w:color w:val="auto"/>
          <w:kern w:val="2"/>
          <w:sz w:val="21"/>
          <w:szCs w:val="21"/>
          <w:lang w:val="en-US" w:eastAsia="zh-CN" w:bidi="ar"/>
        </w:rPr>
        <w:t>项目</w:t>
      </w:r>
      <w:r>
        <w:rPr>
          <w:rFonts w:hint="eastAsia" w:hAnsi="宋体" w:cs="宋体"/>
          <w:color w:val="auto"/>
          <w:kern w:val="2"/>
          <w:sz w:val="21"/>
          <w:szCs w:val="21"/>
          <w:lang w:bidi="ar"/>
        </w:rPr>
        <w:t xml:space="preserve">                         日期：</w:t>
      </w:r>
      <w:r>
        <w:rPr>
          <w:rFonts w:hint="eastAsia" w:hAnsi="宋体" w:cs="宋体"/>
          <w:color w:val="auto"/>
          <w:kern w:val="2"/>
          <w:sz w:val="21"/>
          <w:szCs w:val="21"/>
          <w:lang w:val="en-US" w:eastAsia="zh-CN" w:bidi="ar"/>
        </w:rPr>
        <w:t xml:space="preserve">           </w:t>
      </w:r>
      <w:r>
        <w:rPr>
          <w:rFonts w:hint="eastAsia" w:hAnsi="宋体" w:cs="宋体"/>
          <w:color w:val="auto"/>
          <w:kern w:val="2"/>
          <w:sz w:val="21"/>
          <w:szCs w:val="21"/>
          <w:lang w:bidi="ar"/>
        </w:rPr>
        <w:t>年</w:t>
      </w:r>
      <w:r>
        <w:rPr>
          <w:rFonts w:hint="eastAsia" w:hAnsi="宋体" w:cs="宋体"/>
          <w:color w:val="auto"/>
          <w:kern w:val="2"/>
          <w:sz w:val="21"/>
          <w:szCs w:val="21"/>
          <w:lang w:val="en-US" w:eastAsia="zh-CN" w:bidi="ar"/>
        </w:rPr>
        <w:t xml:space="preserve">     </w:t>
      </w:r>
      <w:r>
        <w:rPr>
          <w:rFonts w:hint="eastAsia" w:hAnsi="宋体" w:cs="宋体"/>
          <w:color w:val="auto"/>
          <w:kern w:val="2"/>
          <w:sz w:val="21"/>
          <w:szCs w:val="21"/>
          <w:lang w:bidi="ar"/>
        </w:rPr>
        <w:t>月</w:t>
      </w:r>
      <w:r>
        <w:rPr>
          <w:rFonts w:hint="eastAsia" w:hAnsi="宋体" w:cs="宋体"/>
          <w:color w:val="auto"/>
          <w:kern w:val="2"/>
          <w:sz w:val="21"/>
          <w:szCs w:val="21"/>
          <w:lang w:val="en-US" w:eastAsia="zh-CN" w:bidi="ar"/>
        </w:rPr>
        <w:t xml:space="preserve">    </w:t>
      </w:r>
      <w:r>
        <w:rPr>
          <w:rFonts w:hint="eastAsia" w:hAnsi="宋体" w:cs="宋体"/>
          <w:color w:val="auto"/>
          <w:kern w:val="2"/>
          <w:sz w:val="21"/>
          <w:szCs w:val="21"/>
          <w:lang w:bidi="ar"/>
        </w:rPr>
        <w:t xml:space="preserve">日           </w:t>
      </w:r>
    </w:p>
    <w:tbl>
      <w:tblPr>
        <w:tblStyle w:val="18"/>
        <w:tblW w:w="145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095"/>
        <w:gridCol w:w="5575"/>
        <w:gridCol w:w="1011"/>
        <w:gridCol w:w="966"/>
        <w:gridCol w:w="969"/>
        <w:gridCol w:w="1299"/>
        <w:gridCol w:w="927"/>
        <w:gridCol w:w="185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55" w:hRule="atLeast"/>
          <w:jc w:val="center"/>
        </w:trPr>
        <w:tc>
          <w:tcPr>
            <w:tcW w:w="879" w:type="dxa"/>
            <w:vMerge w:val="restart"/>
            <w:noWrap w:val="0"/>
            <w:vAlign w:val="center"/>
          </w:tcPr>
          <w:p>
            <w:pPr>
              <w:jc w:val="center"/>
              <w:rPr>
                <w:rFonts w:hAnsi="宋体"/>
                <w:b/>
                <w:color w:val="auto"/>
                <w:sz w:val="21"/>
                <w:szCs w:val="21"/>
              </w:rPr>
            </w:pPr>
            <w:r>
              <w:rPr>
                <w:rFonts w:hint="eastAsia" w:hAnsi="宋体"/>
                <w:b/>
                <w:color w:val="auto"/>
                <w:sz w:val="21"/>
                <w:szCs w:val="21"/>
              </w:rPr>
              <w:t>序号</w:t>
            </w:r>
          </w:p>
        </w:tc>
        <w:tc>
          <w:tcPr>
            <w:tcW w:w="1095" w:type="dxa"/>
            <w:vMerge w:val="restart"/>
            <w:noWrap w:val="0"/>
            <w:vAlign w:val="center"/>
          </w:tcPr>
          <w:p>
            <w:pPr>
              <w:jc w:val="center"/>
              <w:rPr>
                <w:rFonts w:hAnsi="宋体"/>
                <w:b/>
                <w:color w:val="auto"/>
                <w:spacing w:val="-20"/>
                <w:sz w:val="21"/>
                <w:szCs w:val="21"/>
              </w:rPr>
            </w:pPr>
            <w:r>
              <w:rPr>
                <w:rFonts w:hint="eastAsia" w:hAnsi="宋体"/>
                <w:b/>
                <w:color w:val="auto"/>
                <w:spacing w:val="-20"/>
                <w:sz w:val="21"/>
                <w:szCs w:val="21"/>
              </w:rPr>
              <w:t>报名时间</w:t>
            </w:r>
          </w:p>
        </w:tc>
        <w:tc>
          <w:tcPr>
            <w:tcW w:w="5575" w:type="dxa"/>
            <w:vMerge w:val="restart"/>
            <w:noWrap w:val="0"/>
            <w:vAlign w:val="center"/>
          </w:tcPr>
          <w:p>
            <w:pPr>
              <w:jc w:val="center"/>
              <w:rPr>
                <w:rFonts w:hAnsi="宋体"/>
                <w:b/>
                <w:color w:val="auto"/>
                <w:spacing w:val="-20"/>
                <w:sz w:val="21"/>
                <w:szCs w:val="21"/>
              </w:rPr>
            </w:pPr>
            <w:r>
              <w:rPr>
                <w:rFonts w:hint="eastAsia" w:hAnsi="宋体"/>
                <w:b/>
                <w:color w:val="auto"/>
                <w:spacing w:val="-20"/>
                <w:sz w:val="21"/>
                <w:szCs w:val="21"/>
              </w:rPr>
              <w:t>公司名称</w:t>
            </w:r>
          </w:p>
        </w:tc>
        <w:tc>
          <w:tcPr>
            <w:tcW w:w="2946" w:type="dxa"/>
            <w:gridSpan w:val="3"/>
            <w:noWrap w:val="0"/>
            <w:vAlign w:val="center"/>
          </w:tcPr>
          <w:p>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报名标的打</w:t>
            </w:r>
            <w:r>
              <w:rPr>
                <w:rFonts w:hint="eastAsia" w:ascii="宋体" w:hAnsi="宋体" w:cs="宋体"/>
                <w:b/>
                <w:bCs/>
                <w:color w:val="auto"/>
                <w:sz w:val="21"/>
                <w:szCs w:val="21"/>
                <w:lang w:eastAsia="zh-CN"/>
              </w:rPr>
              <w:t>“</w:t>
            </w:r>
            <w:r>
              <w:rPr>
                <w:rFonts w:hint="eastAsia" w:ascii="宋体" w:hAnsi="宋体" w:cs="宋体"/>
                <w:b/>
                <w:bCs/>
                <w:color w:val="auto"/>
                <w:sz w:val="21"/>
                <w:szCs w:val="21"/>
              </w:rPr>
              <w:t>√”符号</w:t>
            </w:r>
          </w:p>
        </w:tc>
        <w:tc>
          <w:tcPr>
            <w:tcW w:w="1299" w:type="dxa"/>
            <w:vMerge w:val="restart"/>
            <w:noWrap w:val="0"/>
            <w:vAlign w:val="center"/>
          </w:tcPr>
          <w:p>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资料密封袋（箱）数量</w:t>
            </w:r>
          </w:p>
        </w:tc>
        <w:tc>
          <w:tcPr>
            <w:tcW w:w="927" w:type="dxa"/>
            <w:vMerge w:val="restart"/>
            <w:noWrap w:val="0"/>
            <w:vAlign w:val="center"/>
          </w:tcPr>
          <w:p>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联系人</w:t>
            </w:r>
          </w:p>
        </w:tc>
        <w:tc>
          <w:tcPr>
            <w:tcW w:w="1852" w:type="dxa"/>
            <w:vMerge w:val="restart"/>
            <w:noWrap w:val="0"/>
            <w:vAlign w:val="center"/>
          </w:tcPr>
          <w:p>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联系电话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416" w:hRule="atLeast"/>
          <w:jc w:val="center"/>
        </w:trPr>
        <w:tc>
          <w:tcPr>
            <w:tcW w:w="879" w:type="dxa"/>
            <w:vMerge w:val="continue"/>
            <w:noWrap w:val="0"/>
            <w:vAlign w:val="center"/>
          </w:tcPr>
          <w:p>
            <w:pPr>
              <w:jc w:val="center"/>
              <w:rPr>
                <w:rFonts w:hint="eastAsia" w:hAnsi="宋体"/>
                <w:b/>
                <w:color w:val="auto"/>
                <w:sz w:val="21"/>
                <w:szCs w:val="21"/>
              </w:rPr>
            </w:pPr>
          </w:p>
        </w:tc>
        <w:tc>
          <w:tcPr>
            <w:tcW w:w="1095" w:type="dxa"/>
            <w:vMerge w:val="continue"/>
            <w:noWrap w:val="0"/>
            <w:vAlign w:val="center"/>
          </w:tcPr>
          <w:p>
            <w:pPr>
              <w:jc w:val="center"/>
              <w:rPr>
                <w:rFonts w:hAnsi="宋体"/>
                <w:b/>
                <w:color w:val="auto"/>
                <w:spacing w:val="-20"/>
                <w:sz w:val="21"/>
                <w:szCs w:val="21"/>
                <w:u w:val="single"/>
              </w:rPr>
            </w:pPr>
          </w:p>
        </w:tc>
        <w:tc>
          <w:tcPr>
            <w:tcW w:w="5575" w:type="dxa"/>
            <w:vMerge w:val="continue"/>
            <w:noWrap w:val="0"/>
            <w:vAlign w:val="center"/>
          </w:tcPr>
          <w:p>
            <w:pPr>
              <w:jc w:val="center"/>
              <w:rPr>
                <w:rFonts w:hAnsi="宋体"/>
                <w:b/>
                <w:color w:val="auto"/>
                <w:spacing w:val="-20"/>
                <w:sz w:val="21"/>
                <w:szCs w:val="21"/>
                <w:u w:val="single"/>
              </w:rPr>
            </w:pPr>
          </w:p>
        </w:tc>
        <w:tc>
          <w:tcPr>
            <w:tcW w:w="1011" w:type="dxa"/>
            <w:noWrap w:val="0"/>
            <w:vAlign w:val="center"/>
          </w:tcPr>
          <w:p>
            <w:pPr>
              <w:jc w:val="center"/>
              <w:rPr>
                <w:rFonts w:hAnsi="宋体"/>
                <w:b/>
                <w:color w:val="auto"/>
                <w:spacing w:val="-20"/>
                <w:sz w:val="21"/>
                <w:szCs w:val="21"/>
                <w:u w:val="single"/>
              </w:rPr>
            </w:pPr>
            <w:r>
              <w:rPr>
                <w:rFonts w:hint="eastAsia" w:hAnsi="宋体"/>
                <w:b/>
                <w:color w:val="auto"/>
                <w:spacing w:val="-20"/>
                <w:sz w:val="21"/>
                <w:szCs w:val="21"/>
                <w:u w:val="none"/>
              </w:rPr>
              <w:t>粽子</w:t>
            </w:r>
          </w:p>
        </w:tc>
        <w:tc>
          <w:tcPr>
            <w:tcW w:w="966" w:type="dxa"/>
            <w:noWrap w:val="0"/>
            <w:vAlign w:val="center"/>
          </w:tcPr>
          <w:p>
            <w:pPr>
              <w:snapToGrid w:val="0"/>
              <w:jc w:val="center"/>
              <w:rPr>
                <w:rFonts w:hint="eastAsia" w:ascii="宋体" w:hAnsi="宋体" w:cs="宋体"/>
                <w:b/>
                <w:color w:val="auto"/>
                <w:sz w:val="21"/>
                <w:szCs w:val="21"/>
              </w:rPr>
            </w:pPr>
            <w:r>
              <w:rPr>
                <w:rFonts w:hint="eastAsia" w:ascii="宋体" w:hAnsi="宋体" w:cs="宋体"/>
                <w:b/>
                <w:color w:val="auto"/>
                <w:sz w:val="21"/>
                <w:szCs w:val="21"/>
              </w:rPr>
              <w:t>大米</w:t>
            </w:r>
          </w:p>
        </w:tc>
        <w:tc>
          <w:tcPr>
            <w:tcW w:w="969" w:type="dxa"/>
            <w:noWrap w:val="0"/>
            <w:vAlign w:val="center"/>
          </w:tcPr>
          <w:p>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食用油</w:t>
            </w:r>
          </w:p>
        </w:tc>
        <w:tc>
          <w:tcPr>
            <w:tcW w:w="1299" w:type="dxa"/>
            <w:vMerge w:val="continue"/>
            <w:noWrap w:val="0"/>
            <w:vAlign w:val="center"/>
          </w:tcPr>
          <w:p>
            <w:pPr>
              <w:snapToGrid w:val="0"/>
              <w:jc w:val="center"/>
              <w:rPr>
                <w:rFonts w:hint="eastAsia" w:ascii="宋体" w:hAnsi="宋体" w:cs="宋体"/>
                <w:b/>
                <w:bCs/>
                <w:color w:val="auto"/>
                <w:sz w:val="21"/>
                <w:szCs w:val="21"/>
              </w:rPr>
            </w:pPr>
          </w:p>
        </w:tc>
        <w:tc>
          <w:tcPr>
            <w:tcW w:w="927" w:type="dxa"/>
            <w:vMerge w:val="continue"/>
            <w:noWrap w:val="0"/>
            <w:vAlign w:val="center"/>
          </w:tcPr>
          <w:p>
            <w:pPr>
              <w:snapToGrid w:val="0"/>
              <w:jc w:val="center"/>
              <w:rPr>
                <w:rFonts w:hint="eastAsia" w:ascii="宋体" w:hAnsi="宋体" w:cs="宋体"/>
                <w:b/>
                <w:bCs/>
                <w:color w:val="auto"/>
                <w:sz w:val="21"/>
                <w:szCs w:val="21"/>
              </w:rPr>
            </w:pPr>
          </w:p>
        </w:tc>
        <w:tc>
          <w:tcPr>
            <w:tcW w:w="1852" w:type="dxa"/>
            <w:vMerge w:val="continue"/>
            <w:noWrap w:val="0"/>
            <w:vAlign w:val="center"/>
          </w:tcPr>
          <w:p>
            <w:pPr>
              <w:snapToGrid w:val="0"/>
              <w:jc w:val="center"/>
              <w:rPr>
                <w:rFonts w:hint="eastAsia" w:ascii="宋体" w:hAnsi="宋体" w:cs="宋体"/>
                <w:b/>
                <w:bCs/>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10" w:hRule="atLeast"/>
          <w:jc w:val="center"/>
        </w:trPr>
        <w:tc>
          <w:tcPr>
            <w:tcW w:w="879" w:type="dxa"/>
            <w:noWrap w:val="0"/>
            <w:vAlign w:val="center"/>
          </w:tcPr>
          <w:p>
            <w:pPr>
              <w:widowControl/>
              <w:tabs>
                <w:tab w:val="left" w:pos="420"/>
              </w:tabs>
              <w:jc w:val="center"/>
              <w:rPr>
                <w:rFonts w:hint="eastAsia" w:hAnsi="宋体"/>
                <w:color w:val="auto"/>
                <w:sz w:val="21"/>
                <w:szCs w:val="21"/>
              </w:rPr>
            </w:pPr>
            <w:r>
              <w:rPr>
                <w:rFonts w:hint="eastAsia" w:hAnsi="宋体"/>
                <w:color w:val="auto"/>
                <w:sz w:val="21"/>
                <w:szCs w:val="21"/>
              </w:rPr>
              <w:t>1</w:t>
            </w:r>
          </w:p>
        </w:tc>
        <w:tc>
          <w:tcPr>
            <w:tcW w:w="1095" w:type="dxa"/>
            <w:noWrap w:val="0"/>
            <w:vAlign w:val="center"/>
          </w:tcPr>
          <w:p>
            <w:pPr>
              <w:jc w:val="left"/>
              <w:rPr>
                <w:rFonts w:hint="eastAsia" w:hAnsi="宋体"/>
                <w:color w:val="auto"/>
                <w:sz w:val="21"/>
                <w:szCs w:val="21"/>
              </w:rPr>
            </w:pPr>
          </w:p>
        </w:tc>
        <w:tc>
          <w:tcPr>
            <w:tcW w:w="5575" w:type="dxa"/>
            <w:noWrap w:val="0"/>
            <w:vAlign w:val="center"/>
          </w:tcPr>
          <w:p>
            <w:pPr>
              <w:jc w:val="left"/>
              <w:rPr>
                <w:rFonts w:hint="eastAsia" w:hAnsi="宋体"/>
                <w:color w:val="auto"/>
                <w:sz w:val="21"/>
                <w:szCs w:val="21"/>
              </w:rPr>
            </w:pPr>
          </w:p>
        </w:tc>
        <w:tc>
          <w:tcPr>
            <w:tcW w:w="1011" w:type="dxa"/>
            <w:noWrap w:val="0"/>
            <w:vAlign w:val="center"/>
          </w:tcPr>
          <w:p>
            <w:pPr>
              <w:jc w:val="left"/>
              <w:rPr>
                <w:rFonts w:hint="eastAsia" w:hAnsi="宋体"/>
                <w:color w:val="auto"/>
                <w:sz w:val="21"/>
                <w:szCs w:val="21"/>
              </w:rPr>
            </w:pPr>
          </w:p>
        </w:tc>
        <w:tc>
          <w:tcPr>
            <w:tcW w:w="966" w:type="dxa"/>
            <w:noWrap w:val="0"/>
            <w:vAlign w:val="center"/>
          </w:tcPr>
          <w:p>
            <w:pPr>
              <w:jc w:val="center"/>
              <w:rPr>
                <w:rFonts w:hint="eastAsia" w:hAnsi="宋体"/>
                <w:b/>
                <w:color w:val="auto"/>
                <w:sz w:val="21"/>
                <w:szCs w:val="21"/>
              </w:rPr>
            </w:pPr>
          </w:p>
        </w:tc>
        <w:tc>
          <w:tcPr>
            <w:tcW w:w="969" w:type="dxa"/>
            <w:noWrap w:val="0"/>
            <w:vAlign w:val="center"/>
          </w:tcPr>
          <w:p>
            <w:pPr>
              <w:jc w:val="center"/>
              <w:rPr>
                <w:rFonts w:hint="eastAsia" w:hAnsi="宋体"/>
                <w:b/>
                <w:color w:val="auto"/>
                <w:sz w:val="21"/>
                <w:szCs w:val="21"/>
              </w:rPr>
            </w:pPr>
          </w:p>
        </w:tc>
        <w:tc>
          <w:tcPr>
            <w:tcW w:w="1299" w:type="dxa"/>
            <w:noWrap w:val="0"/>
            <w:vAlign w:val="center"/>
          </w:tcPr>
          <w:p>
            <w:pPr>
              <w:jc w:val="center"/>
              <w:rPr>
                <w:rFonts w:hint="eastAsia" w:hAnsi="宋体"/>
                <w:b/>
                <w:color w:val="auto"/>
                <w:sz w:val="21"/>
                <w:szCs w:val="21"/>
              </w:rPr>
            </w:pPr>
          </w:p>
        </w:tc>
        <w:tc>
          <w:tcPr>
            <w:tcW w:w="927" w:type="dxa"/>
            <w:noWrap w:val="0"/>
            <w:vAlign w:val="center"/>
          </w:tcPr>
          <w:p>
            <w:pPr>
              <w:jc w:val="center"/>
              <w:rPr>
                <w:rFonts w:hint="eastAsia" w:hAnsi="宋体"/>
                <w:b/>
                <w:color w:val="auto"/>
                <w:sz w:val="21"/>
                <w:szCs w:val="21"/>
              </w:rPr>
            </w:pPr>
          </w:p>
        </w:tc>
        <w:tc>
          <w:tcPr>
            <w:tcW w:w="1852" w:type="dxa"/>
            <w:noWrap w:val="0"/>
            <w:vAlign w:val="center"/>
          </w:tcPr>
          <w:p>
            <w:pPr>
              <w:jc w:val="center"/>
              <w:rPr>
                <w:rFonts w:hint="eastAsia" w:hAnsi="宋体"/>
                <w:b/>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10" w:hRule="atLeast"/>
          <w:jc w:val="center"/>
        </w:trPr>
        <w:tc>
          <w:tcPr>
            <w:tcW w:w="879" w:type="dxa"/>
            <w:noWrap w:val="0"/>
            <w:vAlign w:val="center"/>
          </w:tcPr>
          <w:p>
            <w:pPr>
              <w:widowControl/>
              <w:tabs>
                <w:tab w:val="left" w:pos="420"/>
              </w:tabs>
              <w:jc w:val="center"/>
              <w:rPr>
                <w:rFonts w:hint="eastAsia" w:hAnsi="宋体"/>
                <w:color w:val="auto"/>
                <w:sz w:val="21"/>
                <w:szCs w:val="21"/>
              </w:rPr>
            </w:pPr>
            <w:r>
              <w:rPr>
                <w:rFonts w:hint="eastAsia" w:hAnsi="宋体"/>
                <w:color w:val="auto"/>
                <w:sz w:val="21"/>
                <w:szCs w:val="21"/>
              </w:rPr>
              <w:t>2</w:t>
            </w:r>
          </w:p>
        </w:tc>
        <w:tc>
          <w:tcPr>
            <w:tcW w:w="1095" w:type="dxa"/>
            <w:noWrap w:val="0"/>
            <w:vAlign w:val="center"/>
          </w:tcPr>
          <w:p>
            <w:pPr>
              <w:tabs>
                <w:tab w:val="left" w:pos="720"/>
              </w:tabs>
              <w:ind w:left="-2"/>
              <w:rPr>
                <w:rFonts w:hint="eastAsia" w:ascii="宋体" w:hAnsi="宋体" w:cs="宋体"/>
                <w:color w:val="auto"/>
                <w:sz w:val="24"/>
                <w:szCs w:val="24"/>
              </w:rPr>
            </w:pPr>
          </w:p>
        </w:tc>
        <w:tc>
          <w:tcPr>
            <w:tcW w:w="5575" w:type="dxa"/>
            <w:noWrap w:val="0"/>
            <w:vAlign w:val="center"/>
          </w:tcPr>
          <w:p>
            <w:pPr>
              <w:tabs>
                <w:tab w:val="left" w:pos="720"/>
              </w:tabs>
              <w:ind w:left="-2"/>
              <w:rPr>
                <w:rFonts w:hint="eastAsia" w:ascii="宋体" w:hAnsi="宋体" w:cs="宋体"/>
                <w:color w:val="auto"/>
                <w:sz w:val="24"/>
                <w:szCs w:val="24"/>
              </w:rPr>
            </w:pPr>
          </w:p>
        </w:tc>
        <w:tc>
          <w:tcPr>
            <w:tcW w:w="1011" w:type="dxa"/>
            <w:noWrap w:val="0"/>
            <w:vAlign w:val="center"/>
          </w:tcPr>
          <w:p>
            <w:pPr>
              <w:tabs>
                <w:tab w:val="left" w:pos="720"/>
              </w:tabs>
              <w:ind w:left="-2"/>
              <w:rPr>
                <w:rFonts w:hint="eastAsia" w:ascii="宋体" w:hAnsi="宋体" w:cs="宋体"/>
                <w:color w:val="auto"/>
                <w:sz w:val="24"/>
                <w:szCs w:val="24"/>
              </w:rPr>
            </w:pPr>
          </w:p>
        </w:tc>
        <w:tc>
          <w:tcPr>
            <w:tcW w:w="966" w:type="dxa"/>
            <w:noWrap w:val="0"/>
            <w:vAlign w:val="top"/>
          </w:tcPr>
          <w:p>
            <w:pPr>
              <w:rPr>
                <w:rFonts w:hAnsi="宋体"/>
                <w:color w:val="auto"/>
                <w:sz w:val="21"/>
                <w:szCs w:val="21"/>
              </w:rPr>
            </w:pPr>
          </w:p>
        </w:tc>
        <w:tc>
          <w:tcPr>
            <w:tcW w:w="969" w:type="dxa"/>
            <w:noWrap w:val="0"/>
            <w:vAlign w:val="top"/>
          </w:tcPr>
          <w:p>
            <w:pPr>
              <w:rPr>
                <w:rFonts w:hAnsi="宋体"/>
                <w:color w:val="auto"/>
                <w:sz w:val="21"/>
                <w:szCs w:val="21"/>
              </w:rPr>
            </w:pPr>
          </w:p>
        </w:tc>
        <w:tc>
          <w:tcPr>
            <w:tcW w:w="1299" w:type="dxa"/>
            <w:noWrap w:val="0"/>
            <w:vAlign w:val="top"/>
          </w:tcPr>
          <w:p>
            <w:pPr>
              <w:rPr>
                <w:rFonts w:hAnsi="宋体"/>
                <w:color w:val="auto"/>
                <w:sz w:val="21"/>
                <w:szCs w:val="21"/>
              </w:rPr>
            </w:pPr>
          </w:p>
        </w:tc>
        <w:tc>
          <w:tcPr>
            <w:tcW w:w="927" w:type="dxa"/>
            <w:noWrap w:val="0"/>
            <w:vAlign w:val="top"/>
          </w:tcPr>
          <w:p>
            <w:pPr>
              <w:rPr>
                <w:rFonts w:hAnsi="宋体"/>
                <w:color w:val="auto"/>
                <w:sz w:val="21"/>
                <w:szCs w:val="21"/>
              </w:rPr>
            </w:pPr>
          </w:p>
        </w:tc>
        <w:tc>
          <w:tcPr>
            <w:tcW w:w="1852"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10" w:hRule="atLeast"/>
          <w:jc w:val="center"/>
        </w:trPr>
        <w:tc>
          <w:tcPr>
            <w:tcW w:w="879" w:type="dxa"/>
            <w:noWrap w:val="0"/>
            <w:vAlign w:val="center"/>
          </w:tcPr>
          <w:p>
            <w:pPr>
              <w:widowControl/>
              <w:tabs>
                <w:tab w:val="left" w:pos="420"/>
              </w:tabs>
              <w:jc w:val="center"/>
              <w:rPr>
                <w:rFonts w:hint="eastAsia" w:hAnsi="宋体"/>
                <w:color w:val="auto"/>
                <w:sz w:val="21"/>
                <w:szCs w:val="21"/>
              </w:rPr>
            </w:pPr>
            <w:r>
              <w:rPr>
                <w:rFonts w:hint="eastAsia" w:hAnsi="宋体"/>
                <w:color w:val="auto"/>
                <w:sz w:val="21"/>
                <w:szCs w:val="21"/>
              </w:rPr>
              <w:t>3</w:t>
            </w:r>
          </w:p>
        </w:tc>
        <w:tc>
          <w:tcPr>
            <w:tcW w:w="1095" w:type="dxa"/>
            <w:noWrap w:val="0"/>
            <w:vAlign w:val="center"/>
          </w:tcPr>
          <w:p>
            <w:pPr>
              <w:tabs>
                <w:tab w:val="left" w:pos="720"/>
              </w:tabs>
              <w:ind w:left="-2"/>
              <w:rPr>
                <w:rFonts w:hint="eastAsia" w:ascii="宋体" w:hAnsi="宋体" w:cs="宋体"/>
                <w:color w:val="auto"/>
                <w:sz w:val="24"/>
                <w:szCs w:val="24"/>
              </w:rPr>
            </w:pPr>
          </w:p>
        </w:tc>
        <w:tc>
          <w:tcPr>
            <w:tcW w:w="5575" w:type="dxa"/>
            <w:noWrap w:val="0"/>
            <w:vAlign w:val="center"/>
          </w:tcPr>
          <w:p>
            <w:pPr>
              <w:tabs>
                <w:tab w:val="left" w:pos="720"/>
              </w:tabs>
              <w:ind w:left="-2"/>
              <w:rPr>
                <w:rFonts w:hint="eastAsia" w:ascii="宋体" w:hAnsi="宋体" w:cs="宋体"/>
                <w:color w:val="auto"/>
                <w:sz w:val="24"/>
                <w:szCs w:val="24"/>
              </w:rPr>
            </w:pPr>
          </w:p>
        </w:tc>
        <w:tc>
          <w:tcPr>
            <w:tcW w:w="1011" w:type="dxa"/>
            <w:noWrap w:val="0"/>
            <w:vAlign w:val="center"/>
          </w:tcPr>
          <w:p>
            <w:pPr>
              <w:tabs>
                <w:tab w:val="left" w:pos="720"/>
              </w:tabs>
              <w:ind w:left="-2"/>
              <w:rPr>
                <w:rFonts w:hint="eastAsia" w:ascii="宋体" w:hAnsi="宋体" w:cs="宋体"/>
                <w:color w:val="auto"/>
                <w:sz w:val="24"/>
                <w:szCs w:val="24"/>
              </w:rPr>
            </w:pPr>
          </w:p>
        </w:tc>
        <w:tc>
          <w:tcPr>
            <w:tcW w:w="966" w:type="dxa"/>
            <w:noWrap w:val="0"/>
            <w:vAlign w:val="top"/>
          </w:tcPr>
          <w:p>
            <w:pPr>
              <w:rPr>
                <w:rFonts w:hAnsi="宋体"/>
                <w:color w:val="auto"/>
                <w:sz w:val="21"/>
                <w:szCs w:val="21"/>
              </w:rPr>
            </w:pPr>
          </w:p>
        </w:tc>
        <w:tc>
          <w:tcPr>
            <w:tcW w:w="969" w:type="dxa"/>
            <w:noWrap w:val="0"/>
            <w:vAlign w:val="top"/>
          </w:tcPr>
          <w:p>
            <w:pPr>
              <w:rPr>
                <w:rFonts w:hAnsi="宋体"/>
                <w:color w:val="auto"/>
                <w:sz w:val="21"/>
                <w:szCs w:val="21"/>
              </w:rPr>
            </w:pPr>
          </w:p>
        </w:tc>
        <w:tc>
          <w:tcPr>
            <w:tcW w:w="1299" w:type="dxa"/>
            <w:noWrap w:val="0"/>
            <w:vAlign w:val="top"/>
          </w:tcPr>
          <w:p>
            <w:pPr>
              <w:rPr>
                <w:rFonts w:hAnsi="宋体"/>
                <w:color w:val="auto"/>
                <w:sz w:val="21"/>
                <w:szCs w:val="21"/>
              </w:rPr>
            </w:pPr>
          </w:p>
        </w:tc>
        <w:tc>
          <w:tcPr>
            <w:tcW w:w="927" w:type="dxa"/>
            <w:noWrap w:val="0"/>
            <w:vAlign w:val="top"/>
          </w:tcPr>
          <w:p>
            <w:pPr>
              <w:rPr>
                <w:rFonts w:hAnsi="宋体"/>
                <w:color w:val="auto"/>
                <w:sz w:val="21"/>
                <w:szCs w:val="21"/>
              </w:rPr>
            </w:pPr>
          </w:p>
        </w:tc>
        <w:tc>
          <w:tcPr>
            <w:tcW w:w="1852"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10" w:hRule="atLeast"/>
          <w:jc w:val="center"/>
        </w:trPr>
        <w:tc>
          <w:tcPr>
            <w:tcW w:w="879" w:type="dxa"/>
            <w:noWrap w:val="0"/>
            <w:vAlign w:val="center"/>
          </w:tcPr>
          <w:p>
            <w:pPr>
              <w:widowControl/>
              <w:tabs>
                <w:tab w:val="left" w:pos="420"/>
              </w:tabs>
              <w:jc w:val="center"/>
              <w:rPr>
                <w:rFonts w:hint="eastAsia" w:hAnsi="宋体"/>
                <w:color w:val="auto"/>
                <w:sz w:val="21"/>
                <w:szCs w:val="21"/>
              </w:rPr>
            </w:pPr>
            <w:r>
              <w:rPr>
                <w:rFonts w:hint="eastAsia" w:hAnsi="宋体"/>
                <w:color w:val="auto"/>
                <w:sz w:val="21"/>
                <w:szCs w:val="21"/>
              </w:rPr>
              <w:t>4</w:t>
            </w:r>
          </w:p>
        </w:tc>
        <w:tc>
          <w:tcPr>
            <w:tcW w:w="1095" w:type="dxa"/>
            <w:noWrap w:val="0"/>
            <w:vAlign w:val="center"/>
          </w:tcPr>
          <w:p>
            <w:pPr>
              <w:tabs>
                <w:tab w:val="left" w:pos="720"/>
              </w:tabs>
              <w:ind w:left="-2"/>
              <w:rPr>
                <w:rFonts w:hint="eastAsia" w:ascii="宋体" w:hAnsi="宋体" w:cs="宋体"/>
                <w:color w:val="auto"/>
                <w:sz w:val="24"/>
                <w:szCs w:val="24"/>
              </w:rPr>
            </w:pPr>
          </w:p>
        </w:tc>
        <w:tc>
          <w:tcPr>
            <w:tcW w:w="5575" w:type="dxa"/>
            <w:noWrap w:val="0"/>
            <w:vAlign w:val="center"/>
          </w:tcPr>
          <w:p>
            <w:pPr>
              <w:tabs>
                <w:tab w:val="left" w:pos="720"/>
              </w:tabs>
              <w:ind w:left="-2"/>
              <w:rPr>
                <w:rFonts w:hint="eastAsia" w:ascii="宋体" w:hAnsi="宋体" w:cs="宋体"/>
                <w:color w:val="auto"/>
                <w:sz w:val="24"/>
                <w:szCs w:val="24"/>
              </w:rPr>
            </w:pPr>
          </w:p>
        </w:tc>
        <w:tc>
          <w:tcPr>
            <w:tcW w:w="1011" w:type="dxa"/>
            <w:noWrap w:val="0"/>
            <w:vAlign w:val="center"/>
          </w:tcPr>
          <w:p>
            <w:pPr>
              <w:tabs>
                <w:tab w:val="left" w:pos="720"/>
              </w:tabs>
              <w:ind w:left="-2"/>
              <w:rPr>
                <w:rFonts w:hint="eastAsia" w:ascii="宋体" w:hAnsi="宋体" w:cs="宋体"/>
                <w:color w:val="auto"/>
                <w:sz w:val="24"/>
                <w:szCs w:val="24"/>
              </w:rPr>
            </w:pPr>
          </w:p>
        </w:tc>
        <w:tc>
          <w:tcPr>
            <w:tcW w:w="966" w:type="dxa"/>
            <w:noWrap w:val="0"/>
            <w:vAlign w:val="top"/>
          </w:tcPr>
          <w:p>
            <w:pPr>
              <w:rPr>
                <w:rFonts w:hAnsi="宋体"/>
                <w:color w:val="auto"/>
                <w:sz w:val="21"/>
                <w:szCs w:val="21"/>
              </w:rPr>
            </w:pPr>
          </w:p>
        </w:tc>
        <w:tc>
          <w:tcPr>
            <w:tcW w:w="969" w:type="dxa"/>
            <w:noWrap w:val="0"/>
            <w:vAlign w:val="top"/>
          </w:tcPr>
          <w:p>
            <w:pPr>
              <w:rPr>
                <w:rFonts w:hAnsi="宋体"/>
                <w:color w:val="auto"/>
                <w:sz w:val="21"/>
                <w:szCs w:val="21"/>
              </w:rPr>
            </w:pPr>
          </w:p>
        </w:tc>
        <w:tc>
          <w:tcPr>
            <w:tcW w:w="1299" w:type="dxa"/>
            <w:noWrap w:val="0"/>
            <w:vAlign w:val="top"/>
          </w:tcPr>
          <w:p>
            <w:pPr>
              <w:rPr>
                <w:rFonts w:hAnsi="宋体"/>
                <w:color w:val="auto"/>
                <w:sz w:val="21"/>
                <w:szCs w:val="21"/>
              </w:rPr>
            </w:pPr>
          </w:p>
        </w:tc>
        <w:tc>
          <w:tcPr>
            <w:tcW w:w="927" w:type="dxa"/>
            <w:noWrap w:val="0"/>
            <w:vAlign w:val="top"/>
          </w:tcPr>
          <w:p>
            <w:pPr>
              <w:rPr>
                <w:rFonts w:hAnsi="宋体"/>
                <w:color w:val="auto"/>
                <w:sz w:val="21"/>
                <w:szCs w:val="21"/>
              </w:rPr>
            </w:pPr>
          </w:p>
        </w:tc>
        <w:tc>
          <w:tcPr>
            <w:tcW w:w="1852"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10" w:hRule="atLeast"/>
          <w:jc w:val="center"/>
        </w:trPr>
        <w:tc>
          <w:tcPr>
            <w:tcW w:w="879" w:type="dxa"/>
            <w:noWrap w:val="0"/>
            <w:vAlign w:val="center"/>
          </w:tcPr>
          <w:p>
            <w:pPr>
              <w:widowControl/>
              <w:tabs>
                <w:tab w:val="left" w:pos="420"/>
              </w:tabs>
              <w:jc w:val="center"/>
              <w:rPr>
                <w:rFonts w:hint="eastAsia" w:hAnsi="宋体"/>
                <w:color w:val="auto"/>
                <w:sz w:val="21"/>
                <w:szCs w:val="21"/>
              </w:rPr>
            </w:pPr>
            <w:r>
              <w:rPr>
                <w:rFonts w:hint="eastAsia" w:hAnsi="宋体"/>
                <w:color w:val="auto"/>
                <w:sz w:val="21"/>
                <w:szCs w:val="21"/>
              </w:rPr>
              <w:t>5</w:t>
            </w:r>
          </w:p>
        </w:tc>
        <w:tc>
          <w:tcPr>
            <w:tcW w:w="1095" w:type="dxa"/>
            <w:noWrap w:val="0"/>
            <w:vAlign w:val="center"/>
          </w:tcPr>
          <w:p>
            <w:pPr>
              <w:tabs>
                <w:tab w:val="left" w:pos="720"/>
              </w:tabs>
              <w:ind w:left="-2"/>
              <w:rPr>
                <w:rFonts w:hint="eastAsia" w:ascii="宋体" w:hAnsi="宋体" w:cs="宋体"/>
                <w:color w:val="auto"/>
                <w:sz w:val="24"/>
                <w:szCs w:val="24"/>
              </w:rPr>
            </w:pPr>
          </w:p>
        </w:tc>
        <w:tc>
          <w:tcPr>
            <w:tcW w:w="5575" w:type="dxa"/>
            <w:noWrap w:val="0"/>
            <w:vAlign w:val="center"/>
          </w:tcPr>
          <w:p>
            <w:pPr>
              <w:tabs>
                <w:tab w:val="left" w:pos="720"/>
              </w:tabs>
              <w:ind w:left="-2"/>
              <w:rPr>
                <w:rFonts w:hint="eastAsia" w:ascii="宋体" w:hAnsi="宋体" w:cs="宋体"/>
                <w:color w:val="auto"/>
                <w:sz w:val="24"/>
                <w:szCs w:val="24"/>
              </w:rPr>
            </w:pPr>
          </w:p>
        </w:tc>
        <w:tc>
          <w:tcPr>
            <w:tcW w:w="1011" w:type="dxa"/>
            <w:noWrap w:val="0"/>
            <w:vAlign w:val="center"/>
          </w:tcPr>
          <w:p>
            <w:pPr>
              <w:tabs>
                <w:tab w:val="left" w:pos="720"/>
              </w:tabs>
              <w:ind w:left="-2"/>
              <w:rPr>
                <w:rFonts w:hint="eastAsia" w:ascii="宋体" w:hAnsi="宋体" w:cs="宋体"/>
                <w:color w:val="auto"/>
                <w:sz w:val="24"/>
                <w:szCs w:val="24"/>
              </w:rPr>
            </w:pPr>
          </w:p>
        </w:tc>
        <w:tc>
          <w:tcPr>
            <w:tcW w:w="966" w:type="dxa"/>
            <w:noWrap w:val="0"/>
            <w:vAlign w:val="top"/>
          </w:tcPr>
          <w:p>
            <w:pPr>
              <w:rPr>
                <w:rFonts w:hAnsi="宋体"/>
                <w:color w:val="auto"/>
                <w:sz w:val="21"/>
                <w:szCs w:val="21"/>
              </w:rPr>
            </w:pPr>
          </w:p>
        </w:tc>
        <w:tc>
          <w:tcPr>
            <w:tcW w:w="969" w:type="dxa"/>
            <w:noWrap w:val="0"/>
            <w:vAlign w:val="top"/>
          </w:tcPr>
          <w:p>
            <w:pPr>
              <w:rPr>
                <w:rFonts w:hAnsi="宋体"/>
                <w:color w:val="auto"/>
                <w:sz w:val="21"/>
                <w:szCs w:val="21"/>
              </w:rPr>
            </w:pPr>
          </w:p>
        </w:tc>
        <w:tc>
          <w:tcPr>
            <w:tcW w:w="1299" w:type="dxa"/>
            <w:noWrap w:val="0"/>
            <w:vAlign w:val="top"/>
          </w:tcPr>
          <w:p>
            <w:pPr>
              <w:rPr>
                <w:rFonts w:hAnsi="宋体"/>
                <w:color w:val="auto"/>
                <w:sz w:val="21"/>
                <w:szCs w:val="21"/>
              </w:rPr>
            </w:pPr>
          </w:p>
        </w:tc>
        <w:tc>
          <w:tcPr>
            <w:tcW w:w="927" w:type="dxa"/>
            <w:noWrap w:val="0"/>
            <w:vAlign w:val="top"/>
          </w:tcPr>
          <w:p>
            <w:pPr>
              <w:rPr>
                <w:rFonts w:hAnsi="宋体"/>
                <w:color w:val="auto"/>
                <w:sz w:val="21"/>
                <w:szCs w:val="21"/>
              </w:rPr>
            </w:pPr>
          </w:p>
        </w:tc>
        <w:tc>
          <w:tcPr>
            <w:tcW w:w="1852"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10" w:hRule="atLeast"/>
          <w:jc w:val="center"/>
        </w:trPr>
        <w:tc>
          <w:tcPr>
            <w:tcW w:w="879" w:type="dxa"/>
            <w:noWrap w:val="0"/>
            <w:vAlign w:val="center"/>
          </w:tcPr>
          <w:p>
            <w:pPr>
              <w:widowControl/>
              <w:tabs>
                <w:tab w:val="left" w:pos="420"/>
              </w:tabs>
              <w:jc w:val="center"/>
              <w:rPr>
                <w:rFonts w:hint="eastAsia" w:hAnsi="宋体"/>
                <w:color w:val="auto"/>
                <w:sz w:val="21"/>
                <w:szCs w:val="21"/>
              </w:rPr>
            </w:pPr>
            <w:r>
              <w:rPr>
                <w:rFonts w:hint="eastAsia" w:hAnsi="宋体"/>
                <w:color w:val="auto"/>
                <w:sz w:val="21"/>
                <w:szCs w:val="21"/>
              </w:rPr>
              <w:t>6</w:t>
            </w:r>
          </w:p>
        </w:tc>
        <w:tc>
          <w:tcPr>
            <w:tcW w:w="1095" w:type="dxa"/>
            <w:noWrap w:val="0"/>
            <w:vAlign w:val="center"/>
          </w:tcPr>
          <w:p>
            <w:pPr>
              <w:tabs>
                <w:tab w:val="left" w:pos="720"/>
              </w:tabs>
              <w:ind w:left="-2"/>
              <w:rPr>
                <w:rFonts w:hint="eastAsia" w:ascii="宋体" w:hAnsi="宋体" w:cs="宋体"/>
                <w:color w:val="auto"/>
                <w:sz w:val="24"/>
                <w:szCs w:val="24"/>
              </w:rPr>
            </w:pPr>
          </w:p>
        </w:tc>
        <w:tc>
          <w:tcPr>
            <w:tcW w:w="5575" w:type="dxa"/>
            <w:noWrap w:val="0"/>
            <w:vAlign w:val="center"/>
          </w:tcPr>
          <w:p>
            <w:pPr>
              <w:tabs>
                <w:tab w:val="left" w:pos="720"/>
              </w:tabs>
              <w:ind w:left="-2"/>
              <w:rPr>
                <w:rFonts w:hint="eastAsia" w:ascii="宋体" w:hAnsi="宋体" w:cs="宋体"/>
                <w:color w:val="auto"/>
                <w:sz w:val="24"/>
                <w:szCs w:val="24"/>
              </w:rPr>
            </w:pPr>
          </w:p>
        </w:tc>
        <w:tc>
          <w:tcPr>
            <w:tcW w:w="1011" w:type="dxa"/>
            <w:noWrap w:val="0"/>
            <w:vAlign w:val="center"/>
          </w:tcPr>
          <w:p>
            <w:pPr>
              <w:tabs>
                <w:tab w:val="left" w:pos="720"/>
              </w:tabs>
              <w:ind w:left="-2"/>
              <w:rPr>
                <w:rFonts w:hint="eastAsia" w:ascii="宋体" w:hAnsi="宋体" w:cs="宋体"/>
                <w:color w:val="auto"/>
                <w:sz w:val="24"/>
                <w:szCs w:val="24"/>
              </w:rPr>
            </w:pPr>
          </w:p>
        </w:tc>
        <w:tc>
          <w:tcPr>
            <w:tcW w:w="966" w:type="dxa"/>
            <w:noWrap w:val="0"/>
            <w:vAlign w:val="top"/>
          </w:tcPr>
          <w:p>
            <w:pPr>
              <w:rPr>
                <w:rFonts w:hAnsi="宋体"/>
                <w:color w:val="auto"/>
                <w:sz w:val="21"/>
                <w:szCs w:val="21"/>
              </w:rPr>
            </w:pPr>
          </w:p>
        </w:tc>
        <w:tc>
          <w:tcPr>
            <w:tcW w:w="969" w:type="dxa"/>
            <w:noWrap w:val="0"/>
            <w:vAlign w:val="top"/>
          </w:tcPr>
          <w:p>
            <w:pPr>
              <w:rPr>
                <w:rFonts w:hAnsi="宋体"/>
                <w:color w:val="auto"/>
                <w:sz w:val="21"/>
                <w:szCs w:val="21"/>
              </w:rPr>
            </w:pPr>
          </w:p>
        </w:tc>
        <w:tc>
          <w:tcPr>
            <w:tcW w:w="1299" w:type="dxa"/>
            <w:noWrap w:val="0"/>
            <w:vAlign w:val="top"/>
          </w:tcPr>
          <w:p>
            <w:pPr>
              <w:rPr>
                <w:rFonts w:hAnsi="宋体"/>
                <w:color w:val="auto"/>
                <w:sz w:val="21"/>
                <w:szCs w:val="21"/>
              </w:rPr>
            </w:pPr>
          </w:p>
        </w:tc>
        <w:tc>
          <w:tcPr>
            <w:tcW w:w="927" w:type="dxa"/>
            <w:noWrap w:val="0"/>
            <w:vAlign w:val="top"/>
          </w:tcPr>
          <w:p>
            <w:pPr>
              <w:rPr>
                <w:rFonts w:hAnsi="宋体"/>
                <w:color w:val="auto"/>
                <w:sz w:val="21"/>
                <w:szCs w:val="21"/>
              </w:rPr>
            </w:pPr>
          </w:p>
        </w:tc>
        <w:tc>
          <w:tcPr>
            <w:tcW w:w="1852"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10" w:hRule="atLeast"/>
          <w:jc w:val="center"/>
        </w:trPr>
        <w:tc>
          <w:tcPr>
            <w:tcW w:w="879" w:type="dxa"/>
            <w:noWrap w:val="0"/>
            <w:vAlign w:val="center"/>
          </w:tcPr>
          <w:p>
            <w:pPr>
              <w:widowControl/>
              <w:tabs>
                <w:tab w:val="left" w:pos="420"/>
              </w:tabs>
              <w:jc w:val="center"/>
              <w:rPr>
                <w:rFonts w:hint="eastAsia" w:hAnsi="宋体"/>
                <w:color w:val="auto"/>
                <w:sz w:val="21"/>
                <w:szCs w:val="21"/>
              </w:rPr>
            </w:pPr>
            <w:r>
              <w:rPr>
                <w:rFonts w:hint="eastAsia" w:hAnsi="宋体"/>
                <w:color w:val="auto"/>
                <w:sz w:val="21"/>
                <w:szCs w:val="21"/>
              </w:rPr>
              <w:t>7</w:t>
            </w:r>
          </w:p>
        </w:tc>
        <w:tc>
          <w:tcPr>
            <w:tcW w:w="1095" w:type="dxa"/>
            <w:noWrap w:val="0"/>
            <w:vAlign w:val="center"/>
          </w:tcPr>
          <w:p>
            <w:pPr>
              <w:tabs>
                <w:tab w:val="left" w:pos="720"/>
              </w:tabs>
              <w:ind w:left="-2"/>
              <w:rPr>
                <w:rFonts w:hint="eastAsia" w:ascii="宋体" w:hAnsi="宋体" w:cs="宋体"/>
                <w:color w:val="auto"/>
                <w:kern w:val="2"/>
                <w:sz w:val="24"/>
                <w:szCs w:val="24"/>
                <w:lang w:bidi="ar"/>
              </w:rPr>
            </w:pPr>
          </w:p>
        </w:tc>
        <w:tc>
          <w:tcPr>
            <w:tcW w:w="5575" w:type="dxa"/>
            <w:noWrap w:val="0"/>
            <w:vAlign w:val="center"/>
          </w:tcPr>
          <w:p>
            <w:pPr>
              <w:tabs>
                <w:tab w:val="left" w:pos="720"/>
              </w:tabs>
              <w:ind w:left="-2"/>
              <w:rPr>
                <w:rFonts w:hint="eastAsia" w:ascii="宋体" w:hAnsi="宋体" w:cs="宋体"/>
                <w:color w:val="auto"/>
                <w:kern w:val="2"/>
                <w:sz w:val="24"/>
                <w:szCs w:val="24"/>
                <w:lang w:bidi="ar"/>
              </w:rPr>
            </w:pPr>
          </w:p>
        </w:tc>
        <w:tc>
          <w:tcPr>
            <w:tcW w:w="1011" w:type="dxa"/>
            <w:noWrap w:val="0"/>
            <w:vAlign w:val="center"/>
          </w:tcPr>
          <w:p>
            <w:pPr>
              <w:tabs>
                <w:tab w:val="left" w:pos="720"/>
              </w:tabs>
              <w:ind w:left="-2"/>
              <w:rPr>
                <w:rFonts w:hint="eastAsia" w:ascii="宋体" w:hAnsi="宋体" w:cs="宋体"/>
                <w:color w:val="auto"/>
                <w:kern w:val="2"/>
                <w:sz w:val="24"/>
                <w:szCs w:val="24"/>
                <w:lang w:bidi="ar"/>
              </w:rPr>
            </w:pPr>
          </w:p>
        </w:tc>
        <w:tc>
          <w:tcPr>
            <w:tcW w:w="966" w:type="dxa"/>
            <w:noWrap w:val="0"/>
            <w:vAlign w:val="top"/>
          </w:tcPr>
          <w:p>
            <w:pPr>
              <w:rPr>
                <w:rFonts w:hAnsi="宋体"/>
                <w:color w:val="auto"/>
                <w:sz w:val="21"/>
                <w:szCs w:val="21"/>
              </w:rPr>
            </w:pPr>
          </w:p>
        </w:tc>
        <w:tc>
          <w:tcPr>
            <w:tcW w:w="969" w:type="dxa"/>
            <w:noWrap w:val="0"/>
            <w:vAlign w:val="top"/>
          </w:tcPr>
          <w:p>
            <w:pPr>
              <w:rPr>
                <w:rFonts w:hAnsi="宋体"/>
                <w:color w:val="auto"/>
                <w:sz w:val="21"/>
                <w:szCs w:val="21"/>
              </w:rPr>
            </w:pPr>
          </w:p>
        </w:tc>
        <w:tc>
          <w:tcPr>
            <w:tcW w:w="1299" w:type="dxa"/>
            <w:noWrap w:val="0"/>
            <w:vAlign w:val="top"/>
          </w:tcPr>
          <w:p>
            <w:pPr>
              <w:rPr>
                <w:rFonts w:hAnsi="宋体"/>
                <w:color w:val="auto"/>
                <w:sz w:val="21"/>
                <w:szCs w:val="21"/>
              </w:rPr>
            </w:pPr>
          </w:p>
        </w:tc>
        <w:tc>
          <w:tcPr>
            <w:tcW w:w="927" w:type="dxa"/>
            <w:noWrap w:val="0"/>
            <w:vAlign w:val="top"/>
          </w:tcPr>
          <w:p>
            <w:pPr>
              <w:rPr>
                <w:rFonts w:hAnsi="宋体"/>
                <w:color w:val="auto"/>
                <w:sz w:val="21"/>
                <w:szCs w:val="21"/>
              </w:rPr>
            </w:pPr>
          </w:p>
        </w:tc>
        <w:tc>
          <w:tcPr>
            <w:tcW w:w="1852"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10" w:hRule="atLeast"/>
          <w:jc w:val="center"/>
        </w:trPr>
        <w:tc>
          <w:tcPr>
            <w:tcW w:w="879" w:type="dxa"/>
            <w:noWrap w:val="0"/>
            <w:vAlign w:val="center"/>
          </w:tcPr>
          <w:p>
            <w:pPr>
              <w:widowControl/>
              <w:tabs>
                <w:tab w:val="left" w:pos="420"/>
              </w:tabs>
              <w:jc w:val="center"/>
              <w:rPr>
                <w:rFonts w:hint="eastAsia" w:hAnsi="宋体"/>
                <w:color w:val="auto"/>
                <w:sz w:val="21"/>
                <w:szCs w:val="21"/>
              </w:rPr>
            </w:pPr>
            <w:r>
              <w:rPr>
                <w:rFonts w:hint="eastAsia" w:hAnsi="宋体"/>
                <w:color w:val="auto"/>
                <w:sz w:val="21"/>
                <w:szCs w:val="21"/>
              </w:rPr>
              <w:t>8</w:t>
            </w:r>
          </w:p>
        </w:tc>
        <w:tc>
          <w:tcPr>
            <w:tcW w:w="1095" w:type="dxa"/>
            <w:noWrap w:val="0"/>
            <w:vAlign w:val="center"/>
          </w:tcPr>
          <w:p>
            <w:pPr>
              <w:tabs>
                <w:tab w:val="left" w:pos="720"/>
              </w:tabs>
              <w:ind w:left="-2"/>
              <w:rPr>
                <w:rFonts w:hint="eastAsia" w:ascii="宋体" w:hAnsi="宋体" w:cs="宋体"/>
                <w:color w:val="auto"/>
                <w:kern w:val="2"/>
                <w:sz w:val="24"/>
                <w:szCs w:val="24"/>
                <w:lang w:bidi="ar"/>
              </w:rPr>
            </w:pPr>
          </w:p>
        </w:tc>
        <w:tc>
          <w:tcPr>
            <w:tcW w:w="5575" w:type="dxa"/>
            <w:noWrap w:val="0"/>
            <w:vAlign w:val="center"/>
          </w:tcPr>
          <w:p>
            <w:pPr>
              <w:tabs>
                <w:tab w:val="left" w:pos="720"/>
              </w:tabs>
              <w:ind w:left="-2"/>
              <w:rPr>
                <w:rFonts w:hint="eastAsia" w:ascii="宋体" w:hAnsi="宋体" w:cs="宋体"/>
                <w:color w:val="auto"/>
                <w:kern w:val="2"/>
                <w:sz w:val="24"/>
                <w:szCs w:val="24"/>
                <w:lang w:bidi="ar"/>
              </w:rPr>
            </w:pPr>
          </w:p>
        </w:tc>
        <w:tc>
          <w:tcPr>
            <w:tcW w:w="1011" w:type="dxa"/>
            <w:noWrap w:val="0"/>
            <w:vAlign w:val="center"/>
          </w:tcPr>
          <w:p>
            <w:pPr>
              <w:tabs>
                <w:tab w:val="left" w:pos="720"/>
              </w:tabs>
              <w:ind w:left="-2"/>
              <w:rPr>
                <w:rFonts w:hint="eastAsia" w:ascii="宋体" w:hAnsi="宋体" w:cs="宋体"/>
                <w:color w:val="auto"/>
                <w:kern w:val="2"/>
                <w:sz w:val="24"/>
                <w:szCs w:val="24"/>
                <w:lang w:bidi="ar"/>
              </w:rPr>
            </w:pPr>
          </w:p>
        </w:tc>
        <w:tc>
          <w:tcPr>
            <w:tcW w:w="966" w:type="dxa"/>
            <w:noWrap w:val="0"/>
            <w:vAlign w:val="top"/>
          </w:tcPr>
          <w:p>
            <w:pPr>
              <w:rPr>
                <w:rFonts w:hAnsi="宋体"/>
                <w:color w:val="auto"/>
                <w:sz w:val="21"/>
                <w:szCs w:val="21"/>
              </w:rPr>
            </w:pPr>
          </w:p>
        </w:tc>
        <w:tc>
          <w:tcPr>
            <w:tcW w:w="969" w:type="dxa"/>
            <w:noWrap w:val="0"/>
            <w:vAlign w:val="top"/>
          </w:tcPr>
          <w:p>
            <w:pPr>
              <w:rPr>
                <w:rFonts w:hAnsi="宋体"/>
                <w:color w:val="auto"/>
                <w:sz w:val="21"/>
                <w:szCs w:val="21"/>
              </w:rPr>
            </w:pPr>
          </w:p>
        </w:tc>
        <w:tc>
          <w:tcPr>
            <w:tcW w:w="1299" w:type="dxa"/>
            <w:noWrap w:val="0"/>
            <w:vAlign w:val="top"/>
          </w:tcPr>
          <w:p>
            <w:pPr>
              <w:rPr>
                <w:rFonts w:hAnsi="宋体"/>
                <w:color w:val="auto"/>
                <w:sz w:val="21"/>
                <w:szCs w:val="21"/>
              </w:rPr>
            </w:pPr>
          </w:p>
        </w:tc>
        <w:tc>
          <w:tcPr>
            <w:tcW w:w="927" w:type="dxa"/>
            <w:noWrap w:val="0"/>
            <w:vAlign w:val="top"/>
          </w:tcPr>
          <w:p>
            <w:pPr>
              <w:rPr>
                <w:rFonts w:hAnsi="宋体"/>
                <w:color w:val="auto"/>
                <w:sz w:val="21"/>
                <w:szCs w:val="21"/>
              </w:rPr>
            </w:pPr>
          </w:p>
        </w:tc>
        <w:tc>
          <w:tcPr>
            <w:tcW w:w="1852"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10" w:hRule="atLeast"/>
          <w:jc w:val="center"/>
        </w:trPr>
        <w:tc>
          <w:tcPr>
            <w:tcW w:w="879" w:type="dxa"/>
            <w:noWrap w:val="0"/>
            <w:vAlign w:val="center"/>
          </w:tcPr>
          <w:p>
            <w:pPr>
              <w:widowControl/>
              <w:tabs>
                <w:tab w:val="left" w:pos="420"/>
              </w:tabs>
              <w:jc w:val="center"/>
              <w:rPr>
                <w:rFonts w:hint="eastAsia" w:hAnsi="宋体"/>
                <w:color w:val="auto"/>
                <w:sz w:val="21"/>
                <w:szCs w:val="21"/>
              </w:rPr>
            </w:pPr>
            <w:r>
              <w:rPr>
                <w:rFonts w:hint="eastAsia" w:hAnsi="宋体"/>
                <w:color w:val="auto"/>
                <w:sz w:val="21"/>
                <w:szCs w:val="21"/>
              </w:rPr>
              <w:t>9</w:t>
            </w:r>
          </w:p>
        </w:tc>
        <w:tc>
          <w:tcPr>
            <w:tcW w:w="1095" w:type="dxa"/>
            <w:noWrap w:val="0"/>
            <w:vAlign w:val="center"/>
          </w:tcPr>
          <w:p>
            <w:pPr>
              <w:tabs>
                <w:tab w:val="left" w:pos="720"/>
              </w:tabs>
              <w:ind w:left="-2"/>
              <w:rPr>
                <w:rFonts w:hint="eastAsia" w:ascii="宋体" w:hAnsi="宋体" w:cs="宋体"/>
                <w:color w:val="auto"/>
                <w:kern w:val="2"/>
                <w:sz w:val="24"/>
                <w:szCs w:val="24"/>
                <w:lang w:bidi="ar"/>
              </w:rPr>
            </w:pPr>
          </w:p>
        </w:tc>
        <w:tc>
          <w:tcPr>
            <w:tcW w:w="5575" w:type="dxa"/>
            <w:noWrap w:val="0"/>
            <w:vAlign w:val="center"/>
          </w:tcPr>
          <w:p>
            <w:pPr>
              <w:tabs>
                <w:tab w:val="left" w:pos="720"/>
              </w:tabs>
              <w:ind w:left="-2"/>
              <w:rPr>
                <w:rFonts w:hint="eastAsia" w:ascii="宋体" w:hAnsi="宋体" w:cs="宋体"/>
                <w:color w:val="auto"/>
                <w:kern w:val="2"/>
                <w:sz w:val="24"/>
                <w:szCs w:val="24"/>
                <w:lang w:bidi="ar"/>
              </w:rPr>
            </w:pPr>
          </w:p>
        </w:tc>
        <w:tc>
          <w:tcPr>
            <w:tcW w:w="1011" w:type="dxa"/>
            <w:noWrap w:val="0"/>
            <w:vAlign w:val="center"/>
          </w:tcPr>
          <w:p>
            <w:pPr>
              <w:tabs>
                <w:tab w:val="left" w:pos="720"/>
              </w:tabs>
              <w:ind w:left="-2"/>
              <w:rPr>
                <w:rFonts w:hint="eastAsia" w:ascii="宋体" w:hAnsi="宋体" w:cs="宋体"/>
                <w:color w:val="auto"/>
                <w:kern w:val="2"/>
                <w:sz w:val="24"/>
                <w:szCs w:val="24"/>
                <w:lang w:bidi="ar"/>
              </w:rPr>
            </w:pPr>
          </w:p>
        </w:tc>
        <w:tc>
          <w:tcPr>
            <w:tcW w:w="966" w:type="dxa"/>
            <w:noWrap w:val="0"/>
            <w:vAlign w:val="top"/>
          </w:tcPr>
          <w:p>
            <w:pPr>
              <w:rPr>
                <w:rFonts w:hAnsi="宋体"/>
                <w:color w:val="auto"/>
                <w:sz w:val="21"/>
                <w:szCs w:val="21"/>
              </w:rPr>
            </w:pPr>
          </w:p>
        </w:tc>
        <w:tc>
          <w:tcPr>
            <w:tcW w:w="969" w:type="dxa"/>
            <w:noWrap w:val="0"/>
            <w:vAlign w:val="top"/>
          </w:tcPr>
          <w:p>
            <w:pPr>
              <w:rPr>
                <w:rFonts w:hAnsi="宋体"/>
                <w:color w:val="auto"/>
                <w:sz w:val="21"/>
                <w:szCs w:val="21"/>
              </w:rPr>
            </w:pPr>
          </w:p>
        </w:tc>
        <w:tc>
          <w:tcPr>
            <w:tcW w:w="1299" w:type="dxa"/>
            <w:noWrap w:val="0"/>
            <w:vAlign w:val="top"/>
          </w:tcPr>
          <w:p>
            <w:pPr>
              <w:rPr>
                <w:rFonts w:hAnsi="宋体"/>
                <w:color w:val="auto"/>
                <w:sz w:val="21"/>
                <w:szCs w:val="21"/>
              </w:rPr>
            </w:pPr>
          </w:p>
        </w:tc>
        <w:tc>
          <w:tcPr>
            <w:tcW w:w="927" w:type="dxa"/>
            <w:noWrap w:val="0"/>
            <w:vAlign w:val="top"/>
          </w:tcPr>
          <w:p>
            <w:pPr>
              <w:rPr>
                <w:rFonts w:hAnsi="宋体"/>
                <w:color w:val="auto"/>
                <w:sz w:val="21"/>
                <w:szCs w:val="21"/>
              </w:rPr>
            </w:pPr>
          </w:p>
        </w:tc>
        <w:tc>
          <w:tcPr>
            <w:tcW w:w="1852"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10" w:hRule="atLeast"/>
          <w:jc w:val="center"/>
        </w:trPr>
        <w:tc>
          <w:tcPr>
            <w:tcW w:w="879" w:type="dxa"/>
            <w:noWrap w:val="0"/>
            <w:vAlign w:val="center"/>
          </w:tcPr>
          <w:p>
            <w:pPr>
              <w:widowControl/>
              <w:tabs>
                <w:tab w:val="left" w:pos="420"/>
              </w:tabs>
              <w:jc w:val="center"/>
              <w:rPr>
                <w:rFonts w:hint="eastAsia" w:hAnsi="宋体"/>
                <w:color w:val="auto"/>
                <w:sz w:val="21"/>
                <w:szCs w:val="21"/>
              </w:rPr>
            </w:pPr>
            <w:r>
              <w:rPr>
                <w:rFonts w:hint="eastAsia" w:hAnsi="宋体"/>
                <w:color w:val="auto"/>
                <w:sz w:val="21"/>
                <w:szCs w:val="21"/>
              </w:rPr>
              <w:t>10</w:t>
            </w:r>
          </w:p>
        </w:tc>
        <w:tc>
          <w:tcPr>
            <w:tcW w:w="1095" w:type="dxa"/>
            <w:noWrap w:val="0"/>
            <w:vAlign w:val="center"/>
          </w:tcPr>
          <w:p>
            <w:pPr>
              <w:tabs>
                <w:tab w:val="left" w:pos="720"/>
              </w:tabs>
              <w:ind w:left="-2"/>
              <w:rPr>
                <w:rFonts w:hint="eastAsia" w:ascii="宋体" w:hAnsi="宋体" w:cs="宋体"/>
                <w:color w:val="auto"/>
                <w:kern w:val="2"/>
                <w:sz w:val="24"/>
                <w:szCs w:val="24"/>
                <w:lang w:bidi="ar"/>
              </w:rPr>
            </w:pPr>
          </w:p>
        </w:tc>
        <w:tc>
          <w:tcPr>
            <w:tcW w:w="5575" w:type="dxa"/>
            <w:noWrap w:val="0"/>
            <w:vAlign w:val="center"/>
          </w:tcPr>
          <w:p>
            <w:pPr>
              <w:tabs>
                <w:tab w:val="left" w:pos="720"/>
              </w:tabs>
              <w:ind w:left="-2"/>
              <w:rPr>
                <w:rFonts w:hint="eastAsia" w:ascii="宋体" w:hAnsi="宋体" w:cs="宋体"/>
                <w:color w:val="auto"/>
                <w:kern w:val="2"/>
                <w:sz w:val="24"/>
                <w:szCs w:val="24"/>
                <w:lang w:bidi="ar"/>
              </w:rPr>
            </w:pPr>
          </w:p>
        </w:tc>
        <w:tc>
          <w:tcPr>
            <w:tcW w:w="1011" w:type="dxa"/>
            <w:noWrap w:val="0"/>
            <w:vAlign w:val="center"/>
          </w:tcPr>
          <w:p>
            <w:pPr>
              <w:tabs>
                <w:tab w:val="left" w:pos="720"/>
              </w:tabs>
              <w:ind w:left="-2"/>
              <w:rPr>
                <w:rFonts w:hint="eastAsia" w:ascii="宋体" w:hAnsi="宋体" w:cs="宋体"/>
                <w:color w:val="auto"/>
                <w:kern w:val="2"/>
                <w:sz w:val="24"/>
                <w:szCs w:val="24"/>
                <w:lang w:bidi="ar"/>
              </w:rPr>
            </w:pPr>
          </w:p>
        </w:tc>
        <w:tc>
          <w:tcPr>
            <w:tcW w:w="966" w:type="dxa"/>
            <w:noWrap w:val="0"/>
            <w:vAlign w:val="top"/>
          </w:tcPr>
          <w:p>
            <w:pPr>
              <w:rPr>
                <w:rFonts w:hAnsi="宋体"/>
                <w:color w:val="auto"/>
                <w:sz w:val="21"/>
                <w:szCs w:val="21"/>
              </w:rPr>
            </w:pPr>
          </w:p>
        </w:tc>
        <w:tc>
          <w:tcPr>
            <w:tcW w:w="969" w:type="dxa"/>
            <w:noWrap w:val="0"/>
            <w:vAlign w:val="top"/>
          </w:tcPr>
          <w:p>
            <w:pPr>
              <w:rPr>
                <w:rFonts w:hAnsi="宋体"/>
                <w:color w:val="auto"/>
                <w:sz w:val="21"/>
                <w:szCs w:val="21"/>
              </w:rPr>
            </w:pPr>
          </w:p>
        </w:tc>
        <w:tc>
          <w:tcPr>
            <w:tcW w:w="1299" w:type="dxa"/>
            <w:noWrap w:val="0"/>
            <w:vAlign w:val="top"/>
          </w:tcPr>
          <w:p>
            <w:pPr>
              <w:rPr>
                <w:rFonts w:hAnsi="宋体"/>
                <w:color w:val="auto"/>
                <w:sz w:val="21"/>
                <w:szCs w:val="21"/>
              </w:rPr>
            </w:pPr>
          </w:p>
        </w:tc>
        <w:tc>
          <w:tcPr>
            <w:tcW w:w="927" w:type="dxa"/>
            <w:noWrap w:val="0"/>
            <w:vAlign w:val="top"/>
          </w:tcPr>
          <w:p>
            <w:pPr>
              <w:rPr>
                <w:rFonts w:hAnsi="宋体"/>
                <w:color w:val="auto"/>
                <w:sz w:val="21"/>
                <w:szCs w:val="21"/>
              </w:rPr>
            </w:pPr>
          </w:p>
        </w:tc>
        <w:tc>
          <w:tcPr>
            <w:tcW w:w="1852"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10" w:hRule="atLeast"/>
          <w:jc w:val="center"/>
        </w:trPr>
        <w:tc>
          <w:tcPr>
            <w:tcW w:w="879" w:type="dxa"/>
            <w:noWrap w:val="0"/>
            <w:vAlign w:val="center"/>
          </w:tcPr>
          <w:p>
            <w:pPr>
              <w:widowControl/>
              <w:tabs>
                <w:tab w:val="left" w:pos="420"/>
              </w:tabs>
              <w:jc w:val="center"/>
              <w:rPr>
                <w:rFonts w:hint="eastAsia" w:hAnsi="宋体"/>
                <w:color w:val="auto"/>
                <w:sz w:val="21"/>
                <w:szCs w:val="21"/>
              </w:rPr>
            </w:pPr>
            <w:r>
              <w:rPr>
                <w:rFonts w:hint="eastAsia" w:hAnsi="宋体"/>
                <w:color w:val="auto"/>
                <w:sz w:val="21"/>
                <w:szCs w:val="21"/>
              </w:rPr>
              <w:t>11</w:t>
            </w:r>
          </w:p>
        </w:tc>
        <w:tc>
          <w:tcPr>
            <w:tcW w:w="1095" w:type="dxa"/>
            <w:noWrap w:val="0"/>
            <w:vAlign w:val="center"/>
          </w:tcPr>
          <w:p>
            <w:pPr>
              <w:tabs>
                <w:tab w:val="left" w:pos="720"/>
              </w:tabs>
              <w:ind w:left="-2"/>
              <w:rPr>
                <w:rFonts w:hint="eastAsia" w:ascii="宋体" w:hAnsi="宋体" w:cs="宋体"/>
                <w:color w:val="auto"/>
                <w:kern w:val="2"/>
                <w:sz w:val="24"/>
                <w:szCs w:val="24"/>
                <w:lang w:bidi="ar"/>
              </w:rPr>
            </w:pPr>
          </w:p>
        </w:tc>
        <w:tc>
          <w:tcPr>
            <w:tcW w:w="5575" w:type="dxa"/>
            <w:noWrap w:val="0"/>
            <w:vAlign w:val="center"/>
          </w:tcPr>
          <w:p>
            <w:pPr>
              <w:tabs>
                <w:tab w:val="left" w:pos="720"/>
              </w:tabs>
              <w:ind w:left="-2"/>
              <w:rPr>
                <w:rFonts w:hint="eastAsia" w:ascii="宋体" w:hAnsi="宋体" w:cs="宋体"/>
                <w:color w:val="auto"/>
                <w:kern w:val="2"/>
                <w:sz w:val="24"/>
                <w:szCs w:val="24"/>
                <w:lang w:bidi="ar"/>
              </w:rPr>
            </w:pPr>
          </w:p>
        </w:tc>
        <w:tc>
          <w:tcPr>
            <w:tcW w:w="1011" w:type="dxa"/>
            <w:noWrap w:val="0"/>
            <w:vAlign w:val="center"/>
          </w:tcPr>
          <w:p>
            <w:pPr>
              <w:tabs>
                <w:tab w:val="left" w:pos="720"/>
              </w:tabs>
              <w:ind w:left="-2"/>
              <w:rPr>
                <w:rFonts w:hint="eastAsia" w:ascii="宋体" w:hAnsi="宋体" w:cs="宋体"/>
                <w:color w:val="auto"/>
                <w:kern w:val="2"/>
                <w:sz w:val="24"/>
                <w:szCs w:val="24"/>
                <w:lang w:bidi="ar"/>
              </w:rPr>
            </w:pPr>
          </w:p>
        </w:tc>
        <w:tc>
          <w:tcPr>
            <w:tcW w:w="966" w:type="dxa"/>
            <w:noWrap w:val="0"/>
            <w:vAlign w:val="top"/>
          </w:tcPr>
          <w:p>
            <w:pPr>
              <w:rPr>
                <w:rFonts w:hAnsi="宋体"/>
                <w:color w:val="auto"/>
                <w:sz w:val="21"/>
                <w:szCs w:val="21"/>
              </w:rPr>
            </w:pPr>
          </w:p>
        </w:tc>
        <w:tc>
          <w:tcPr>
            <w:tcW w:w="969" w:type="dxa"/>
            <w:noWrap w:val="0"/>
            <w:vAlign w:val="top"/>
          </w:tcPr>
          <w:p>
            <w:pPr>
              <w:rPr>
                <w:rFonts w:hAnsi="宋体"/>
                <w:color w:val="auto"/>
                <w:sz w:val="21"/>
                <w:szCs w:val="21"/>
              </w:rPr>
            </w:pPr>
          </w:p>
        </w:tc>
        <w:tc>
          <w:tcPr>
            <w:tcW w:w="1299" w:type="dxa"/>
            <w:noWrap w:val="0"/>
            <w:vAlign w:val="top"/>
          </w:tcPr>
          <w:p>
            <w:pPr>
              <w:rPr>
                <w:rFonts w:hAnsi="宋体"/>
                <w:color w:val="auto"/>
                <w:sz w:val="21"/>
                <w:szCs w:val="21"/>
              </w:rPr>
            </w:pPr>
          </w:p>
        </w:tc>
        <w:tc>
          <w:tcPr>
            <w:tcW w:w="927" w:type="dxa"/>
            <w:noWrap w:val="0"/>
            <w:vAlign w:val="top"/>
          </w:tcPr>
          <w:p>
            <w:pPr>
              <w:rPr>
                <w:rFonts w:hAnsi="宋体"/>
                <w:color w:val="auto"/>
                <w:sz w:val="21"/>
                <w:szCs w:val="21"/>
              </w:rPr>
            </w:pPr>
          </w:p>
        </w:tc>
        <w:tc>
          <w:tcPr>
            <w:tcW w:w="1852" w:type="dxa"/>
            <w:noWrap w:val="0"/>
            <w:vAlign w:val="top"/>
          </w:tcPr>
          <w:p>
            <w:pPr>
              <w:rPr>
                <w:rFonts w:hAnsi="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10" w:hRule="atLeast"/>
          <w:jc w:val="center"/>
        </w:trPr>
        <w:tc>
          <w:tcPr>
            <w:tcW w:w="879" w:type="dxa"/>
            <w:noWrap w:val="0"/>
            <w:vAlign w:val="center"/>
          </w:tcPr>
          <w:p>
            <w:pPr>
              <w:widowControl/>
              <w:tabs>
                <w:tab w:val="left" w:pos="420"/>
              </w:tabs>
              <w:jc w:val="center"/>
              <w:rPr>
                <w:rFonts w:hint="eastAsia" w:hAnsi="宋体"/>
                <w:color w:val="auto"/>
                <w:sz w:val="21"/>
                <w:szCs w:val="21"/>
              </w:rPr>
            </w:pPr>
            <w:r>
              <w:rPr>
                <w:rFonts w:hint="eastAsia" w:hAnsi="宋体"/>
                <w:color w:val="auto"/>
                <w:sz w:val="21"/>
                <w:szCs w:val="21"/>
              </w:rPr>
              <w:t>12</w:t>
            </w:r>
          </w:p>
        </w:tc>
        <w:tc>
          <w:tcPr>
            <w:tcW w:w="1095" w:type="dxa"/>
            <w:noWrap w:val="0"/>
            <w:vAlign w:val="center"/>
          </w:tcPr>
          <w:p>
            <w:pPr>
              <w:tabs>
                <w:tab w:val="left" w:pos="720"/>
              </w:tabs>
              <w:ind w:left="-2"/>
              <w:rPr>
                <w:rFonts w:hint="eastAsia" w:ascii="宋体" w:hAnsi="宋体" w:cs="宋体"/>
                <w:color w:val="auto"/>
                <w:kern w:val="2"/>
                <w:sz w:val="24"/>
                <w:szCs w:val="24"/>
                <w:lang w:bidi="ar"/>
              </w:rPr>
            </w:pPr>
          </w:p>
        </w:tc>
        <w:tc>
          <w:tcPr>
            <w:tcW w:w="5575" w:type="dxa"/>
            <w:noWrap w:val="0"/>
            <w:vAlign w:val="center"/>
          </w:tcPr>
          <w:p>
            <w:pPr>
              <w:tabs>
                <w:tab w:val="left" w:pos="720"/>
              </w:tabs>
              <w:ind w:left="-2"/>
              <w:rPr>
                <w:rFonts w:hint="eastAsia" w:ascii="宋体" w:hAnsi="宋体" w:cs="宋体"/>
                <w:color w:val="auto"/>
                <w:kern w:val="2"/>
                <w:sz w:val="24"/>
                <w:szCs w:val="24"/>
                <w:lang w:bidi="ar"/>
              </w:rPr>
            </w:pPr>
          </w:p>
        </w:tc>
        <w:tc>
          <w:tcPr>
            <w:tcW w:w="1011" w:type="dxa"/>
            <w:noWrap w:val="0"/>
            <w:vAlign w:val="center"/>
          </w:tcPr>
          <w:p>
            <w:pPr>
              <w:tabs>
                <w:tab w:val="left" w:pos="720"/>
              </w:tabs>
              <w:ind w:left="-2"/>
              <w:rPr>
                <w:rFonts w:hint="eastAsia" w:ascii="宋体" w:hAnsi="宋体" w:cs="宋体"/>
                <w:color w:val="auto"/>
                <w:kern w:val="2"/>
                <w:sz w:val="24"/>
                <w:szCs w:val="24"/>
                <w:lang w:bidi="ar"/>
              </w:rPr>
            </w:pPr>
          </w:p>
        </w:tc>
        <w:tc>
          <w:tcPr>
            <w:tcW w:w="966" w:type="dxa"/>
            <w:noWrap w:val="0"/>
            <w:vAlign w:val="top"/>
          </w:tcPr>
          <w:p>
            <w:pPr>
              <w:rPr>
                <w:rFonts w:hAnsi="宋体"/>
                <w:color w:val="auto"/>
                <w:sz w:val="21"/>
                <w:szCs w:val="21"/>
              </w:rPr>
            </w:pPr>
          </w:p>
        </w:tc>
        <w:tc>
          <w:tcPr>
            <w:tcW w:w="969" w:type="dxa"/>
            <w:noWrap w:val="0"/>
            <w:vAlign w:val="top"/>
          </w:tcPr>
          <w:p>
            <w:pPr>
              <w:rPr>
                <w:rFonts w:hAnsi="宋体"/>
                <w:color w:val="auto"/>
                <w:sz w:val="21"/>
                <w:szCs w:val="21"/>
              </w:rPr>
            </w:pPr>
          </w:p>
        </w:tc>
        <w:tc>
          <w:tcPr>
            <w:tcW w:w="1299" w:type="dxa"/>
            <w:noWrap w:val="0"/>
            <w:vAlign w:val="top"/>
          </w:tcPr>
          <w:p>
            <w:pPr>
              <w:rPr>
                <w:rFonts w:hAnsi="宋体"/>
                <w:color w:val="auto"/>
                <w:sz w:val="21"/>
                <w:szCs w:val="21"/>
              </w:rPr>
            </w:pPr>
          </w:p>
        </w:tc>
        <w:tc>
          <w:tcPr>
            <w:tcW w:w="927" w:type="dxa"/>
            <w:noWrap w:val="0"/>
            <w:vAlign w:val="top"/>
          </w:tcPr>
          <w:p>
            <w:pPr>
              <w:rPr>
                <w:rFonts w:hAnsi="宋体"/>
                <w:color w:val="auto"/>
                <w:sz w:val="21"/>
                <w:szCs w:val="21"/>
              </w:rPr>
            </w:pPr>
          </w:p>
        </w:tc>
        <w:tc>
          <w:tcPr>
            <w:tcW w:w="1852" w:type="dxa"/>
            <w:noWrap w:val="0"/>
            <w:vAlign w:val="top"/>
          </w:tcPr>
          <w:p>
            <w:pPr>
              <w:rPr>
                <w:rFonts w:hAnsi="宋体"/>
                <w:color w:val="auto"/>
                <w:sz w:val="21"/>
                <w:szCs w:val="21"/>
              </w:rPr>
            </w:pPr>
          </w:p>
        </w:tc>
      </w:tr>
    </w:tbl>
    <w:p>
      <w:pPr>
        <w:spacing w:line="400" w:lineRule="exact"/>
        <w:ind w:left="-340" w:leftChars="-170" w:right="-222" w:rightChars="-111" w:firstLine="740" w:firstLineChars="370"/>
        <w:rPr>
          <w:rFonts w:hint="eastAsia"/>
          <w:color w:val="auto"/>
          <w:lang w:bidi="ar"/>
        </w:rPr>
      </w:pPr>
    </w:p>
    <w:p>
      <w:pPr>
        <w:pStyle w:val="2"/>
        <w:rPr>
          <w:rFonts w:hint="eastAsia"/>
          <w:color w:val="auto"/>
          <w:lang w:bidi="ar"/>
        </w:rPr>
        <w:sectPr>
          <w:pgSz w:w="16838" w:h="11906" w:orient="landscape"/>
          <w:pgMar w:top="993" w:right="1304" w:bottom="993" w:left="1304" w:header="567" w:footer="680" w:gutter="0"/>
          <w:pgNumType w:fmt="decimal"/>
          <w:cols w:space="720" w:num="1"/>
          <w:titlePg/>
          <w:docGrid w:type="linesAndChars" w:linePitch="320" w:charSpace="0"/>
        </w:sectPr>
      </w:pPr>
    </w:p>
    <w:p>
      <w:pPr>
        <w:pStyle w:val="9"/>
        <w:spacing w:after="0" w:line="360" w:lineRule="auto"/>
        <w:jc w:val="center"/>
        <w:outlineLvl w:val="0"/>
        <w:rPr>
          <w:rFonts w:hint="eastAsia" w:ascii="宋体" w:hAnsi="宋体" w:eastAsia="宋体" w:cs="宋体"/>
          <w:b/>
          <w:bCs/>
          <w:kern w:val="44"/>
          <w:sz w:val="32"/>
          <w:szCs w:val="32"/>
        </w:rPr>
      </w:pPr>
      <w:bookmarkStart w:id="1" w:name="_法人代表授权书"/>
      <w:bookmarkEnd w:id="1"/>
      <w:bookmarkStart w:id="2" w:name="_投标承诺函"/>
      <w:bookmarkEnd w:id="2"/>
      <w:r>
        <w:rPr>
          <w:rFonts w:hint="eastAsia" w:ascii="宋体" w:hAnsi="宋体" w:eastAsia="宋体" w:cs="宋体"/>
          <w:b/>
          <w:bCs/>
          <w:kern w:val="44"/>
          <w:sz w:val="32"/>
          <w:szCs w:val="32"/>
        </w:rPr>
        <w:t>第四部分  参</w:t>
      </w:r>
      <w:r>
        <w:rPr>
          <w:rFonts w:hint="eastAsia" w:ascii="宋体" w:hAnsi="宋体" w:eastAsia="宋体" w:cs="宋体"/>
          <w:b/>
          <w:bCs/>
          <w:kern w:val="44"/>
          <w:sz w:val="32"/>
          <w:szCs w:val="32"/>
          <w:lang w:val="en-US" w:eastAsia="zh-CN"/>
        </w:rPr>
        <w:t>评</w:t>
      </w:r>
      <w:r>
        <w:rPr>
          <w:rFonts w:hint="eastAsia" w:ascii="宋体" w:hAnsi="宋体" w:eastAsia="宋体" w:cs="宋体"/>
          <w:b/>
          <w:bCs/>
          <w:kern w:val="44"/>
          <w:sz w:val="32"/>
          <w:szCs w:val="32"/>
        </w:rPr>
        <w:t>文件参考格式</w:t>
      </w:r>
    </w:p>
    <w:p>
      <w:pPr>
        <w:pStyle w:val="9"/>
        <w:spacing w:after="0" w:line="360" w:lineRule="auto"/>
        <w:ind w:firstLine="484" w:firstLineChars="200"/>
        <w:jc w:val="left"/>
        <w:rPr>
          <w:rFonts w:hint="eastAsia" w:ascii="宋体" w:hAnsi="宋体" w:eastAsia="宋体" w:cs="宋体"/>
          <w:sz w:val="24"/>
          <w:szCs w:val="24"/>
        </w:rPr>
      </w:pPr>
      <w:r>
        <w:rPr>
          <w:rFonts w:hint="eastAsia" w:ascii="宋体" w:hAnsi="宋体" w:eastAsia="宋体" w:cs="宋体"/>
          <w:sz w:val="24"/>
          <w:szCs w:val="24"/>
        </w:rPr>
        <w:t>（特别说明：本节仅为潜在供应商在项目参</w:t>
      </w:r>
      <w:r>
        <w:rPr>
          <w:rFonts w:hint="eastAsia" w:ascii="宋体" w:hAnsi="宋体" w:eastAsia="宋体" w:cs="宋体"/>
          <w:sz w:val="24"/>
          <w:szCs w:val="24"/>
          <w:lang w:val="en-US" w:eastAsia="zh-CN"/>
        </w:rPr>
        <w:t>评</w:t>
      </w:r>
      <w:r>
        <w:rPr>
          <w:rFonts w:hint="eastAsia" w:ascii="宋体" w:hAnsi="宋体" w:eastAsia="宋体" w:cs="宋体"/>
          <w:sz w:val="24"/>
          <w:szCs w:val="24"/>
        </w:rPr>
        <w:t>中更有效地提升自身竞争力而增设的内容，因此所提交的内容和编制格式等均不受任何限制，一切递交情况由潜在供应商自行决定和设计排版。）</w:t>
      </w:r>
    </w:p>
    <w:p>
      <w:pPr>
        <w:pStyle w:val="9"/>
        <w:spacing w:after="0" w:line="360" w:lineRule="auto"/>
        <w:jc w:val="center"/>
        <w:rPr>
          <w:rFonts w:hint="eastAsia" w:ascii="宋体" w:hAnsi="宋体" w:eastAsia="宋体" w:cs="宋体"/>
          <w:sz w:val="24"/>
          <w:szCs w:val="24"/>
        </w:rPr>
      </w:pPr>
    </w:p>
    <w:tbl>
      <w:tblPr>
        <w:tblStyle w:val="18"/>
        <w:tblW w:w="0" w:type="auto"/>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Layout w:type="fixed"/>
        <w:tblCellMar>
          <w:top w:w="0" w:type="dxa"/>
          <w:left w:w="108" w:type="dxa"/>
          <w:bottom w:w="0" w:type="dxa"/>
          <w:right w:w="108" w:type="dxa"/>
        </w:tblCellMar>
      </w:tblPr>
      <w:tblGrid>
        <w:gridCol w:w="9329"/>
      </w:tblGrid>
      <w:tr>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CellMar>
            <w:top w:w="0" w:type="dxa"/>
            <w:left w:w="108" w:type="dxa"/>
            <w:bottom w:w="0" w:type="dxa"/>
            <w:right w:w="108" w:type="dxa"/>
          </w:tblCellMar>
        </w:tblPrEx>
        <w:trPr>
          <w:trHeight w:val="7853" w:hRule="atLeast"/>
          <w:jc w:val="center"/>
        </w:trPr>
        <w:tc>
          <w:tcPr>
            <w:tcW w:w="9329" w:type="dxa"/>
            <w:noWrap w:val="0"/>
            <w:vAlign w:val="top"/>
          </w:tcPr>
          <w:p>
            <w:pPr>
              <w:spacing w:line="360" w:lineRule="auto"/>
              <w:rPr>
                <w:rFonts w:hint="eastAsia" w:hAnsi="宋体" w:cs="仿宋"/>
                <w:szCs w:val="24"/>
              </w:rPr>
            </w:pPr>
          </w:p>
          <w:p>
            <w:pPr>
              <w:spacing w:line="360" w:lineRule="auto"/>
              <w:jc w:val="center"/>
              <w:rPr>
                <w:rFonts w:hint="eastAsia" w:hAnsi="宋体" w:cs="仿宋"/>
                <w:bCs/>
                <w:sz w:val="32"/>
                <w:szCs w:val="32"/>
                <w:lang w:val="en-US" w:eastAsia="zh-CN"/>
              </w:rPr>
            </w:pPr>
            <w:r>
              <w:rPr>
                <w:rFonts w:hint="eastAsia" w:hAnsi="宋体" w:cs="仿宋"/>
                <w:bCs/>
                <w:sz w:val="32"/>
                <w:szCs w:val="32"/>
              </w:rPr>
              <w:t>致：中山市公共交通运输集团有限公司</w:t>
            </w:r>
            <w:r>
              <w:rPr>
                <w:rFonts w:hint="eastAsia" w:hAnsi="宋体" w:cs="仿宋"/>
                <w:bCs/>
                <w:sz w:val="32"/>
                <w:szCs w:val="32"/>
                <w:lang w:val="en-US" w:eastAsia="zh-CN"/>
              </w:rPr>
              <w:t>工会委员会/</w:t>
            </w:r>
          </w:p>
          <w:p>
            <w:pPr>
              <w:spacing w:line="360" w:lineRule="auto"/>
              <w:jc w:val="center"/>
              <w:rPr>
                <w:rFonts w:hint="default" w:hAnsi="宋体" w:eastAsia="宋体" w:cs="仿宋"/>
                <w:bCs/>
                <w:sz w:val="32"/>
                <w:szCs w:val="32"/>
                <w:lang w:val="en-US" w:eastAsia="zh-CN"/>
              </w:rPr>
            </w:pPr>
            <w:r>
              <w:rPr>
                <w:rFonts w:hint="eastAsia" w:hAnsi="宋体" w:cs="仿宋"/>
                <w:bCs/>
                <w:sz w:val="32"/>
                <w:szCs w:val="32"/>
              </w:rPr>
              <w:t>中山市公共交通运输集团有限公司</w:t>
            </w:r>
          </w:p>
          <w:p>
            <w:pPr>
              <w:spacing w:line="360" w:lineRule="auto"/>
              <w:rPr>
                <w:rFonts w:hint="eastAsia" w:hAnsi="宋体" w:cs="仿宋"/>
                <w:bCs/>
                <w:szCs w:val="24"/>
                <w:lang w:val="en-GB"/>
              </w:rPr>
            </w:pPr>
          </w:p>
          <w:p>
            <w:pPr>
              <w:spacing w:line="360" w:lineRule="auto"/>
              <w:jc w:val="center"/>
              <w:rPr>
                <w:rFonts w:hint="eastAsia" w:hAnsi="宋体" w:cs="仿宋"/>
                <w:b/>
                <w:bCs/>
                <w:sz w:val="52"/>
                <w:szCs w:val="52"/>
              </w:rPr>
            </w:pPr>
            <w:r>
              <w:rPr>
                <w:rFonts w:hint="eastAsia" w:hAnsi="宋体" w:cs="仿宋"/>
                <w:b/>
                <w:bCs/>
                <w:sz w:val="52"/>
                <w:szCs w:val="52"/>
                <w:lang w:val="en-US" w:eastAsia="zh-CN"/>
              </w:rPr>
              <w:t>采购</w:t>
            </w:r>
            <w:r>
              <w:rPr>
                <w:rFonts w:hint="eastAsia" w:hAnsi="宋体" w:cs="仿宋"/>
                <w:b/>
                <w:bCs/>
                <w:sz w:val="52"/>
                <w:szCs w:val="52"/>
              </w:rPr>
              <w:t>参</w:t>
            </w:r>
            <w:r>
              <w:rPr>
                <w:rFonts w:hint="eastAsia" w:hAnsi="宋体" w:cs="仿宋"/>
                <w:b/>
                <w:bCs/>
                <w:sz w:val="52"/>
                <w:szCs w:val="52"/>
                <w:lang w:val="en-US" w:eastAsia="zh-CN"/>
              </w:rPr>
              <w:t>评</w:t>
            </w:r>
            <w:r>
              <w:rPr>
                <w:rFonts w:hint="eastAsia" w:hAnsi="宋体" w:cs="仿宋"/>
                <w:b/>
                <w:bCs/>
                <w:sz w:val="52"/>
                <w:szCs w:val="52"/>
              </w:rPr>
              <w:t>文件</w:t>
            </w:r>
          </w:p>
          <w:p>
            <w:pPr>
              <w:spacing w:line="360" w:lineRule="auto"/>
              <w:rPr>
                <w:rFonts w:hint="eastAsia" w:hAnsi="宋体" w:cs="仿宋"/>
                <w:bCs/>
                <w:szCs w:val="24"/>
                <w:lang w:val="en-GB"/>
              </w:rPr>
            </w:pPr>
          </w:p>
          <w:p>
            <w:pPr>
              <w:spacing w:line="360" w:lineRule="auto"/>
              <w:jc w:val="center"/>
              <w:rPr>
                <w:rFonts w:hint="eastAsia" w:hAnsi="宋体" w:cs="仿宋"/>
                <w:bCs/>
                <w:szCs w:val="24"/>
              </w:rPr>
            </w:pPr>
            <w:r>
              <w:rPr>
                <w:rFonts w:hint="eastAsia" w:hAnsi="宋体" w:cs="仿宋"/>
                <w:bCs/>
                <w:szCs w:val="24"/>
                <w:lang w:val="en-GB"/>
              </w:rPr>
              <w:t>密封内容：</w:t>
            </w:r>
            <w:r>
              <w:rPr>
                <w:rFonts w:hint="eastAsia" w:hAnsi="宋体" w:cs="仿宋"/>
                <w:szCs w:val="24"/>
              </w:rPr>
              <w:t>1正本</w:t>
            </w:r>
            <w:r>
              <w:rPr>
                <w:rFonts w:hint="eastAsia" w:hAnsi="宋体" w:cs="仿宋"/>
                <w:szCs w:val="24"/>
                <w:lang w:val="en-US" w:eastAsia="zh-CN"/>
              </w:rPr>
              <w:t>1</w:t>
            </w:r>
            <w:r>
              <w:rPr>
                <w:rFonts w:hint="eastAsia" w:hAnsi="宋体" w:cs="仿宋"/>
                <w:szCs w:val="24"/>
              </w:rPr>
              <w:t>副本。</w:t>
            </w:r>
          </w:p>
          <w:p>
            <w:pPr>
              <w:spacing w:line="360" w:lineRule="auto"/>
              <w:jc w:val="center"/>
              <w:rPr>
                <w:rFonts w:hint="eastAsia" w:hAnsi="宋体" w:cs="仿宋"/>
                <w:szCs w:val="24"/>
                <w:lang w:val="en-GB"/>
              </w:rPr>
            </w:pPr>
          </w:p>
          <w:p>
            <w:pPr>
              <w:spacing w:line="360" w:lineRule="auto"/>
              <w:jc w:val="center"/>
              <w:rPr>
                <w:rFonts w:hint="eastAsia" w:ascii="宋体" w:hAnsi="宋体" w:eastAsia="宋体" w:cs="宋体"/>
                <w:szCs w:val="24"/>
                <w:lang w:val="en-US" w:eastAsia="zh-CN"/>
              </w:rPr>
            </w:pPr>
            <w:r>
              <w:rPr>
                <w:rFonts w:hint="eastAsia" w:ascii="宋体" w:hAnsi="宋体" w:eastAsia="宋体" w:cs="宋体"/>
                <w:bCs/>
                <w:szCs w:val="24"/>
              </w:rPr>
              <w:t>项目名称</w:t>
            </w:r>
            <w:r>
              <w:rPr>
                <w:rFonts w:hint="eastAsia" w:ascii="宋体" w:hAnsi="宋体" w:eastAsia="宋体" w:cs="宋体"/>
                <w:szCs w:val="24"/>
                <w:lang w:val="en-GB"/>
              </w:rPr>
              <w:t>：</w:t>
            </w:r>
            <w:r>
              <w:rPr>
                <w:rFonts w:hint="eastAsia" w:ascii="宋体" w:hAnsi="宋体" w:eastAsia="宋体" w:cs="宋体"/>
                <w:szCs w:val="24"/>
                <w:u w:val="single"/>
              </w:rPr>
              <w:t>中山市公共交通运输集团有限公司</w:t>
            </w:r>
            <w:r>
              <w:rPr>
                <w:rFonts w:hint="eastAsia" w:ascii="宋体" w:hAnsi="宋体" w:eastAsia="宋体" w:cs="宋体"/>
                <w:szCs w:val="24"/>
                <w:u w:val="single"/>
                <w:lang w:val="en-US" w:eastAsia="zh-CN"/>
              </w:rPr>
              <w:t>2024年端午节慰问品</w:t>
            </w:r>
            <w:r>
              <w:rPr>
                <w:rFonts w:hint="eastAsia" w:ascii="宋体" w:hAnsi="宋体" w:eastAsia="宋体" w:cs="宋体"/>
                <w:szCs w:val="24"/>
                <w:u w:val="single"/>
              </w:rPr>
              <w:t>采购</w:t>
            </w:r>
            <w:r>
              <w:rPr>
                <w:rFonts w:hint="eastAsia" w:ascii="宋体" w:hAnsi="宋体" w:eastAsia="宋体" w:cs="宋体"/>
                <w:szCs w:val="24"/>
                <w:u w:val="single"/>
                <w:lang w:val="en-US" w:eastAsia="zh-CN"/>
              </w:rPr>
              <w:t>项目</w:t>
            </w:r>
          </w:p>
          <w:p>
            <w:pPr>
              <w:spacing w:line="360" w:lineRule="auto"/>
              <w:jc w:val="center"/>
              <w:rPr>
                <w:rFonts w:hint="eastAsia" w:ascii="宋体" w:hAnsi="宋体" w:eastAsia="宋体" w:cs="宋体"/>
                <w:szCs w:val="24"/>
                <w:lang w:val="en-GB"/>
              </w:rPr>
            </w:pPr>
          </w:p>
          <w:p>
            <w:pPr>
              <w:spacing w:line="360" w:lineRule="auto"/>
              <w:jc w:val="center"/>
              <w:rPr>
                <w:rFonts w:hint="eastAsia" w:ascii="宋体" w:hAnsi="宋体" w:eastAsia="宋体" w:cs="宋体"/>
                <w:bCs/>
                <w:szCs w:val="24"/>
              </w:rPr>
            </w:pPr>
            <w:r>
              <w:rPr>
                <w:rFonts w:hint="eastAsia" w:ascii="宋体" w:hAnsi="宋体" w:eastAsia="宋体" w:cs="宋体"/>
                <w:bCs/>
                <w:szCs w:val="24"/>
              </w:rPr>
              <w:t>在</w:t>
            </w:r>
            <w:r>
              <w:rPr>
                <w:rFonts w:hint="eastAsia" w:ascii="宋体" w:hAnsi="宋体" w:eastAsia="宋体" w:cs="宋体"/>
                <w:bCs/>
                <w:szCs w:val="24"/>
                <w:u w:val="single"/>
              </w:rPr>
              <w:t xml:space="preserve">     </w:t>
            </w:r>
            <w:r>
              <w:rPr>
                <w:rFonts w:hint="eastAsia" w:ascii="宋体" w:hAnsi="宋体" w:eastAsia="宋体" w:cs="宋体"/>
                <w:bCs/>
                <w:szCs w:val="24"/>
              </w:rPr>
              <w:t>年</w:t>
            </w:r>
            <w:r>
              <w:rPr>
                <w:rFonts w:hint="eastAsia" w:ascii="宋体" w:hAnsi="宋体" w:eastAsia="宋体" w:cs="宋体"/>
                <w:bCs/>
                <w:szCs w:val="24"/>
                <w:u w:val="single"/>
              </w:rPr>
              <w:t xml:space="preserve">  </w:t>
            </w:r>
            <w:r>
              <w:rPr>
                <w:rFonts w:hint="eastAsia" w:ascii="宋体" w:hAnsi="宋体" w:eastAsia="宋体" w:cs="宋体"/>
                <w:bCs/>
                <w:szCs w:val="24"/>
              </w:rPr>
              <w:t>月</w:t>
            </w:r>
            <w:r>
              <w:rPr>
                <w:rFonts w:hint="eastAsia" w:ascii="宋体" w:hAnsi="宋体" w:eastAsia="宋体" w:cs="宋体"/>
                <w:bCs/>
                <w:szCs w:val="24"/>
                <w:u w:val="single"/>
              </w:rPr>
              <w:t xml:space="preserve">   </w:t>
            </w:r>
            <w:r>
              <w:rPr>
                <w:rFonts w:hint="eastAsia" w:ascii="宋体" w:hAnsi="宋体" w:eastAsia="宋体" w:cs="宋体"/>
                <w:bCs/>
                <w:szCs w:val="24"/>
              </w:rPr>
              <w:t>日</w:t>
            </w:r>
            <w:r>
              <w:rPr>
                <w:rFonts w:hint="eastAsia" w:ascii="宋体" w:hAnsi="宋体" w:eastAsia="宋体" w:cs="宋体"/>
                <w:bCs/>
                <w:szCs w:val="24"/>
                <w:u w:val="single"/>
              </w:rPr>
              <w:t xml:space="preserve">    </w:t>
            </w:r>
            <w:r>
              <w:rPr>
                <w:rFonts w:hint="eastAsia" w:ascii="宋体" w:hAnsi="宋体" w:eastAsia="宋体" w:cs="宋体"/>
                <w:bCs/>
                <w:szCs w:val="24"/>
              </w:rPr>
              <w:t>时</w:t>
            </w:r>
            <w:r>
              <w:rPr>
                <w:rFonts w:hint="eastAsia" w:ascii="宋体" w:hAnsi="宋体" w:eastAsia="宋体" w:cs="宋体"/>
                <w:bCs/>
                <w:szCs w:val="24"/>
                <w:u w:val="single"/>
              </w:rPr>
              <w:t xml:space="preserve">   </w:t>
            </w:r>
            <w:r>
              <w:rPr>
                <w:rFonts w:hint="eastAsia" w:ascii="宋体" w:hAnsi="宋体" w:eastAsia="宋体" w:cs="宋体"/>
                <w:bCs/>
                <w:szCs w:val="24"/>
              </w:rPr>
              <w:t>分之前不得启封。</w:t>
            </w:r>
          </w:p>
          <w:p>
            <w:pPr>
              <w:spacing w:line="360" w:lineRule="auto"/>
              <w:jc w:val="center"/>
              <w:rPr>
                <w:rFonts w:hint="eastAsia" w:ascii="宋体" w:hAnsi="宋体" w:eastAsia="宋体" w:cs="宋体"/>
                <w:bCs/>
                <w:szCs w:val="24"/>
              </w:rPr>
            </w:pPr>
          </w:p>
          <w:p>
            <w:pPr>
              <w:spacing w:line="360" w:lineRule="auto"/>
              <w:jc w:val="center"/>
              <w:rPr>
                <w:rFonts w:hint="eastAsia" w:ascii="宋体" w:hAnsi="宋体" w:eastAsia="宋体" w:cs="宋体"/>
                <w:bCs/>
                <w:szCs w:val="24"/>
              </w:rPr>
            </w:pPr>
            <w:r>
              <w:rPr>
                <w:rFonts w:hint="eastAsia" w:ascii="宋体" w:hAnsi="宋体" w:eastAsia="宋体" w:cs="宋体"/>
                <w:bCs/>
                <w:szCs w:val="24"/>
              </w:rPr>
              <w:t>单位名称：</w:t>
            </w:r>
            <w:r>
              <w:rPr>
                <w:rFonts w:hint="eastAsia" w:ascii="宋体" w:hAnsi="宋体" w:eastAsia="宋体" w:cs="宋体"/>
                <w:bCs/>
                <w:szCs w:val="24"/>
                <w:u w:val="single"/>
              </w:rPr>
              <w:t xml:space="preserve">                      (加盖公章)</w:t>
            </w:r>
          </w:p>
          <w:p>
            <w:pPr>
              <w:spacing w:line="360" w:lineRule="auto"/>
              <w:rPr>
                <w:rFonts w:hint="eastAsia" w:hAnsi="宋体" w:cs="仿宋"/>
                <w:szCs w:val="24"/>
              </w:rPr>
            </w:pPr>
          </w:p>
        </w:tc>
      </w:tr>
    </w:tbl>
    <w:p>
      <w:pPr>
        <w:spacing w:line="360" w:lineRule="auto"/>
        <w:ind w:firstLine="606" w:firstLineChars="300"/>
        <w:rPr>
          <w:rFonts w:hint="eastAsia" w:hAnsi="宋体" w:cs="仿宋"/>
          <w:bCs/>
          <w:szCs w:val="24"/>
          <w:lang w:val="en-GB"/>
        </w:rPr>
      </w:pPr>
      <w:r>
        <w:rPr>
          <w:rFonts w:hint="eastAsia" w:hAnsi="宋体" w:cs="仿宋"/>
          <w:bCs/>
          <w:szCs w:val="24"/>
          <w:lang w:val="en-GB"/>
        </w:rPr>
        <w:t>重要提示：</w:t>
      </w:r>
    </w:p>
    <w:p>
      <w:pPr>
        <w:spacing w:line="360" w:lineRule="auto"/>
        <w:ind w:firstLine="606" w:firstLineChars="300"/>
        <w:rPr>
          <w:rFonts w:hint="eastAsia" w:hAnsi="宋体" w:cs="仿宋"/>
          <w:szCs w:val="24"/>
          <w:lang w:val="en-GB"/>
        </w:rPr>
      </w:pPr>
      <w:r>
        <w:rPr>
          <w:rFonts w:hint="eastAsia" w:hAnsi="宋体" w:cs="仿宋"/>
          <w:szCs w:val="24"/>
          <w:lang w:val="en-GB"/>
        </w:rPr>
        <w:t>请在规定时间内同时递交，包装文件的封口处须加盖潜在供应商公章。</w:t>
      </w:r>
    </w:p>
    <w:p>
      <w:pPr>
        <w:spacing w:line="360" w:lineRule="auto"/>
        <w:ind w:firstLine="606" w:firstLineChars="300"/>
        <w:rPr>
          <w:rFonts w:hint="eastAsia" w:hAnsi="宋体" w:cs="仿宋"/>
          <w:szCs w:val="24"/>
          <w:lang w:val="en-GB"/>
        </w:rPr>
      </w:pPr>
      <w:r>
        <w:rPr>
          <w:rFonts w:hint="eastAsia" w:hAnsi="宋体" w:cs="仿宋"/>
          <w:szCs w:val="24"/>
          <w:lang w:val="en-GB"/>
        </w:rPr>
        <w:t>因交通及停车或有不便，递交参选文件时务请</w:t>
      </w:r>
      <w:r>
        <w:rPr>
          <w:rFonts w:hint="eastAsia" w:hAnsi="宋体" w:cs="仿宋"/>
          <w:szCs w:val="24"/>
          <w:u w:val="single"/>
          <w:lang w:val="en-GB"/>
        </w:rPr>
        <w:t>提早到达</w:t>
      </w:r>
      <w:r>
        <w:rPr>
          <w:rFonts w:hint="eastAsia" w:hAnsi="宋体" w:cs="仿宋"/>
          <w:szCs w:val="24"/>
          <w:lang w:val="en-GB"/>
        </w:rPr>
        <w:t>！</w:t>
      </w:r>
    </w:p>
    <w:p>
      <w:pPr>
        <w:spacing w:line="360" w:lineRule="auto"/>
        <w:rPr>
          <w:rFonts w:hint="eastAsia" w:hAnsi="宋体" w:cs="仿宋"/>
          <w:szCs w:val="24"/>
        </w:rPr>
      </w:pPr>
    </w:p>
    <w:p>
      <w:pPr>
        <w:pStyle w:val="17"/>
        <w:rPr>
          <w:rFonts w:hint="eastAsia"/>
        </w:rPr>
      </w:pPr>
    </w:p>
    <w:p>
      <w:pPr>
        <w:rPr>
          <w:rFonts w:hint="eastAsia"/>
        </w:rPr>
      </w:pPr>
    </w:p>
    <w:p>
      <w:pPr>
        <w:pStyle w:val="10"/>
        <w:rPr>
          <w:rFonts w:hint="eastAsia"/>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一、承诺函</w:t>
      </w:r>
    </w:p>
    <w:p>
      <w:pPr>
        <w:keepNext w:val="0"/>
        <w:keepLines w:val="0"/>
        <w:pageBreakBefore w:val="0"/>
        <w:kinsoku/>
        <w:wordWrap/>
        <w:overflowPunct/>
        <w:topLinePunct w:val="0"/>
        <w:bidi w:val="0"/>
        <w:adjustRightInd w:val="0"/>
        <w:snapToGrid w:val="0"/>
        <w:spacing w:line="560" w:lineRule="exact"/>
        <w:ind w:firstLine="484" w:firstLineChars="200"/>
        <w:rPr>
          <w:rFonts w:ascii="仿宋_GB2312" w:eastAsia="仿宋_GB2312"/>
          <w:bCs/>
          <w:sz w:val="24"/>
          <w:highlight w:val="none"/>
        </w:rPr>
      </w:pPr>
    </w:p>
    <w:p>
      <w:pPr>
        <w:spacing w:line="360" w:lineRule="auto"/>
        <w:jc w:val="center"/>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承 诺 函</w:t>
      </w:r>
    </w:p>
    <w:p>
      <w:pPr>
        <w:keepNext w:val="0"/>
        <w:keepLines w:val="0"/>
        <w:pageBreakBefore w:val="0"/>
        <w:tabs>
          <w:tab w:val="left" w:pos="900"/>
        </w:tabs>
        <w:kinsoku/>
        <w:wordWrap/>
        <w:overflowPunct/>
        <w:topLinePunct w:val="0"/>
        <w:bidi w:val="0"/>
        <w:spacing w:line="360" w:lineRule="auto"/>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360" w:lineRule="auto"/>
        <w:rPr>
          <w:rFonts w:hint="default" w:ascii="宋体" w:hAnsi="宋体" w:eastAsia="宋体" w:cs="宋体"/>
          <w:bCs/>
          <w:sz w:val="24"/>
          <w:highlight w:val="none"/>
          <w:lang w:val="en-US" w:eastAsia="zh-CN"/>
        </w:rPr>
      </w:pPr>
      <w:r>
        <w:rPr>
          <w:rFonts w:hint="eastAsia" w:ascii="宋体" w:hAnsi="宋体"/>
          <w:b/>
          <w:sz w:val="24"/>
          <w:szCs w:val="24"/>
          <w:highlight w:val="none"/>
        </w:rPr>
        <w:t>致：</w:t>
      </w:r>
      <w:r>
        <w:rPr>
          <w:rFonts w:hint="eastAsia" w:ascii="宋体" w:hAnsi="宋体"/>
          <w:b/>
          <w:sz w:val="24"/>
          <w:szCs w:val="24"/>
          <w:highlight w:val="none"/>
          <w:lang w:val="en-US" w:eastAsia="zh-CN"/>
        </w:rPr>
        <w:t>中山市公共交通运输集团</w:t>
      </w:r>
      <w:r>
        <w:rPr>
          <w:rFonts w:hint="eastAsia" w:ascii="宋体" w:hAnsi="宋体"/>
          <w:b/>
          <w:sz w:val="24"/>
          <w:szCs w:val="24"/>
          <w:highlight w:val="none"/>
        </w:rPr>
        <w:t>有限公司</w:t>
      </w:r>
      <w:r>
        <w:rPr>
          <w:rFonts w:hint="eastAsia" w:ascii="宋体" w:hAnsi="宋体"/>
          <w:b/>
          <w:sz w:val="24"/>
          <w:szCs w:val="24"/>
          <w:highlight w:val="none"/>
          <w:lang w:val="en-US" w:eastAsia="zh-CN"/>
        </w:rPr>
        <w:t>工会委员会/中山市公共交通运输集团有限公司</w:t>
      </w:r>
    </w:p>
    <w:p>
      <w:pPr>
        <w:keepNext w:val="0"/>
        <w:keepLines w:val="0"/>
        <w:pageBreakBefore w:val="0"/>
        <w:tabs>
          <w:tab w:val="left" w:pos="900"/>
        </w:tabs>
        <w:kinsoku/>
        <w:wordWrap/>
        <w:overflowPunct/>
        <w:topLinePunct w:val="0"/>
        <w:bidi w:val="0"/>
        <w:spacing w:line="360" w:lineRule="auto"/>
        <w:ind w:firstLine="484"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《2024年</w:t>
      </w:r>
      <w:r>
        <w:rPr>
          <w:rFonts w:hint="eastAsia" w:ascii="宋体" w:hAnsi="宋体" w:eastAsia="宋体" w:cs="宋体"/>
          <w:bCs/>
          <w:sz w:val="24"/>
          <w:highlight w:val="none"/>
          <w:u w:val="single"/>
          <w:lang w:val="en-US" w:eastAsia="zh-CN"/>
        </w:rPr>
        <w:t>端午节</w:t>
      </w:r>
      <w:r>
        <w:rPr>
          <w:rFonts w:hint="eastAsia" w:ascii="宋体" w:hAnsi="宋体" w:eastAsia="宋体" w:cs="宋体"/>
          <w:bCs/>
          <w:sz w:val="24"/>
          <w:highlight w:val="none"/>
          <w:u w:val="single"/>
          <w:lang w:eastAsia="zh-CN"/>
        </w:rPr>
        <w:t>慰问品</w:t>
      </w:r>
      <w:r>
        <w:rPr>
          <w:rFonts w:hint="eastAsia" w:ascii="宋体" w:hAnsi="宋体" w:eastAsia="宋体" w:cs="宋体"/>
          <w:bCs/>
          <w:sz w:val="24"/>
          <w:highlight w:val="none"/>
          <w:u w:val="single"/>
          <w:lang w:val="en-US" w:eastAsia="zh-CN"/>
        </w:rPr>
        <w:t>采购评选文件</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rPr>
        <w:t>，经详细研究，决定参加该项目</w:t>
      </w:r>
      <w:r>
        <w:rPr>
          <w:rFonts w:hint="eastAsia" w:ascii="宋体" w:hAnsi="宋体" w:eastAsia="宋体" w:cs="宋体"/>
          <w:bCs/>
          <w:sz w:val="24"/>
          <w:highlight w:val="none"/>
          <w:lang w:val="en-US" w:eastAsia="zh-CN"/>
        </w:rPr>
        <w:t>评选</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rPr>
        <w:t>（</w:t>
      </w:r>
      <w:r>
        <w:rPr>
          <w:rFonts w:hint="eastAsia" w:ascii="宋体" w:hAnsi="宋体" w:eastAsia="宋体" w:cs="宋体"/>
          <w:bCs/>
          <w:sz w:val="24"/>
          <w:highlight w:val="none"/>
          <w:u w:val="none"/>
          <w:lang w:val="en-US" w:eastAsia="zh-CN"/>
        </w:rPr>
        <w:t>供应商</w:t>
      </w:r>
      <w:r>
        <w:rPr>
          <w:rFonts w:hint="eastAsia" w:ascii="宋体" w:hAnsi="宋体" w:eastAsia="宋体" w:cs="宋体"/>
          <w:bCs/>
          <w:sz w:val="24"/>
          <w:highlight w:val="none"/>
          <w:u w:val="non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参评供应商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none"/>
          <w:lang w:val="en-US" w:eastAsia="zh-CN"/>
        </w:rPr>
        <w:t>（</w:t>
      </w:r>
      <w:r>
        <w:rPr>
          <w:rFonts w:hint="eastAsia"/>
          <w:sz w:val="24"/>
          <w:highlight w:val="none"/>
        </w:rPr>
        <w:t>被授权人的姓名</w:t>
      </w:r>
      <w:r>
        <w:rPr>
          <w:rFonts w:hint="eastAsia"/>
          <w:spacing w:val="-17"/>
          <w:sz w:val="24"/>
          <w:highlight w:val="none"/>
        </w:rPr>
        <w:t>、</w:t>
      </w:r>
      <w:r>
        <w:rPr>
          <w:rFonts w:hint="eastAsia"/>
          <w:sz w:val="24"/>
          <w:highlight w:val="none"/>
        </w:rPr>
        <w:t>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参评文件两</w:t>
      </w:r>
      <w:r>
        <w:rPr>
          <w:rFonts w:hint="eastAsia" w:ascii="宋体" w:hAnsi="宋体" w:eastAsia="宋体" w:cs="宋体"/>
          <w:bCs/>
          <w:sz w:val="24"/>
          <w:highlight w:val="none"/>
        </w:rPr>
        <w:t>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并作出如下承诺：</w:t>
      </w:r>
    </w:p>
    <w:p>
      <w:pPr>
        <w:keepNext w:val="0"/>
        <w:keepLines w:val="0"/>
        <w:pageBreakBefore w:val="0"/>
        <w:numPr>
          <w:ilvl w:val="0"/>
          <w:numId w:val="6"/>
        </w:numPr>
        <w:tabs>
          <w:tab w:val="left" w:pos="900"/>
        </w:tabs>
        <w:kinsoku/>
        <w:wordWrap/>
        <w:overflowPunct/>
        <w:topLinePunct w:val="0"/>
        <w:bidi w:val="0"/>
        <w:spacing w:line="360" w:lineRule="auto"/>
        <w:ind w:firstLine="420" w:firstLineChars="0"/>
        <w:rPr>
          <w:rFonts w:hint="eastAsia" w:ascii="宋体" w:hAnsi="宋体" w:eastAsia="宋体" w:cs="宋体"/>
          <w:bCs/>
          <w:sz w:val="24"/>
          <w:highlight w:val="none"/>
          <w:lang w:eastAsia="zh-CN"/>
        </w:rPr>
      </w:pPr>
      <w:r>
        <w:rPr>
          <w:rFonts w:hint="eastAsia" w:ascii="宋体" w:hAnsi="宋体" w:eastAsia="宋体" w:cs="宋体"/>
          <w:bCs/>
          <w:sz w:val="24"/>
          <w:highlight w:val="none"/>
        </w:rPr>
        <w:t>同意并接受</w:t>
      </w:r>
      <w:r>
        <w:rPr>
          <w:rFonts w:hint="eastAsia" w:ascii="宋体" w:hAnsi="宋体" w:eastAsia="宋体" w:cs="宋体"/>
          <w:bCs/>
          <w:sz w:val="24"/>
          <w:highlight w:val="none"/>
          <w:u w:val="single"/>
          <w:lang w:val="en-US" w:eastAsia="zh-CN"/>
        </w:rPr>
        <w:t>采购评选文件</w:t>
      </w:r>
      <w:r>
        <w:rPr>
          <w:rFonts w:hint="eastAsia" w:ascii="宋体" w:hAnsi="宋体" w:eastAsia="宋体" w:cs="宋体"/>
          <w:bCs/>
          <w:sz w:val="24"/>
          <w:highlight w:val="none"/>
        </w:rPr>
        <w:t>的各项要求，</w:t>
      </w:r>
      <w:r>
        <w:rPr>
          <w:rFonts w:hint="eastAsia" w:ascii="宋体" w:hAnsi="宋体" w:eastAsia="宋体" w:cs="宋体"/>
          <w:bCs/>
          <w:sz w:val="24"/>
          <w:highlight w:val="none"/>
          <w:lang w:eastAsia="zh-CN"/>
        </w:rPr>
        <w:t>完全接受</w:t>
      </w:r>
      <w:r>
        <w:rPr>
          <w:rFonts w:hint="eastAsia" w:ascii="宋体" w:hAnsi="宋体" w:eastAsia="宋体" w:cs="宋体"/>
          <w:bCs/>
          <w:sz w:val="24"/>
          <w:highlight w:val="none"/>
          <w:lang w:val="en-US" w:eastAsia="zh-CN"/>
        </w:rPr>
        <w:t>采购人设定的全部需求（详见</w:t>
      </w:r>
      <w:r>
        <w:rPr>
          <w:rFonts w:hint="eastAsia" w:ascii="宋体" w:hAnsi="宋体" w:cs="宋体"/>
          <w:b w:val="0"/>
          <w:bCs w:val="0"/>
          <w:color w:val="auto"/>
          <w:sz w:val="24"/>
          <w:szCs w:val="24"/>
          <w:highlight w:val="none"/>
          <w:lang w:val="en-US" w:eastAsia="zh-CN"/>
        </w:rPr>
        <w:t>《需求响应表》</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遵守</w:t>
      </w:r>
      <w:r>
        <w:rPr>
          <w:rFonts w:hint="eastAsia" w:ascii="宋体" w:hAnsi="宋体" w:eastAsia="宋体" w:cs="宋体"/>
          <w:bCs/>
          <w:sz w:val="24"/>
          <w:highlight w:val="none"/>
          <w:u w:val="single"/>
          <w:lang w:val="en-US" w:eastAsia="zh-CN"/>
        </w:rPr>
        <w:t>采购评选文件</w:t>
      </w:r>
      <w:r>
        <w:rPr>
          <w:rFonts w:hint="eastAsia" w:ascii="宋体" w:hAnsi="宋体" w:eastAsia="宋体" w:cs="宋体"/>
          <w:bCs/>
          <w:sz w:val="24"/>
          <w:highlight w:val="none"/>
        </w:rPr>
        <w:t>中的各项规定，按</w:t>
      </w:r>
      <w:r>
        <w:rPr>
          <w:rFonts w:hint="eastAsia" w:ascii="宋体" w:hAnsi="宋体" w:eastAsia="宋体" w:cs="宋体"/>
          <w:bCs/>
          <w:sz w:val="24"/>
          <w:highlight w:val="none"/>
          <w:u w:val="single"/>
          <w:lang w:val="en-US" w:eastAsia="zh-CN"/>
        </w:rPr>
        <w:t>采购评选文件</w:t>
      </w:r>
      <w:r>
        <w:rPr>
          <w:rFonts w:hint="eastAsia" w:ascii="宋体" w:hAnsi="宋体" w:eastAsia="宋体" w:cs="宋体"/>
          <w:bCs/>
          <w:sz w:val="24"/>
          <w:highlight w:val="none"/>
        </w:rPr>
        <w:t>的要求提供报价（详见</w:t>
      </w:r>
      <w:r>
        <w:rPr>
          <w:rFonts w:hint="eastAsia" w:ascii="宋体" w:hAnsi="宋体" w:eastAsia="宋体" w:cs="宋体"/>
          <w:bCs/>
          <w:sz w:val="24"/>
          <w:highlight w:val="none"/>
          <w:lang w:val="en-US" w:eastAsia="zh-CN"/>
        </w:rPr>
        <w:t>报价表</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w:t>
      </w:r>
    </w:p>
    <w:p>
      <w:pPr>
        <w:keepNext w:val="0"/>
        <w:keepLines w:val="0"/>
        <w:pageBreakBefore w:val="0"/>
        <w:numPr>
          <w:ilvl w:val="0"/>
          <w:numId w:val="6"/>
        </w:numPr>
        <w:tabs>
          <w:tab w:val="left" w:pos="900"/>
        </w:tabs>
        <w:kinsoku/>
        <w:wordWrap/>
        <w:overflowPunct/>
        <w:topLinePunct w:val="0"/>
        <w:bidi w:val="0"/>
        <w:spacing w:line="360" w:lineRule="auto"/>
        <w:ind w:firstLine="420" w:firstLineChars="0"/>
        <w:rPr>
          <w:rFonts w:hint="eastAsia" w:ascii="宋体" w:hAnsi="宋体" w:eastAsia="宋体" w:cs="宋体"/>
          <w:bCs/>
          <w:sz w:val="24"/>
          <w:highlight w:val="none"/>
        </w:rPr>
      </w:pPr>
      <w:r>
        <w:rPr>
          <w:rFonts w:hint="eastAsia" w:ascii="宋体" w:hAnsi="宋体" w:eastAsia="宋体" w:cs="宋体"/>
          <w:bCs/>
          <w:sz w:val="24"/>
          <w:highlight w:val="none"/>
        </w:rPr>
        <w:t>我方已详细研究</w:t>
      </w:r>
      <w:r>
        <w:rPr>
          <w:rFonts w:hint="eastAsia" w:ascii="宋体" w:hAnsi="宋体" w:eastAsia="宋体" w:cs="宋体"/>
          <w:bCs/>
          <w:sz w:val="24"/>
          <w:highlight w:val="none"/>
          <w:u w:val="single"/>
          <w:lang w:val="en-US" w:eastAsia="zh-CN"/>
        </w:rPr>
        <w:t>采购评选文件</w:t>
      </w:r>
      <w:r>
        <w:rPr>
          <w:rFonts w:hint="eastAsia" w:ascii="宋体" w:hAnsi="宋体" w:eastAsia="宋体" w:cs="宋体"/>
          <w:bCs/>
          <w:sz w:val="24"/>
          <w:highlight w:val="none"/>
        </w:rPr>
        <w:t>的所有内容，包括修改文件(如有)和所有已收到的参考资料以及有关附件(如有)，并完全明白，不存在任何含糊不清和误解之处，同意放弃对这些文件所提出的异议和质疑的权利。</w:t>
      </w:r>
    </w:p>
    <w:p>
      <w:pPr>
        <w:keepNext w:val="0"/>
        <w:keepLines w:val="0"/>
        <w:pageBreakBefore w:val="0"/>
        <w:numPr>
          <w:ilvl w:val="0"/>
          <w:numId w:val="6"/>
        </w:numPr>
        <w:tabs>
          <w:tab w:val="left" w:pos="900"/>
        </w:tabs>
        <w:kinsoku/>
        <w:wordWrap/>
        <w:overflowPunct/>
        <w:topLinePunct w:val="0"/>
        <w:bidi w:val="0"/>
        <w:spacing w:line="360" w:lineRule="auto"/>
        <w:ind w:firstLine="420" w:firstLineChars="0"/>
        <w:rPr>
          <w:rFonts w:hint="eastAsia" w:ascii="宋体" w:hAnsi="宋体" w:eastAsia="宋体" w:cs="宋体"/>
          <w:bCs/>
          <w:sz w:val="24"/>
          <w:highlight w:val="none"/>
        </w:rPr>
      </w:pPr>
      <w:r>
        <w:rPr>
          <w:rFonts w:hint="eastAsia" w:ascii="宋体" w:hAnsi="宋体" w:eastAsia="宋体" w:cs="宋体"/>
          <w:bCs/>
          <w:sz w:val="24"/>
          <w:highlight w:val="none"/>
        </w:rPr>
        <w:t>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w:t>
      </w:r>
      <w:r>
        <w:rPr>
          <w:rFonts w:hint="eastAsia" w:ascii="宋体" w:hAnsi="宋体" w:cs="宋体"/>
          <w:bCs/>
          <w:sz w:val="24"/>
          <w:highlight w:val="none"/>
          <w:lang w:eastAsia="zh-CN"/>
        </w:rPr>
        <w:t>任何其他</w:t>
      </w:r>
      <w:r>
        <w:rPr>
          <w:rFonts w:hint="eastAsia" w:ascii="宋体" w:hAnsi="宋体" w:eastAsia="宋体" w:cs="宋体"/>
          <w:bCs/>
          <w:sz w:val="24"/>
          <w:highlight w:val="none"/>
        </w:rPr>
        <w:t>资料、数据或信息。</w:t>
      </w:r>
    </w:p>
    <w:p>
      <w:pPr>
        <w:keepNext w:val="0"/>
        <w:keepLines w:val="0"/>
        <w:pageBreakBefore w:val="0"/>
        <w:numPr>
          <w:ilvl w:val="0"/>
          <w:numId w:val="6"/>
        </w:numPr>
        <w:tabs>
          <w:tab w:val="left" w:pos="900"/>
        </w:tabs>
        <w:kinsoku/>
        <w:wordWrap/>
        <w:overflowPunct/>
        <w:topLinePunct w:val="0"/>
        <w:bidi w:val="0"/>
        <w:spacing w:line="360" w:lineRule="auto"/>
        <w:ind w:firstLine="420" w:firstLineChars="0"/>
        <w:rPr>
          <w:rFonts w:hint="eastAsia" w:ascii="宋体" w:hAnsi="宋体" w:eastAsia="宋体" w:cs="宋体"/>
          <w:bCs/>
          <w:sz w:val="24"/>
          <w:highlight w:val="none"/>
        </w:rPr>
      </w:pPr>
      <w:r>
        <w:rPr>
          <w:rFonts w:hint="eastAsia" w:ascii="宋体" w:hAnsi="宋体" w:eastAsia="宋体" w:cs="宋体"/>
          <w:bCs/>
          <w:sz w:val="24"/>
          <w:highlight w:val="none"/>
        </w:rPr>
        <w:t>我方承诺在本次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文件中提供的一切文件，无论是原件还是复印件均为真实和准确的，绝无任何虚假、伪造和夸大</w:t>
      </w:r>
      <w:r>
        <w:rPr>
          <w:rFonts w:hint="eastAsia" w:ascii="宋体" w:hAnsi="宋体" w:cs="宋体"/>
          <w:bCs/>
          <w:sz w:val="24"/>
          <w:highlight w:val="none"/>
          <w:lang w:eastAsia="zh-CN"/>
        </w:rPr>
        <w:t>的成分</w:t>
      </w:r>
      <w:r>
        <w:rPr>
          <w:rFonts w:hint="eastAsia" w:ascii="宋体" w:hAnsi="宋体" w:eastAsia="宋体" w:cs="宋体"/>
          <w:bCs/>
          <w:sz w:val="24"/>
          <w:highlight w:val="none"/>
        </w:rPr>
        <w:t>，否则，愿承担相应的后果和法律责任。</w:t>
      </w:r>
    </w:p>
    <w:p>
      <w:pPr>
        <w:keepNext w:val="0"/>
        <w:keepLines w:val="0"/>
        <w:pageBreakBefore w:val="0"/>
        <w:numPr>
          <w:ilvl w:val="0"/>
          <w:numId w:val="6"/>
        </w:numPr>
        <w:tabs>
          <w:tab w:val="left" w:pos="900"/>
        </w:tabs>
        <w:kinsoku/>
        <w:wordWrap/>
        <w:overflowPunct/>
        <w:topLinePunct w:val="0"/>
        <w:bidi w:val="0"/>
        <w:spacing w:line="360" w:lineRule="auto"/>
        <w:ind w:firstLine="420" w:firstLineChars="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我方为</w:t>
      </w:r>
      <w:r>
        <w:rPr>
          <w:rFonts w:hint="eastAsia" w:ascii="宋体" w:hAnsi="宋体" w:eastAsia="宋体" w:cs="宋体"/>
          <w:bCs/>
          <w:sz w:val="24"/>
          <w:highlight w:val="none"/>
          <w:lang w:val="zh-CN" w:eastAsia="zh-CN"/>
        </w:rPr>
        <w:t>具有</w:t>
      </w:r>
      <w:r>
        <w:rPr>
          <w:rFonts w:hint="eastAsia" w:ascii="宋体" w:hAnsi="宋体" w:eastAsia="宋体" w:cs="宋体"/>
          <w:bCs/>
          <w:sz w:val="24"/>
          <w:highlight w:val="none"/>
          <w:lang w:val="en-US" w:eastAsia="zh-CN"/>
        </w:rPr>
        <w:t>独立</w:t>
      </w:r>
      <w:r>
        <w:rPr>
          <w:rFonts w:hint="eastAsia" w:ascii="宋体" w:hAnsi="宋体" w:eastAsia="宋体" w:cs="宋体"/>
          <w:bCs/>
          <w:sz w:val="24"/>
          <w:highlight w:val="none"/>
          <w:lang w:val="zh-CN" w:eastAsia="zh-CN"/>
        </w:rPr>
        <w:t>承担民事责任能力的在中华人民共和国境内注册的企业法人或其他社会组织，并独立于</w:t>
      </w:r>
      <w:r>
        <w:rPr>
          <w:rFonts w:hint="eastAsia" w:ascii="宋体" w:hAnsi="宋体" w:eastAsia="宋体" w:cs="宋体"/>
          <w:bCs/>
          <w:sz w:val="24"/>
          <w:highlight w:val="none"/>
          <w:lang w:val="en-US" w:eastAsia="zh-CN"/>
        </w:rPr>
        <w:t>贵方，且非联合体参评报价。</w:t>
      </w:r>
    </w:p>
    <w:p>
      <w:pPr>
        <w:keepNext w:val="0"/>
        <w:keepLines w:val="0"/>
        <w:pageBreakBefore w:val="0"/>
        <w:numPr>
          <w:ilvl w:val="0"/>
          <w:numId w:val="6"/>
        </w:numPr>
        <w:tabs>
          <w:tab w:val="left" w:pos="900"/>
        </w:tabs>
        <w:kinsoku/>
        <w:wordWrap/>
        <w:overflowPunct/>
        <w:topLinePunct w:val="0"/>
        <w:bidi w:val="0"/>
        <w:spacing w:line="360" w:lineRule="auto"/>
        <w:ind w:firstLine="420" w:firstLineChars="0"/>
        <w:rPr>
          <w:rFonts w:hint="eastAsia" w:ascii="宋体" w:hAnsi="宋体" w:eastAsia="宋体" w:cs="宋体"/>
          <w:bCs/>
          <w:sz w:val="24"/>
          <w:highlight w:val="none"/>
        </w:rPr>
      </w:pPr>
      <w:r>
        <w:rPr>
          <w:rFonts w:hint="eastAsia" w:ascii="宋体" w:hAnsi="宋体" w:eastAsia="宋体" w:cs="宋体"/>
          <w:bCs/>
          <w:sz w:val="24"/>
          <w:highlight w:val="none"/>
        </w:rPr>
        <w:t>我方完全服从和尊重</w:t>
      </w:r>
      <w:r>
        <w:rPr>
          <w:rFonts w:hint="eastAsia" w:ascii="宋体" w:hAnsi="宋体" w:eastAsia="宋体" w:cs="宋体"/>
          <w:bCs/>
          <w:sz w:val="24"/>
          <w:highlight w:val="none"/>
          <w:lang w:val="en-US" w:eastAsia="zh-CN"/>
        </w:rPr>
        <w:t>贵方</w:t>
      </w:r>
      <w:r>
        <w:rPr>
          <w:rFonts w:hint="eastAsia" w:ascii="宋体" w:hAnsi="宋体" w:eastAsia="宋体" w:cs="宋体"/>
          <w:bCs/>
          <w:sz w:val="24"/>
          <w:highlight w:val="none"/>
        </w:rPr>
        <w:t>所作的评定结果，同时清楚理解到报价最低并非意味着必定获得中</w:t>
      </w:r>
      <w:r>
        <w:rPr>
          <w:rFonts w:hint="eastAsia" w:ascii="宋体" w:hAnsi="宋体" w:eastAsia="宋体" w:cs="宋体"/>
          <w:bCs/>
          <w:sz w:val="24"/>
          <w:highlight w:val="none"/>
          <w:lang w:val="en-US" w:eastAsia="zh-CN"/>
        </w:rPr>
        <w:t>选</w:t>
      </w:r>
      <w:r>
        <w:rPr>
          <w:rFonts w:hint="eastAsia" w:ascii="宋体" w:hAnsi="宋体" w:eastAsia="宋体" w:cs="宋体"/>
          <w:bCs/>
          <w:sz w:val="24"/>
          <w:highlight w:val="none"/>
        </w:rPr>
        <w:t>资格。</w:t>
      </w:r>
    </w:p>
    <w:p>
      <w:pPr>
        <w:keepNext w:val="0"/>
        <w:keepLines w:val="0"/>
        <w:pageBreakBefore w:val="0"/>
        <w:numPr>
          <w:ilvl w:val="0"/>
          <w:numId w:val="6"/>
        </w:numPr>
        <w:tabs>
          <w:tab w:val="left" w:pos="900"/>
        </w:tabs>
        <w:kinsoku/>
        <w:wordWrap/>
        <w:overflowPunct/>
        <w:topLinePunct w:val="0"/>
        <w:bidi w:val="0"/>
        <w:spacing w:line="360" w:lineRule="auto"/>
        <w:ind w:firstLine="420" w:firstLineChars="0"/>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我方如果中选，将按照</w:t>
      </w:r>
      <w:r>
        <w:rPr>
          <w:rFonts w:hint="eastAsia" w:ascii="宋体" w:hAnsi="宋体" w:eastAsia="宋体" w:cs="宋体"/>
          <w:bCs/>
          <w:sz w:val="24"/>
          <w:highlight w:val="none"/>
          <w:lang w:val="en-US" w:eastAsia="zh-CN"/>
        </w:rPr>
        <w:t>贵方</w:t>
      </w:r>
      <w:r>
        <w:rPr>
          <w:rFonts w:hint="eastAsia" w:ascii="宋体" w:hAnsi="宋体" w:eastAsia="宋体" w:cs="宋体"/>
          <w:bCs/>
          <w:sz w:val="24"/>
          <w:highlight w:val="none"/>
          <w:u w:val="single"/>
          <w:lang w:val="en-US" w:eastAsia="zh-CN"/>
        </w:rPr>
        <w:t>采购评选文件</w:t>
      </w:r>
      <w:r>
        <w:rPr>
          <w:rFonts w:hint="eastAsia" w:ascii="宋体" w:hAnsi="宋体" w:eastAsia="宋体" w:cs="宋体"/>
          <w:bCs/>
          <w:sz w:val="24"/>
          <w:highlight w:val="none"/>
        </w:rPr>
        <w:t>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承诺，按质、按量、按期履行全部合同责任和义务，绝不以任何方式转包或分包本项目</w:t>
      </w:r>
      <w:r>
        <w:rPr>
          <w:rFonts w:hint="eastAsia" w:ascii="宋体" w:hAnsi="宋体" w:eastAsia="宋体" w:cs="宋体"/>
          <w:bCs/>
          <w:sz w:val="24"/>
          <w:highlight w:val="none"/>
          <w:lang w:val="en-US" w:eastAsia="zh-CN"/>
        </w:rPr>
        <w:t>。送货时一并提供可装纳本包组物品的袋子。</w:t>
      </w:r>
    </w:p>
    <w:p>
      <w:pPr>
        <w:keepNext w:val="0"/>
        <w:keepLines w:val="0"/>
        <w:pageBreakBefore w:val="0"/>
        <w:numPr>
          <w:ilvl w:val="0"/>
          <w:numId w:val="6"/>
        </w:numPr>
        <w:tabs>
          <w:tab w:val="left" w:pos="900"/>
        </w:tabs>
        <w:kinsoku/>
        <w:wordWrap/>
        <w:overflowPunct/>
        <w:topLinePunct w:val="0"/>
        <w:bidi w:val="0"/>
        <w:spacing w:line="360" w:lineRule="auto"/>
        <w:ind w:firstLine="420" w:firstLineChars="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评选</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报名</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tabs>
          <w:tab w:val="left" w:pos="900"/>
        </w:tabs>
        <w:kinsoku/>
        <w:wordWrap/>
        <w:overflowPunct/>
        <w:topLinePunct w:val="0"/>
        <w:bidi w:val="0"/>
        <w:spacing w:line="360" w:lineRule="auto"/>
        <w:ind w:firstLine="484" w:firstLineChars="200"/>
        <w:rPr>
          <w:rFonts w:hint="eastAsia" w:ascii="宋体" w:hAnsi="宋体" w:eastAsia="宋体" w:cs="宋体"/>
          <w:bCs/>
          <w:sz w:val="24"/>
          <w:highlight w:val="none"/>
        </w:rPr>
      </w:pPr>
    </w:p>
    <w:p>
      <w:pPr>
        <w:pStyle w:val="9"/>
        <w:keepNext w:val="0"/>
        <w:keepLines w:val="0"/>
        <w:pageBreakBefore w:val="0"/>
        <w:widowControl w:val="0"/>
        <w:tabs>
          <w:tab w:val="left" w:pos="7495"/>
        </w:tabs>
        <w:kinsoku/>
        <w:wordWrap/>
        <w:overflowPunct/>
        <w:topLinePunct w:val="0"/>
        <w:autoSpaceDE w:val="0"/>
        <w:autoSpaceDN w:val="0"/>
        <w:bidi w:val="0"/>
        <w:adjustRightInd/>
        <w:snapToGrid/>
        <w:spacing w:line="360" w:lineRule="auto"/>
        <w:textAlignment w:val="auto"/>
        <w:rPr>
          <w:rFonts w:hint="eastAsia"/>
          <w:sz w:val="24"/>
          <w:highlight w:val="none"/>
        </w:rPr>
      </w:pPr>
      <w:r>
        <w:rPr>
          <w:rFonts w:hint="eastAsia"/>
          <w:spacing w:val="-1"/>
          <w:sz w:val="24"/>
          <w:highlight w:val="none"/>
        </w:rPr>
        <w:t>法</w:t>
      </w:r>
      <w:r>
        <w:rPr>
          <w:rFonts w:hint="eastAsia"/>
          <w:sz w:val="24"/>
          <w:highlight w:val="none"/>
        </w:rPr>
        <w:t>定代表人</w:t>
      </w:r>
      <w:r>
        <w:rPr>
          <w:rFonts w:hint="eastAsia"/>
          <w:sz w:val="24"/>
          <w:highlight w:val="none"/>
          <w:lang w:val="en-US" w:eastAsia="zh-CN"/>
        </w:rPr>
        <w:t>/负责人</w:t>
      </w:r>
      <w:r>
        <w:rPr>
          <w:rFonts w:hint="eastAsia"/>
          <w:sz w:val="24"/>
          <w:highlight w:val="none"/>
        </w:rPr>
        <w:t>或被授权人（签字或盖章）：</w:t>
      </w:r>
      <w:r>
        <w:rPr>
          <w:rFonts w:hint="eastAsia"/>
          <w:sz w:val="24"/>
          <w:highlight w:val="none"/>
          <w:u w:val="single"/>
        </w:rPr>
        <w:t xml:space="preserve"> </w:t>
      </w:r>
      <w:r>
        <w:rPr>
          <w:rFonts w:hint="eastAsia"/>
          <w:sz w:val="24"/>
          <w:highlight w:val="none"/>
          <w:u w:val="single"/>
        </w:rPr>
        <w:tab/>
      </w:r>
    </w:p>
    <w:p>
      <w:pPr>
        <w:pStyle w:val="9"/>
        <w:keepNext w:val="0"/>
        <w:keepLines w:val="0"/>
        <w:pageBreakBefore w:val="0"/>
        <w:widowControl w:val="0"/>
        <w:tabs>
          <w:tab w:val="left" w:pos="5280"/>
        </w:tabs>
        <w:kinsoku/>
        <w:wordWrap/>
        <w:overflowPunct/>
        <w:topLinePunct w:val="0"/>
        <w:autoSpaceDE w:val="0"/>
        <w:autoSpaceDN w:val="0"/>
        <w:bidi w:val="0"/>
        <w:adjustRightInd/>
        <w:snapToGrid/>
        <w:spacing w:line="360" w:lineRule="auto"/>
        <w:textAlignment w:val="auto"/>
        <w:rPr>
          <w:rFonts w:hint="eastAsia"/>
          <w:sz w:val="24"/>
          <w:highlight w:val="none"/>
        </w:rPr>
      </w:pPr>
      <w:r>
        <w:rPr>
          <w:rFonts w:hint="eastAsia"/>
          <w:sz w:val="24"/>
          <w:highlight w:val="none"/>
          <w:lang w:val="en-US" w:eastAsia="zh-CN"/>
        </w:rPr>
        <w:t>供应</w:t>
      </w:r>
      <w:r>
        <w:rPr>
          <w:rFonts w:hint="eastAsia"/>
          <w:sz w:val="24"/>
          <w:highlight w:val="none"/>
        </w:rPr>
        <w:t>商名称（</w:t>
      </w:r>
      <w:r>
        <w:rPr>
          <w:rFonts w:hint="eastAsia"/>
          <w:sz w:val="24"/>
          <w:highlight w:val="none"/>
          <w:lang w:val="en-US" w:eastAsia="zh-CN"/>
        </w:rPr>
        <w:t>盖章</w:t>
      </w:r>
      <w:r>
        <w:rPr>
          <w:rFonts w:hint="eastAsia"/>
          <w:sz w:val="24"/>
          <w:highlight w:val="none"/>
        </w:rPr>
        <w:t>）：</w:t>
      </w:r>
      <w:r>
        <w:rPr>
          <w:rFonts w:hint="eastAsia"/>
          <w:sz w:val="24"/>
          <w:highlight w:val="none"/>
          <w:u w:val="single"/>
        </w:rPr>
        <w:t xml:space="preserve"> </w:t>
      </w:r>
      <w:r>
        <w:rPr>
          <w:rFonts w:hint="eastAsia"/>
          <w:sz w:val="24"/>
          <w:highlight w:val="none"/>
          <w:u w:val="single"/>
        </w:rPr>
        <w:tab/>
      </w:r>
      <w:r>
        <w:rPr>
          <w:rFonts w:hint="eastAsia"/>
          <w:sz w:val="24"/>
          <w:highlight w:val="none"/>
          <w:u w:val="single"/>
        </w:rPr>
        <w:t xml:space="preserve">                  </w:t>
      </w:r>
    </w:p>
    <w:p>
      <w:pPr>
        <w:keepNext w:val="0"/>
        <w:keepLines w:val="0"/>
        <w:pageBreakBefore w:val="0"/>
        <w:tabs>
          <w:tab w:val="left" w:pos="900"/>
        </w:tabs>
        <w:kinsoku/>
        <w:wordWrap/>
        <w:overflowPunct/>
        <w:topLinePunct w:val="0"/>
        <w:bidi w:val="0"/>
        <w:spacing w:line="360" w:lineRule="auto"/>
        <w:rPr>
          <w:rFonts w:hint="eastAsia" w:ascii="宋体" w:hAnsi="宋体" w:eastAsia="宋体" w:cs="宋体"/>
          <w:bCs/>
          <w:sz w:val="24"/>
          <w:highlight w:val="none"/>
        </w:rPr>
      </w:pPr>
      <w:r>
        <w:rPr>
          <w:rFonts w:hint="eastAsia" w:ascii="宋体" w:hAnsi="宋体"/>
          <w:sz w:val="24"/>
          <w:szCs w:val="24"/>
          <w:highlight w:val="none"/>
        </w:rPr>
        <w:t>签发日期：</w:t>
      </w:r>
      <w:r>
        <w:rPr>
          <w:rFonts w:hint="eastAsia" w:ascii="宋体" w:hAnsi="宋体"/>
          <w:sz w:val="24"/>
          <w:szCs w:val="24"/>
          <w:highlight w:val="none"/>
          <w:u w:val="single"/>
        </w:rPr>
        <w:t xml:space="preserve"> </w:t>
      </w:r>
      <w:r>
        <w:rPr>
          <w:rFonts w:hint="eastAsia" w:ascii="宋体" w:hAnsi="宋体"/>
          <w:sz w:val="24"/>
          <w:szCs w:val="24"/>
          <w:highlight w:val="none"/>
          <w:u w:val="single"/>
        </w:rPr>
        <w:tab/>
      </w:r>
      <w:r>
        <w:rPr>
          <w:rFonts w:hint="eastAsia" w:ascii="宋体" w:hAnsi="宋体"/>
          <w:sz w:val="24"/>
          <w:szCs w:val="24"/>
          <w:highlight w:val="none"/>
          <w:u w:val="single"/>
        </w:rPr>
        <w:t xml:space="preserve">                            </w:t>
      </w:r>
    </w:p>
    <w:p>
      <w:pPr>
        <w:pStyle w:val="4"/>
        <w:spacing w:before="100" w:after="100" w:line="360" w:lineRule="auto"/>
        <w:rPr>
          <w:rFonts w:hint="eastAsia" w:ascii="宋体" w:hAnsi="宋体"/>
          <w:sz w:val="28"/>
          <w:szCs w:val="28"/>
          <w:highlight w:val="none"/>
        </w:rPr>
      </w:pPr>
      <w:bookmarkStart w:id="3" w:name="_Toc259090984"/>
      <w:bookmarkStart w:id="4" w:name="_Toc276645581"/>
      <w:bookmarkStart w:id="5" w:name="_Toc21546"/>
      <w:bookmarkStart w:id="6" w:name="_Toc6055"/>
      <w:bookmarkStart w:id="7" w:name="_Toc28784"/>
      <w:bookmarkStart w:id="8" w:name="_Toc8917"/>
      <w:bookmarkStart w:id="9" w:name="_Toc28386"/>
      <w:bookmarkStart w:id="10" w:name="_Toc502752803"/>
      <w:bookmarkStart w:id="11" w:name="_Toc23506"/>
      <w:bookmarkStart w:id="12" w:name="_Toc32337"/>
      <w:bookmarkStart w:id="13" w:name="_Toc15804"/>
      <w:bookmarkStart w:id="14" w:name="_Toc449531302"/>
      <w:bookmarkStart w:id="15" w:name="_Toc514"/>
      <w:r>
        <w:rPr>
          <w:rFonts w:hint="eastAsia" w:ascii="宋体" w:hAnsi="宋体"/>
          <w:sz w:val="28"/>
          <w:szCs w:val="28"/>
          <w:highlight w:val="none"/>
          <w:lang w:val="en-US" w:eastAsia="zh-CN"/>
        </w:rPr>
        <w:t>二</w:t>
      </w:r>
      <w:r>
        <w:rPr>
          <w:rFonts w:hint="eastAsia" w:ascii="宋体" w:hAnsi="宋体"/>
          <w:sz w:val="28"/>
          <w:szCs w:val="28"/>
          <w:highlight w:val="none"/>
        </w:rPr>
        <w:t>、</w:t>
      </w:r>
      <w:r>
        <w:rPr>
          <w:rFonts w:hint="eastAsia" w:ascii="宋体" w:hAnsi="宋体"/>
          <w:sz w:val="28"/>
          <w:szCs w:val="28"/>
          <w:highlight w:val="none"/>
          <w:lang w:val="en-US" w:eastAsia="zh-CN"/>
        </w:rPr>
        <w:t>无围标、串标行为承诺书</w:t>
      </w:r>
    </w:p>
    <w:p>
      <w:pPr>
        <w:spacing w:after="360" w:afterLines="150" w:line="480" w:lineRule="exact"/>
        <w:jc w:val="center"/>
        <w:rPr>
          <w:rFonts w:hint="eastAsia" w:ascii="宋体" w:hAnsi="宋体"/>
          <w:b/>
          <w:bCs/>
          <w:sz w:val="24"/>
          <w:szCs w:val="24"/>
          <w:highlight w:val="none"/>
        </w:rPr>
      </w:pPr>
      <w:r>
        <w:rPr>
          <w:rFonts w:hint="eastAsia" w:ascii="宋体" w:hAnsi="宋体"/>
          <w:b/>
          <w:bCs/>
          <w:sz w:val="24"/>
          <w:szCs w:val="24"/>
          <w:highlight w:val="none"/>
          <w:lang w:val="en-US" w:eastAsia="zh-CN"/>
        </w:rPr>
        <w:t>无围标、串标行为承诺书</w:t>
      </w:r>
    </w:p>
    <w:p>
      <w:pPr>
        <w:spacing w:after="120" w:afterLines="50" w:line="360" w:lineRule="auto"/>
        <w:rPr>
          <w:rFonts w:hint="default" w:ascii="宋体" w:hAnsi="宋体" w:eastAsia="宋体"/>
          <w:bCs/>
          <w:sz w:val="24"/>
          <w:szCs w:val="24"/>
          <w:highlight w:val="none"/>
          <w:u w:val="single"/>
          <w:lang w:val="en-US" w:eastAsia="zh-CN"/>
        </w:rPr>
      </w:pPr>
      <w:r>
        <w:rPr>
          <w:rFonts w:hint="eastAsia" w:ascii="宋体" w:hAnsi="宋体" w:eastAsia="宋体" w:cs="Times New Roman"/>
          <w:b/>
          <w:sz w:val="24"/>
          <w:szCs w:val="24"/>
          <w:highlight w:val="none"/>
        </w:rPr>
        <w:t>致：</w:t>
      </w:r>
      <w:r>
        <w:rPr>
          <w:rFonts w:hint="eastAsia" w:ascii="宋体" w:hAnsi="宋体" w:eastAsia="宋体" w:cs="Times New Roman"/>
          <w:b/>
          <w:sz w:val="24"/>
          <w:szCs w:val="24"/>
          <w:highlight w:val="none"/>
          <w:lang w:val="en-US" w:eastAsia="zh-CN"/>
        </w:rPr>
        <w:t>中山市公共交通运输集团</w:t>
      </w:r>
      <w:r>
        <w:rPr>
          <w:rFonts w:hint="eastAsia" w:ascii="宋体" w:hAnsi="宋体" w:eastAsia="宋体" w:cs="Times New Roman"/>
          <w:b/>
          <w:sz w:val="24"/>
          <w:szCs w:val="24"/>
          <w:highlight w:val="none"/>
        </w:rPr>
        <w:t>有限公司</w:t>
      </w:r>
      <w:r>
        <w:rPr>
          <w:rFonts w:hint="eastAsia" w:ascii="宋体" w:hAnsi="宋体" w:eastAsia="宋体" w:cs="Times New Roman"/>
          <w:b/>
          <w:sz w:val="24"/>
          <w:szCs w:val="24"/>
          <w:highlight w:val="none"/>
          <w:lang w:val="en-US" w:eastAsia="zh-CN"/>
        </w:rPr>
        <w:t>工会委员会</w:t>
      </w:r>
      <w:r>
        <w:rPr>
          <w:rFonts w:hint="eastAsia" w:ascii="宋体" w:hAnsi="宋体"/>
          <w:b/>
          <w:sz w:val="24"/>
          <w:szCs w:val="24"/>
          <w:highlight w:val="none"/>
          <w:lang w:val="en-US" w:eastAsia="zh-CN"/>
        </w:rPr>
        <w:t>/中山市公共交通运输集团有限公司</w:t>
      </w:r>
    </w:p>
    <w:p>
      <w:pPr>
        <w:spacing w:line="360" w:lineRule="auto"/>
        <w:ind w:firstLine="484" w:firstLineChars="200"/>
        <w:rPr>
          <w:rFonts w:hint="eastAsia" w:ascii="宋体" w:hAnsi="宋体"/>
          <w:kern w:val="28"/>
          <w:sz w:val="24"/>
          <w:szCs w:val="24"/>
          <w:highlight w:val="none"/>
        </w:rPr>
      </w:pPr>
      <w:r>
        <w:rPr>
          <w:rFonts w:hint="eastAsia" w:ascii="宋体" w:hAnsi="宋体"/>
          <w:bCs/>
          <w:sz w:val="24"/>
          <w:szCs w:val="24"/>
          <w:highlight w:val="none"/>
        </w:rPr>
        <w:t>我单位郑重</w:t>
      </w:r>
      <w:r>
        <w:rPr>
          <w:rFonts w:hint="eastAsia" w:ascii="宋体" w:hAnsi="宋体"/>
          <w:bCs/>
          <w:sz w:val="24"/>
          <w:szCs w:val="24"/>
          <w:highlight w:val="none"/>
          <w:lang w:val="en-US" w:eastAsia="zh-CN"/>
        </w:rPr>
        <w:t>承诺</w:t>
      </w:r>
      <w:r>
        <w:rPr>
          <w:rFonts w:hint="eastAsia" w:ascii="宋体" w:hAnsi="宋体"/>
          <w:kern w:val="28"/>
          <w:sz w:val="24"/>
          <w:szCs w:val="24"/>
          <w:highlight w:val="none"/>
        </w:rPr>
        <w:t>：</w:t>
      </w:r>
    </w:p>
    <w:p>
      <w:pPr>
        <w:spacing w:line="360" w:lineRule="auto"/>
        <w:ind w:firstLine="484" w:firstLineChars="200"/>
        <w:rPr>
          <w:rFonts w:hint="eastAsia" w:ascii="宋体" w:hAnsi="宋体"/>
          <w:bCs/>
          <w:sz w:val="24"/>
          <w:szCs w:val="24"/>
          <w:highlight w:val="none"/>
          <w:u w:val="single"/>
        </w:rPr>
      </w:pPr>
      <w:r>
        <w:rPr>
          <w:rFonts w:hint="eastAsia" w:ascii="宋体" w:hAnsi="宋体"/>
          <w:kern w:val="28"/>
          <w:sz w:val="24"/>
          <w:szCs w:val="24"/>
          <w:highlight w:val="none"/>
          <w:lang w:val="en-US" w:eastAsia="zh-CN"/>
        </w:rPr>
        <w:t>一、我单位遵循公开、公平、公正、诚实信用的原则，依法依规参加本项目评选。</w:t>
      </w:r>
    </w:p>
    <w:p>
      <w:pPr>
        <w:spacing w:line="360" w:lineRule="auto"/>
        <w:ind w:firstLine="484"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二、我单位承诺在参与本项目评选活动中，与贵方不存在关联关系，与其他参评单位不存在关联关系</w:t>
      </w:r>
      <w:r>
        <w:rPr>
          <w:rFonts w:hint="eastAsia" w:ascii="宋体" w:hAnsi="宋体"/>
          <w:sz w:val="24"/>
          <w:szCs w:val="24"/>
          <w:highlight w:val="none"/>
        </w:rPr>
        <w:t>。</w:t>
      </w:r>
    </w:p>
    <w:p>
      <w:pPr>
        <w:spacing w:line="360" w:lineRule="auto"/>
        <w:ind w:firstLine="484" w:firstLineChars="200"/>
        <w:rPr>
          <w:rFonts w:hint="eastAsia" w:ascii="宋体" w:hAnsi="宋体" w:eastAsia="宋体" w:cs="Times New Roman"/>
          <w:kern w:val="28"/>
          <w:sz w:val="24"/>
          <w:szCs w:val="24"/>
          <w:highlight w:val="none"/>
          <w:lang w:val="en-US" w:eastAsia="zh-CN"/>
        </w:rPr>
      </w:pPr>
      <w:r>
        <w:rPr>
          <w:rFonts w:hint="eastAsia" w:ascii="宋体" w:hAnsi="宋体" w:eastAsia="宋体" w:cs="Times New Roman"/>
          <w:kern w:val="28"/>
          <w:sz w:val="24"/>
          <w:szCs w:val="24"/>
          <w:highlight w:val="none"/>
          <w:lang w:val="en-US" w:eastAsia="zh-CN"/>
        </w:rPr>
        <w:t>三、我单位承诺在参与本项目评选活动中，未参与围标、串标</w:t>
      </w:r>
      <w:r>
        <w:rPr>
          <w:rFonts w:hint="eastAsia" w:ascii="宋体" w:hAnsi="宋体" w:eastAsia="宋体" w:cs="Times New Roman"/>
          <w:kern w:val="28"/>
          <w:sz w:val="24"/>
          <w:szCs w:val="24"/>
          <w:highlight w:val="none"/>
        </w:rPr>
        <w:t>。</w:t>
      </w:r>
    </w:p>
    <w:p>
      <w:pPr>
        <w:spacing w:line="360" w:lineRule="auto"/>
        <w:ind w:firstLine="484" w:firstLineChars="200"/>
        <w:rPr>
          <w:rFonts w:hint="eastAsia"/>
          <w:highlight w:val="none"/>
        </w:rPr>
      </w:pPr>
      <w:r>
        <w:rPr>
          <w:rFonts w:hint="eastAsia" w:ascii="宋体" w:hAnsi="宋体" w:eastAsia="宋体" w:cs="Times New Roman"/>
          <w:kern w:val="28"/>
          <w:sz w:val="24"/>
          <w:szCs w:val="24"/>
          <w:highlight w:val="none"/>
          <w:lang w:val="en-US" w:eastAsia="zh-CN"/>
        </w:rPr>
        <w:t>四、我单位如被查实在本项目评选活动中存在围标、串标的，递交评选文件行为作为实施串通投标行为的关键环节，我单位承担相关法律责任</w:t>
      </w:r>
      <w:r>
        <w:rPr>
          <w:rFonts w:hint="eastAsia" w:ascii="宋体" w:hAnsi="宋体" w:eastAsia="宋体" w:cs="Times New Roman"/>
          <w:kern w:val="28"/>
          <w:sz w:val="24"/>
          <w:szCs w:val="24"/>
          <w:highlight w:val="none"/>
        </w:rPr>
        <w:t>。</w:t>
      </w:r>
    </w:p>
    <w:p>
      <w:pPr>
        <w:spacing w:line="360" w:lineRule="auto"/>
        <w:ind w:firstLine="484" w:firstLineChars="200"/>
        <w:rPr>
          <w:rFonts w:hint="eastAsia" w:ascii="宋体" w:hAnsi="宋体"/>
          <w:bCs/>
          <w:sz w:val="24"/>
          <w:szCs w:val="24"/>
          <w:highlight w:val="none"/>
        </w:rPr>
      </w:pPr>
    </w:p>
    <w:p>
      <w:pPr>
        <w:spacing w:line="360" w:lineRule="auto"/>
        <w:ind w:left="400"/>
        <w:rPr>
          <w:rFonts w:hint="eastAsia" w:ascii="宋体" w:hAnsi="宋体"/>
          <w:bCs/>
          <w:sz w:val="24"/>
          <w:szCs w:val="24"/>
          <w:highlight w:val="none"/>
        </w:rPr>
      </w:pPr>
      <w:r>
        <w:rPr>
          <w:rFonts w:hint="eastAsia" w:ascii="宋体" w:hAnsi="宋体"/>
          <w:bCs/>
          <w:sz w:val="24"/>
          <w:szCs w:val="24"/>
          <w:highlight w:val="none"/>
        </w:rPr>
        <w:t>说明：</w:t>
      </w:r>
    </w:p>
    <w:p>
      <w:pPr>
        <w:numPr>
          <w:ilvl w:val="0"/>
          <w:numId w:val="0"/>
        </w:numPr>
        <w:spacing w:line="360" w:lineRule="auto"/>
        <w:ind w:left="400" w:firstLine="0"/>
        <w:rPr>
          <w:rFonts w:hint="eastAsia" w:ascii="宋体" w:hAnsi="宋体"/>
          <w:bCs/>
          <w:sz w:val="24"/>
          <w:szCs w:val="24"/>
          <w:highlight w:val="none"/>
        </w:rPr>
      </w:pPr>
      <w:r>
        <w:rPr>
          <w:rFonts w:hint="eastAsia" w:ascii="宋体" w:hAnsi="宋体"/>
          <w:bCs/>
          <w:sz w:val="24"/>
          <w:szCs w:val="24"/>
          <w:highlight w:val="none"/>
          <w:lang w:val="en-US" w:eastAsia="zh-CN"/>
        </w:rPr>
        <w:t>1.</w:t>
      </w:r>
      <w:r>
        <w:rPr>
          <w:rFonts w:hint="eastAsia" w:ascii="宋体" w:hAnsi="宋体"/>
          <w:bCs/>
          <w:sz w:val="24"/>
          <w:szCs w:val="24"/>
          <w:highlight w:val="none"/>
        </w:rPr>
        <w:t>如不提供本</w:t>
      </w:r>
      <w:r>
        <w:rPr>
          <w:rFonts w:hint="eastAsia" w:ascii="宋体" w:hAnsi="宋体"/>
          <w:bCs/>
          <w:sz w:val="24"/>
          <w:szCs w:val="24"/>
          <w:highlight w:val="none"/>
          <w:lang w:val="en-US" w:eastAsia="zh-CN"/>
        </w:rPr>
        <w:t>承诺书</w:t>
      </w:r>
      <w:r>
        <w:rPr>
          <w:rFonts w:hint="eastAsia" w:ascii="宋体" w:hAnsi="宋体"/>
          <w:bCs/>
          <w:sz w:val="24"/>
          <w:szCs w:val="24"/>
          <w:highlight w:val="none"/>
        </w:rPr>
        <w:t>或不按本格式提供</w:t>
      </w:r>
      <w:r>
        <w:rPr>
          <w:rFonts w:hint="eastAsia" w:ascii="宋体" w:hAnsi="宋体"/>
          <w:bCs/>
          <w:sz w:val="24"/>
          <w:szCs w:val="24"/>
          <w:highlight w:val="none"/>
          <w:lang w:val="en-US" w:eastAsia="zh-CN"/>
        </w:rPr>
        <w:t>承诺书</w:t>
      </w:r>
      <w:r>
        <w:rPr>
          <w:rFonts w:hint="eastAsia" w:ascii="宋体" w:hAnsi="宋体"/>
          <w:bCs/>
          <w:sz w:val="24"/>
          <w:szCs w:val="24"/>
          <w:highlight w:val="none"/>
        </w:rPr>
        <w:t>，将作无效</w:t>
      </w:r>
      <w:r>
        <w:rPr>
          <w:rFonts w:hint="eastAsia" w:ascii="宋体" w:hAnsi="宋体"/>
          <w:bCs/>
          <w:sz w:val="24"/>
          <w:szCs w:val="24"/>
          <w:highlight w:val="none"/>
          <w:lang w:val="en-US" w:eastAsia="zh-CN"/>
        </w:rPr>
        <w:t>参评响应</w:t>
      </w:r>
      <w:r>
        <w:rPr>
          <w:rFonts w:hint="eastAsia" w:ascii="宋体" w:hAnsi="宋体"/>
          <w:bCs/>
          <w:sz w:val="24"/>
          <w:szCs w:val="24"/>
          <w:highlight w:val="none"/>
        </w:rPr>
        <w:t>处理；</w:t>
      </w:r>
    </w:p>
    <w:p>
      <w:pPr>
        <w:numPr>
          <w:ilvl w:val="0"/>
          <w:numId w:val="0"/>
        </w:numPr>
        <w:spacing w:line="360" w:lineRule="auto"/>
        <w:ind w:left="400" w:firstLine="0"/>
        <w:rPr>
          <w:rFonts w:hint="eastAsia" w:ascii="宋体" w:hAnsi="宋体"/>
          <w:bCs/>
          <w:sz w:val="24"/>
          <w:szCs w:val="24"/>
          <w:highlight w:val="none"/>
        </w:rPr>
      </w:pPr>
      <w:r>
        <w:rPr>
          <w:rFonts w:hint="eastAsia" w:ascii="宋体" w:hAnsi="宋体"/>
          <w:bCs/>
          <w:sz w:val="24"/>
          <w:szCs w:val="24"/>
          <w:highlight w:val="none"/>
          <w:lang w:val="en-US" w:eastAsia="zh-CN"/>
        </w:rPr>
        <w:t>2.参评供应商</w:t>
      </w:r>
      <w:r>
        <w:rPr>
          <w:rFonts w:hint="eastAsia" w:ascii="宋体" w:hAnsi="宋体"/>
          <w:bCs/>
          <w:sz w:val="24"/>
          <w:szCs w:val="24"/>
          <w:highlight w:val="none"/>
        </w:rPr>
        <w:t>对其所</w:t>
      </w:r>
      <w:r>
        <w:rPr>
          <w:rFonts w:hint="eastAsia" w:ascii="宋体" w:hAnsi="宋体"/>
          <w:bCs/>
          <w:sz w:val="24"/>
          <w:szCs w:val="24"/>
          <w:highlight w:val="none"/>
          <w:lang w:val="en-US" w:eastAsia="zh-CN"/>
        </w:rPr>
        <w:t>承诺</w:t>
      </w:r>
      <w:r>
        <w:rPr>
          <w:rFonts w:hint="eastAsia" w:ascii="宋体" w:hAnsi="宋体"/>
          <w:bCs/>
          <w:sz w:val="24"/>
          <w:szCs w:val="24"/>
          <w:highlight w:val="none"/>
        </w:rPr>
        <w:t>内容的真实性负责。在评审过程中乃至确定中</w:t>
      </w:r>
      <w:r>
        <w:rPr>
          <w:rFonts w:hint="eastAsia" w:ascii="宋体" w:hAnsi="宋体"/>
          <w:bCs/>
          <w:sz w:val="24"/>
          <w:szCs w:val="24"/>
          <w:highlight w:val="none"/>
          <w:lang w:val="en-US" w:eastAsia="zh-CN"/>
        </w:rPr>
        <w:t>选</w:t>
      </w:r>
      <w:r>
        <w:rPr>
          <w:rFonts w:hint="eastAsia" w:ascii="宋体" w:hAnsi="宋体"/>
          <w:bCs/>
          <w:sz w:val="24"/>
          <w:szCs w:val="24"/>
          <w:highlight w:val="none"/>
        </w:rPr>
        <w:t>结果后，如发现</w:t>
      </w:r>
      <w:r>
        <w:rPr>
          <w:rFonts w:hint="eastAsia" w:ascii="宋体" w:hAnsi="宋体"/>
          <w:bCs/>
          <w:sz w:val="24"/>
          <w:szCs w:val="24"/>
          <w:highlight w:val="none"/>
          <w:lang w:val="en-US" w:eastAsia="zh-CN"/>
        </w:rPr>
        <w:t>参评供应商</w:t>
      </w:r>
      <w:r>
        <w:rPr>
          <w:rFonts w:hint="eastAsia" w:ascii="宋体" w:hAnsi="宋体"/>
          <w:bCs/>
          <w:sz w:val="24"/>
          <w:szCs w:val="24"/>
          <w:highlight w:val="none"/>
        </w:rPr>
        <w:t>所</w:t>
      </w:r>
      <w:r>
        <w:rPr>
          <w:rFonts w:hint="eastAsia" w:ascii="宋体" w:hAnsi="宋体"/>
          <w:bCs/>
          <w:sz w:val="24"/>
          <w:szCs w:val="24"/>
          <w:highlight w:val="none"/>
          <w:lang w:val="en-US" w:eastAsia="zh-CN"/>
        </w:rPr>
        <w:t>承诺</w:t>
      </w:r>
      <w:r>
        <w:rPr>
          <w:rFonts w:hint="eastAsia" w:ascii="宋体" w:hAnsi="宋体"/>
          <w:bCs/>
          <w:sz w:val="24"/>
          <w:szCs w:val="24"/>
          <w:highlight w:val="none"/>
        </w:rPr>
        <w:t>内容不真实，将作无效</w:t>
      </w:r>
      <w:r>
        <w:rPr>
          <w:rFonts w:hint="eastAsia" w:ascii="宋体" w:hAnsi="宋体"/>
          <w:bCs/>
          <w:sz w:val="24"/>
          <w:szCs w:val="24"/>
          <w:highlight w:val="none"/>
          <w:lang w:val="en-US" w:eastAsia="zh-CN"/>
        </w:rPr>
        <w:t>参评响应</w:t>
      </w:r>
      <w:r>
        <w:rPr>
          <w:rFonts w:hint="eastAsia" w:ascii="宋体" w:hAnsi="宋体"/>
          <w:bCs/>
          <w:sz w:val="24"/>
          <w:szCs w:val="24"/>
          <w:highlight w:val="none"/>
        </w:rPr>
        <w:t>处理，并承担相应的法律责任。</w:t>
      </w: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r>
        <w:rPr>
          <w:rFonts w:hint="eastAsia" w:ascii="宋体" w:hAnsi="宋体"/>
          <w:sz w:val="24"/>
          <w:szCs w:val="24"/>
          <w:highlight w:val="none"/>
        </w:rPr>
        <w:t>法定代表人</w:t>
      </w:r>
      <w:r>
        <w:rPr>
          <w:rFonts w:hint="eastAsia"/>
          <w:sz w:val="24"/>
          <w:highlight w:val="none"/>
          <w:lang w:val="en-US" w:eastAsia="zh-CN"/>
        </w:rPr>
        <w:t>/负责人</w:t>
      </w:r>
      <w:r>
        <w:rPr>
          <w:rFonts w:hint="eastAsia"/>
          <w:sz w:val="24"/>
          <w:highlight w:val="none"/>
        </w:rPr>
        <w:t>或被授权人</w:t>
      </w:r>
      <w:r>
        <w:rPr>
          <w:rFonts w:hint="eastAsia" w:ascii="宋体" w:hAnsi="宋体"/>
          <w:sz w:val="24"/>
          <w:szCs w:val="24"/>
          <w:highlight w:val="none"/>
        </w:rPr>
        <w:t>（签字或盖章）：</w:t>
      </w:r>
      <w:r>
        <w:rPr>
          <w:rFonts w:hint="eastAsia" w:ascii="宋体" w:hAnsi="宋体"/>
          <w:sz w:val="24"/>
          <w:szCs w:val="24"/>
          <w:highlight w:val="none"/>
          <w:u w:val="single"/>
        </w:rPr>
        <w:t xml:space="preserve">                   </w:t>
      </w:r>
    </w:p>
    <w:p>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供应商</w:t>
      </w:r>
      <w:r>
        <w:rPr>
          <w:rFonts w:hint="eastAsia" w:ascii="宋体" w:hAnsi="宋体"/>
          <w:sz w:val="24"/>
          <w:szCs w:val="24"/>
          <w:highlight w:val="none"/>
        </w:rPr>
        <w:t>名称（</w:t>
      </w:r>
      <w:r>
        <w:rPr>
          <w:rFonts w:hint="eastAsia" w:ascii="宋体" w:hAnsi="宋体"/>
          <w:sz w:val="24"/>
          <w:szCs w:val="24"/>
          <w:highlight w:val="none"/>
          <w:lang w:val="en-US" w:eastAsia="zh-CN"/>
        </w:rPr>
        <w:t>盖</w:t>
      </w:r>
      <w:r>
        <w:rPr>
          <w:rFonts w:hint="eastAsia" w:ascii="宋体" w:hAnsi="宋体"/>
          <w:sz w:val="24"/>
          <w:szCs w:val="24"/>
          <w:highlight w:val="none"/>
        </w:rPr>
        <w:t>章）：</w:t>
      </w:r>
      <w:r>
        <w:rPr>
          <w:rFonts w:hint="eastAsia" w:ascii="宋体" w:hAnsi="宋体"/>
          <w:sz w:val="24"/>
          <w:szCs w:val="24"/>
          <w:highlight w:val="none"/>
          <w:u w:val="single"/>
        </w:rPr>
        <w:t xml:space="preserve">                        </w:t>
      </w:r>
    </w:p>
    <w:p>
      <w:pPr>
        <w:spacing w:line="360" w:lineRule="auto"/>
        <w:rPr>
          <w:rFonts w:hint="eastAsia" w:ascii="宋体" w:hAnsi="宋体" w:eastAsia="宋体" w:cs="Times New Roman"/>
          <w:b w:val="0"/>
          <w:bCs w:val="0"/>
          <w:kern w:val="0"/>
          <w:sz w:val="24"/>
          <w:szCs w:val="24"/>
          <w:highlight w:val="none"/>
          <w:u w:val="none"/>
          <w:lang w:val="en-US" w:eastAsia="zh-CN"/>
        </w:rPr>
      </w:pPr>
      <w:r>
        <w:rPr>
          <w:rFonts w:hint="eastAsia" w:ascii="宋体" w:hAnsi="宋体" w:eastAsia="宋体" w:cs="Times New Roman"/>
          <w:b w:val="0"/>
          <w:bCs w:val="0"/>
          <w:kern w:val="0"/>
          <w:sz w:val="24"/>
          <w:szCs w:val="24"/>
          <w:highlight w:val="none"/>
        </w:rPr>
        <w:t>签发日期：</w:t>
      </w:r>
      <w:r>
        <w:rPr>
          <w:rFonts w:hint="eastAsia" w:ascii="宋体" w:hAnsi="宋体" w:eastAsia="宋体" w:cs="Times New Roman"/>
          <w:b w:val="0"/>
          <w:bCs w:val="0"/>
          <w:kern w:val="0"/>
          <w:sz w:val="24"/>
          <w:szCs w:val="24"/>
          <w:highlight w:val="none"/>
          <w:u w:val="none"/>
        </w:rPr>
        <w:t xml:space="preserve"> </w:t>
      </w:r>
      <w:r>
        <w:rPr>
          <w:rFonts w:hint="eastAsia" w:ascii="宋体" w:hAnsi="宋体" w:eastAsia="宋体" w:cs="Times New Roman"/>
          <w:b w:val="0"/>
          <w:bCs w:val="0"/>
          <w:kern w:val="0"/>
          <w:sz w:val="24"/>
          <w:szCs w:val="24"/>
          <w:highlight w:val="none"/>
          <w:u w:val="none"/>
        </w:rPr>
        <w:tab/>
      </w:r>
      <w:r>
        <w:rPr>
          <w:rFonts w:hint="eastAsia" w:ascii="宋体" w:hAnsi="宋体" w:eastAsia="宋体" w:cs="Times New Roman"/>
          <w:b w:val="0"/>
          <w:bCs w:val="0"/>
          <w:kern w:val="0"/>
          <w:sz w:val="24"/>
          <w:szCs w:val="24"/>
          <w:highlight w:val="none"/>
          <w:u w:val="none"/>
        </w:rPr>
        <w:t xml:space="preserve">                            </w:t>
      </w:r>
      <w:r>
        <w:rPr>
          <w:rFonts w:hint="eastAsia" w:ascii="宋体" w:hAnsi="宋体" w:eastAsia="宋体" w:cs="Times New Roman"/>
          <w:b w:val="0"/>
          <w:bCs w:val="0"/>
          <w:kern w:val="0"/>
          <w:sz w:val="24"/>
          <w:szCs w:val="24"/>
          <w:highlight w:val="none"/>
          <w:u w:val="none"/>
          <w:lang w:val="en-US" w:eastAsia="zh-CN"/>
        </w:rPr>
        <w:t xml:space="preserve">  </w:t>
      </w:r>
    </w:p>
    <w:p>
      <w:pPr>
        <w:pStyle w:val="2"/>
        <w:rPr>
          <w:rFonts w:hint="default"/>
          <w:highlight w:val="none"/>
          <w:lang w:val="en-US" w:eastAsia="zh-CN"/>
        </w:rPr>
      </w:pPr>
    </w:p>
    <w:p>
      <w:pPr>
        <w:pStyle w:val="4"/>
        <w:spacing w:before="100" w:after="100" w:line="360" w:lineRule="auto"/>
        <w:rPr>
          <w:rFonts w:hint="eastAsia" w:ascii="宋体" w:hAnsi="宋体"/>
          <w:sz w:val="28"/>
          <w:szCs w:val="28"/>
          <w:highlight w:val="none"/>
          <w:lang w:val="en-US" w:eastAsia="zh-CN"/>
        </w:rPr>
      </w:pPr>
      <w:r>
        <w:rPr>
          <w:rFonts w:hint="eastAsia" w:ascii="宋体" w:hAnsi="宋体"/>
          <w:sz w:val="28"/>
          <w:szCs w:val="28"/>
          <w:highlight w:val="none"/>
          <w:lang w:val="en-US" w:eastAsia="zh-CN"/>
        </w:rPr>
        <w:t>三</w:t>
      </w:r>
      <w:r>
        <w:rPr>
          <w:rFonts w:hint="eastAsia" w:ascii="宋体" w:hAnsi="宋体"/>
          <w:sz w:val="28"/>
          <w:szCs w:val="28"/>
          <w:highlight w:val="none"/>
        </w:rPr>
        <w:t>、</w:t>
      </w:r>
      <w:r>
        <w:rPr>
          <w:rFonts w:hint="eastAsia" w:ascii="宋体" w:hAnsi="宋体"/>
          <w:sz w:val="28"/>
          <w:szCs w:val="28"/>
          <w:highlight w:val="none"/>
          <w:lang w:val="en-US" w:eastAsia="zh-CN"/>
        </w:rPr>
        <w:t>无违法违纪行为承诺书</w:t>
      </w:r>
    </w:p>
    <w:p>
      <w:pPr>
        <w:pStyle w:val="4"/>
        <w:spacing w:before="0" w:after="0" w:line="480" w:lineRule="exact"/>
        <w:ind w:firstLine="4114" w:firstLineChars="1700"/>
        <w:rPr>
          <w:rFonts w:hint="eastAsia" w:ascii="宋体" w:hAnsi="宋体"/>
          <w:b/>
          <w:bCs/>
          <w:sz w:val="24"/>
          <w:szCs w:val="24"/>
          <w:highlight w:val="none"/>
        </w:rPr>
      </w:pPr>
      <w:r>
        <w:rPr>
          <w:rFonts w:hint="eastAsia" w:ascii="宋体" w:hAnsi="宋体"/>
          <w:b/>
          <w:bCs/>
          <w:sz w:val="24"/>
          <w:szCs w:val="24"/>
          <w:highlight w:val="none"/>
          <w:lang w:val="en-US" w:eastAsia="zh-CN"/>
        </w:rPr>
        <w:t>无违法违纪行为承诺书</w:t>
      </w:r>
    </w:p>
    <w:p>
      <w:pPr>
        <w:spacing w:after="120" w:afterLines="50" w:line="360" w:lineRule="auto"/>
        <w:rPr>
          <w:rFonts w:hint="eastAsia" w:ascii="宋体" w:hAnsi="宋体" w:eastAsia="宋体" w:cs="Times New Roman"/>
          <w:b/>
          <w:sz w:val="24"/>
          <w:szCs w:val="24"/>
          <w:highlight w:val="none"/>
        </w:rPr>
      </w:pPr>
    </w:p>
    <w:p>
      <w:pPr>
        <w:spacing w:after="120" w:afterLines="50" w:line="360" w:lineRule="auto"/>
        <w:rPr>
          <w:rFonts w:hint="default" w:ascii="宋体" w:hAnsi="宋体" w:eastAsia="宋体"/>
          <w:bCs/>
          <w:sz w:val="24"/>
          <w:szCs w:val="24"/>
          <w:highlight w:val="none"/>
          <w:u w:val="single"/>
          <w:lang w:val="en-US" w:eastAsia="zh-CN"/>
        </w:rPr>
      </w:pPr>
      <w:r>
        <w:rPr>
          <w:rFonts w:hint="eastAsia" w:ascii="宋体" w:hAnsi="宋体" w:eastAsia="宋体" w:cs="Times New Roman"/>
          <w:b/>
          <w:sz w:val="24"/>
          <w:szCs w:val="24"/>
          <w:highlight w:val="none"/>
        </w:rPr>
        <w:t>致：</w:t>
      </w:r>
      <w:r>
        <w:rPr>
          <w:rFonts w:hint="eastAsia" w:ascii="宋体" w:hAnsi="宋体" w:eastAsia="宋体" w:cs="Times New Roman"/>
          <w:b/>
          <w:sz w:val="24"/>
          <w:szCs w:val="24"/>
          <w:highlight w:val="none"/>
          <w:lang w:val="en-US" w:eastAsia="zh-CN"/>
        </w:rPr>
        <w:t>中山市公共交通运输集团</w:t>
      </w:r>
      <w:r>
        <w:rPr>
          <w:rFonts w:hint="eastAsia" w:ascii="宋体" w:hAnsi="宋体" w:eastAsia="宋体" w:cs="Times New Roman"/>
          <w:b/>
          <w:sz w:val="24"/>
          <w:szCs w:val="24"/>
          <w:highlight w:val="none"/>
        </w:rPr>
        <w:t>有限公司</w:t>
      </w:r>
      <w:r>
        <w:rPr>
          <w:rFonts w:hint="eastAsia" w:ascii="宋体" w:hAnsi="宋体" w:eastAsia="宋体" w:cs="Times New Roman"/>
          <w:b/>
          <w:sz w:val="24"/>
          <w:szCs w:val="24"/>
          <w:highlight w:val="none"/>
          <w:lang w:val="en-US" w:eastAsia="zh-CN"/>
        </w:rPr>
        <w:t>工会委员会</w:t>
      </w:r>
      <w:r>
        <w:rPr>
          <w:rFonts w:hint="eastAsia" w:ascii="宋体" w:hAnsi="宋体"/>
          <w:b/>
          <w:sz w:val="24"/>
          <w:szCs w:val="24"/>
          <w:highlight w:val="none"/>
          <w:lang w:val="en-US" w:eastAsia="zh-CN"/>
        </w:rPr>
        <w:t>/中山市公共交通运输集团有限公司</w:t>
      </w:r>
    </w:p>
    <w:p>
      <w:pPr>
        <w:spacing w:line="360" w:lineRule="auto"/>
        <w:ind w:firstLine="484" w:firstLineChars="200"/>
        <w:rPr>
          <w:rFonts w:hint="eastAsia" w:ascii="宋体" w:hAnsi="宋体"/>
          <w:bCs/>
          <w:sz w:val="24"/>
          <w:szCs w:val="24"/>
          <w:highlight w:val="none"/>
          <w:u w:val="single"/>
        </w:rPr>
      </w:pPr>
      <w:r>
        <w:rPr>
          <w:rFonts w:hint="eastAsia" w:ascii="宋体" w:hAnsi="宋体"/>
          <w:bCs/>
          <w:sz w:val="24"/>
          <w:szCs w:val="24"/>
          <w:highlight w:val="none"/>
        </w:rPr>
        <w:t>我单位郑重</w:t>
      </w:r>
      <w:r>
        <w:rPr>
          <w:rFonts w:hint="eastAsia" w:ascii="宋体" w:hAnsi="宋体"/>
          <w:bCs/>
          <w:sz w:val="24"/>
          <w:szCs w:val="24"/>
          <w:highlight w:val="none"/>
          <w:lang w:val="en-US" w:eastAsia="zh-CN"/>
        </w:rPr>
        <w:t>承诺</w:t>
      </w:r>
      <w:r>
        <w:rPr>
          <w:rFonts w:hint="eastAsia" w:ascii="宋体" w:hAnsi="宋体"/>
          <w:kern w:val="28"/>
          <w:sz w:val="24"/>
          <w:szCs w:val="24"/>
          <w:highlight w:val="none"/>
        </w:rPr>
        <w:t>：自</w:t>
      </w:r>
      <w:r>
        <w:rPr>
          <w:rFonts w:hint="eastAsia" w:ascii="宋体" w:hAnsi="宋体"/>
          <w:sz w:val="24"/>
          <w:szCs w:val="24"/>
          <w:highlight w:val="none"/>
        </w:rPr>
        <w:t>本项目</w:t>
      </w:r>
      <w:r>
        <w:rPr>
          <w:rFonts w:hint="eastAsia" w:ascii="宋体" w:hAnsi="宋体"/>
          <w:sz w:val="24"/>
          <w:szCs w:val="24"/>
          <w:highlight w:val="none"/>
          <w:lang w:val="en-US" w:eastAsia="zh-CN"/>
        </w:rPr>
        <w:t>采购</w:t>
      </w:r>
      <w:r>
        <w:rPr>
          <w:rFonts w:hint="eastAsia" w:ascii="宋体" w:hAnsi="宋体"/>
          <w:sz w:val="24"/>
          <w:szCs w:val="24"/>
          <w:highlight w:val="none"/>
        </w:rPr>
        <w:t>公告发布之日起向前追溯三年，我</w:t>
      </w:r>
      <w:r>
        <w:rPr>
          <w:rFonts w:hint="eastAsia" w:ascii="宋体" w:hAnsi="宋体"/>
          <w:sz w:val="24"/>
          <w:szCs w:val="24"/>
          <w:highlight w:val="none"/>
          <w:lang w:eastAsia="zh-CN"/>
        </w:rPr>
        <w:t>单位</w:t>
      </w:r>
      <w:r>
        <w:rPr>
          <w:rFonts w:hint="eastAsia" w:ascii="宋体" w:hAnsi="宋体"/>
          <w:sz w:val="24"/>
          <w:szCs w:val="24"/>
          <w:highlight w:val="none"/>
        </w:rPr>
        <w:t>没有以下重大违法记录：</w:t>
      </w:r>
    </w:p>
    <w:p>
      <w:pPr>
        <w:spacing w:line="360" w:lineRule="auto"/>
        <w:ind w:firstLine="484" w:firstLineChars="200"/>
        <w:rPr>
          <w:rFonts w:hint="eastAsia" w:ascii="宋体" w:hAnsi="宋体"/>
          <w:sz w:val="24"/>
          <w:szCs w:val="24"/>
          <w:highlight w:val="none"/>
        </w:rPr>
      </w:pPr>
      <w:r>
        <w:rPr>
          <w:rFonts w:hint="eastAsia" w:ascii="宋体" w:hAnsi="宋体"/>
          <w:sz w:val="24"/>
          <w:szCs w:val="24"/>
          <w:highlight w:val="none"/>
        </w:rPr>
        <w:t>因违法经营受到刑事处罚或者责令停产停业、吊销许可证或者执照、较大数额罚款等行政处罚。</w:t>
      </w:r>
    </w:p>
    <w:p>
      <w:pPr>
        <w:spacing w:line="360" w:lineRule="auto"/>
        <w:ind w:firstLine="484" w:firstLineChars="200"/>
        <w:rPr>
          <w:rFonts w:hint="eastAsia" w:ascii="宋体" w:hAnsi="宋体"/>
          <w:bCs/>
          <w:sz w:val="24"/>
          <w:szCs w:val="24"/>
          <w:highlight w:val="none"/>
        </w:rPr>
      </w:pPr>
    </w:p>
    <w:p>
      <w:pPr>
        <w:spacing w:line="360" w:lineRule="auto"/>
        <w:ind w:left="400"/>
        <w:rPr>
          <w:rFonts w:hint="eastAsia" w:ascii="宋体" w:hAnsi="宋体"/>
          <w:bCs/>
          <w:sz w:val="24"/>
          <w:szCs w:val="24"/>
          <w:highlight w:val="none"/>
        </w:rPr>
      </w:pPr>
      <w:r>
        <w:rPr>
          <w:rFonts w:hint="eastAsia" w:ascii="宋体" w:hAnsi="宋体"/>
          <w:bCs/>
          <w:sz w:val="24"/>
          <w:szCs w:val="24"/>
          <w:highlight w:val="none"/>
        </w:rPr>
        <w:t>说明：</w:t>
      </w:r>
    </w:p>
    <w:p>
      <w:pPr>
        <w:numPr>
          <w:ilvl w:val="0"/>
          <w:numId w:val="0"/>
        </w:numPr>
        <w:spacing w:line="360" w:lineRule="auto"/>
        <w:ind w:left="400" w:firstLine="0"/>
        <w:rPr>
          <w:rFonts w:hint="eastAsia" w:ascii="宋体" w:hAnsi="宋体"/>
          <w:bCs/>
          <w:sz w:val="24"/>
          <w:szCs w:val="24"/>
          <w:highlight w:val="none"/>
        </w:rPr>
      </w:pPr>
      <w:r>
        <w:rPr>
          <w:rFonts w:hint="eastAsia" w:ascii="宋体" w:hAnsi="宋体"/>
          <w:bCs/>
          <w:sz w:val="24"/>
          <w:szCs w:val="24"/>
          <w:highlight w:val="none"/>
          <w:lang w:val="en-US" w:eastAsia="zh-CN"/>
        </w:rPr>
        <w:t>1.</w:t>
      </w:r>
      <w:r>
        <w:rPr>
          <w:rFonts w:hint="eastAsia" w:ascii="宋体" w:hAnsi="宋体"/>
          <w:bCs/>
          <w:sz w:val="24"/>
          <w:szCs w:val="24"/>
          <w:highlight w:val="none"/>
        </w:rPr>
        <w:t>如不提供本</w:t>
      </w:r>
      <w:r>
        <w:rPr>
          <w:rFonts w:hint="eastAsia" w:ascii="宋体" w:hAnsi="宋体"/>
          <w:bCs/>
          <w:sz w:val="24"/>
          <w:szCs w:val="24"/>
          <w:highlight w:val="none"/>
          <w:lang w:val="en-US" w:eastAsia="zh-CN"/>
        </w:rPr>
        <w:t>承诺书</w:t>
      </w:r>
      <w:r>
        <w:rPr>
          <w:rFonts w:hint="eastAsia" w:ascii="宋体" w:hAnsi="宋体"/>
          <w:bCs/>
          <w:sz w:val="24"/>
          <w:szCs w:val="24"/>
          <w:highlight w:val="none"/>
        </w:rPr>
        <w:t>或不按本格式提供</w:t>
      </w:r>
      <w:r>
        <w:rPr>
          <w:rFonts w:hint="eastAsia" w:ascii="宋体" w:hAnsi="宋体"/>
          <w:bCs/>
          <w:sz w:val="24"/>
          <w:szCs w:val="24"/>
          <w:highlight w:val="none"/>
          <w:lang w:val="en-US" w:eastAsia="zh-CN"/>
        </w:rPr>
        <w:t>承诺书</w:t>
      </w:r>
      <w:r>
        <w:rPr>
          <w:rFonts w:hint="eastAsia" w:ascii="宋体" w:hAnsi="宋体"/>
          <w:bCs/>
          <w:sz w:val="24"/>
          <w:szCs w:val="24"/>
          <w:highlight w:val="none"/>
        </w:rPr>
        <w:t>，将作无效</w:t>
      </w:r>
      <w:r>
        <w:rPr>
          <w:rFonts w:hint="eastAsia" w:ascii="宋体" w:hAnsi="宋体"/>
          <w:bCs/>
          <w:sz w:val="24"/>
          <w:szCs w:val="24"/>
          <w:highlight w:val="none"/>
          <w:lang w:val="en-US" w:eastAsia="zh-CN"/>
        </w:rPr>
        <w:t>参评响应</w:t>
      </w:r>
      <w:r>
        <w:rPr>
          <w:rFonts w:hint="eastAsia" w:ascii="宋体" w:hAnsi="宋体"/>
          <w:bCs/>
          <w:sz w:val="24"/>
          <w:szCs w:val="24"/>
          <w:highlight w:val="none"/>
        </w:rPr>
        <w:t>处理；</w:t>
      </w:r>
    </w:p>
    <w:p>
      <w:pPr>
        <w:numPr>
          <w:ilvl w:val="0"/>
          <w:numId w:val="0"/>
        </w:numPr>
        <w:spacing w:line="360" w:lineRule="auto"/>
        <w:ind w:left="400" w:firstLine="0"/>
        <w:rPr>
          <w:rFonts w:hint="eastAsia" w:ascii="宋体" w:hAnsi="宋体"/>
          <w:bCs/>
          <w:sz w:val="24"/>
          <w:szCs w:val="24"/>
          <w:highlight w:val="none"/>
        </w:rPr>
      </w:pPr>
      <w:r>
        <w:rPr>
          <w:rFonts w:hint="eastAsia" w:ascii="宋体" w:hAnsi="宋体"/>
          <w:bCs/>
          <w:sz w:val="24"/>
          <w:szCs w:val="24"/>
          <w:highlight w:val="none"/>
          <w:lang w:val="en-US" w:eastAsia="zh-CN"/>
        </w:rPr>
        <w:t>2.参评供应商</w:t>
      </w:r>
      <w:r>
        <w:rPr>
          <w:rFonts w:hint="eastAsia" w:ascii="宋体" w:hAnsi="宋体"/>
          <w:bCs/>
          <w:sz w:val="24"/>
          <w:szCs w:val="24"/>
          <w:highlight w:val="none"/>
        </w:rPr>
        <w:t>对其所</w:t>
      </w:r>
      <w:r>
        <w:rPr>
          <w:rFonts w:hint="eastAsia" w:ascii="宋体" w:hAnsi="宋体"/>
          <w:bCs/>
          <w:sz w:val="24"/>
          <w:szCs w:val="24"/>
          <w:highlight w:val="none"/>
          <w:lang w:val="en-US" w:eastAsia="zh-CN"/>
        </w:rPr>
        <w:t>承诺</w:t>
      </w:r>
      <w:r>
        <w:rPr>
          <w:rFonts w:hint="eastAsia" w:ascii="宋体" w:hAnsi="宋体"/>
          <w:bCs/>
          <w:sz w:val="24"/>
          <w:szCs w:val="24"/>
          <w:highlight w:val="none"/>
        </w:rPr>
        <w:t>内容的真实性负责。在评审过程中乃至确定中</w:t>
      </w:r>
      <w:r>
        <w:rPr>
          <w:rFonts w:hint="eastAsia" w:ascii="宋体" w:hAnsi="宋体"/>
          <w:bCs/>
          <w:sz w:val="24"/>
          <w:szCs w:val="24"/>
          <w:highlight w:val="none"/>
          <w:lang w:val="en-US" w:eastAsia="zh-CN"/>
        </w:rPr>
        <w:t>选</w:t>
      </w:r>
      <w:r>
        <w:rPr>
          <w:rFonts w:hint="eastAsia" w:ascii="宋体" w:hAnsi="宋体"/>
          <w:bCs/>
          <w:sz w:val="24"/>
          <w:szCs w:val="24"/>
          <w:highlight w:val="none"/>
        </w:rPr>
        <w:t>结果后，如发现</w:t>
      </w:r>
      <w:r>
        <w:rPr>
          <w:rFonts w:hint="eastAsia" w:ascii="宋体" w:hAnsi="宋体"/>
          <w:bCs/>
          <w:sz w:val="24"/>
          <w:szCs w:val="24"/>
          <w:highlight w:val="none"/>
          <w:lang w:val="en-US" w:eastAsia="zh-CN"/>
        </w:rPr>
        <w:t>参评供应商</w:t>
      </w:r>
      <w:r>
        <w:rPr>
          <w:rFonts w:hint="eastAsia" w:ascii="宋体" w:hAnsi="宋体"/>
          <w:bCs/>
          <w:sz w:val="24"/>
          <w:szCs w:val="24"/>
          <w:highlight w:val="none"/>
        </w:rPr>
        <w:t>所</w:t>
      </w:r>
      <w:r>
        <w:rPr>
          <w:rFonts w:hint="eastAsia" w:ascii="宋体" w:hAnsi="宋体"/>
          <w:bCs/>
          <w:sz w:val="24"/>
          <w:szCs w:val="24"/>
          <w:highlight w:val="none"/>
          <w:lang w:val="en-US" w:eastAsia="zh-CN"/>
        </w:rPr>
        <w:t>承诺</w:t>
      </w:r>
      <w:r>
        <w:rPr>
          <w:rFonts w:hint="eastAsia" w:ascii="宋体" w:hAnsi="宋体"/>
          <w:bCs/>
          <w:sz w:val="24"/>
          <w:szCs w:val="24"/>
          <w:highlight w:val="none"/>
        </w:rPr>
        <w:t>内容不真实，将作无效</w:t>
      </w:r>
      <w:r>
        <w:rPr>
          <w:rFonts w:hint="eastAsia" w:ascii="宋体" w:hAnsi="宋体"/>
          <w:bCs/>
          <w:sz w:val="24"/>
          <w:szCs w:val="24"/>
          <w:highlight w:val="none"/>
          <w:lang w:val="en-US" w:eastAsia="zh-CN"/>
        </w:rPr>
        <w:t>参评响应</w:t>
      </w:r>
      <w:r>
        <w:rPr>
          <w:rFonts w:hint="eastAsia" w:ascii="宋体" w:hAnsi="宋体"/>
          <w:bCs/>
          <w:sz w:val="24"/>
          <w:szCs w:val="24"/>
          <w:highlight w:val="none"/>
        </w:rPr>
        <w:t>处理，并承担相应的法律责任。</w:t>
      </w: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p>
    <w:p>
      <w:pPr>
        <w:spacing w:line="360" w:lineRule="auto"/>
        <w:rPr>
          <w:rFonts w:hint="eastAsia" w:ascii="宋体" w:hAnsi="宋体"/>
          <w:sz w:val="24"/>
          <w:szCs w:val="24"/>
          <w:highlight w:val="none"/>
        </w:rPr>
      </w:pPr>
      <w:r>
        <w:rPr>
          <w:rFonts w:hint="eastAsia" w:ascii="宋体" w:hAnsi="宋体"/>
          <w:sz w:val="24"/>
          <w:szCs w:val="24"/>
          <w:highlight w:val="none"/>
        </w:rPr>
        <w:t>法定代表人</w:t>
      </w:r>
      <w:r>
        <w:rPr>
          <w:rFonts w:hint="eastAsia"/>
          <w:sz w:val="24"/>
          <w:highlight w:val="none"/>
          <w:lang w:val="en-US" w:eastAsia="zh-CN"/>
        </w:rPr>
        <w:t>/负责人</w:t>
      </w:r>
      <w:r>
        <w:rPr>
          <w:rFonts w:hint="eastAsia"/>
          <w:sz w:val="24"/>
          <w:highlight w:val="none"/>
        </w:rPr>
        <w:t>或被授权人</w:t>
      </w:r>
      <w:r>
        <w:rPr>
          <w:rFonts w:hint="eastAsia" w:ascii="宋体" w:hAnsi="宋体"/>
          <w:sz w:val="24"/>
          <w:szCs w:val="24"/>
          <w:highlight w:val="none"/>
        </w:rPr>
        <w:t>（签字或盖章）：</w:t>
      </w:r>
      <w:r>
        <w:rPr>
          <w:rFonts w:hint="eastAsia" w:ascii="宋体" w:hAnsi="宋体"/>
          <w:sz w:val="24"/>
          <w:szCs w:val="24"/>
          <w:highlight w:val="none"/>
          <w:u w:val="single"/>
        </w:rPr>
        <w:t xml:space="preserve">                   </w:t>
      </w:r>
    </w:p>
    <w:p>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供应商</w:t>
      </w:r>
      <w:r>
        <w:rPr>
          <w:rFonts w:hint="eastAsia" w:ascii="宋体" w:hAnsi="宋体"/>
          <w:sz w:val="24"/>
          <w:szCs w:val="24"/>
          <w:highlight w:val="none"/>
        </w:rPr>
        <w:t>名称（</w:t>
      </w:r>
      <w:r>
        <w:rPr>
          <w:rFonts w:hint="eastAsia" w:ascii="宋体" w:hAnsi="宋体"/>
          <w:sz w:val="24"/>
          <w:szCs w:val="24"/>
          <w:highlight w:val="none"/>
          <w:lang w:val="en-US" w:eastAsia="zh-CN"/>
        </w:rPr>
        <w:t>盖</w:t>
      </w:r>
      <w:r>
        <w:rPr>
          <w:rFonts w:hint="eastAsia" w:ascii="宋体" w:hAnsi="宋体"/>
          <w:sz w:val="24"/>
          <w:szCs w:val="24"/>
          <w:highlight w:val="none"/>
        </w:rPr>
        <w:t>章）：</w:t>
      </w:r>
      <w:r>
        <w:rPr>
          <w:rFonts w:hint="eastAsia" w:ascii="宋体" w:hAnsi="宋体"/>
          <w:sz w:val="24"/>
          <w:szCs w:val="24"/>
          <w:highlight w:val="none"/>
          <w:u w:val="single"/>
        </w:rPr>
        <w:t xml:space="preserve">                        </w:t>
      </w:r>
    </w:p>
    <w:p>
      <w:pPr>
        <w:spacing w:line="360" w:lineRule="auto"/>
        <w:rPr>
          <w:rFonts w:hint="eastAsia" w:ascii="宋体" w:hAnsi="宋体" w:eastAsia="宋体" w:cs="Times New Roman"/>
          <w:b w:val="0"/>
          <w:bCs w:val="0"/>
          <w:kern w:val="0"/>
          <w:sz w:val="24"/>
          <w:szCs w:val="24"/>
          <w:highlight w:val="none"/>
          <w:u w:val="none"/>
          <w:lang w:val="en-US" w:eastAsia="zh-CN"/>
        </w:rPr>
      </w:pPr>
      <w:r>
        <w:rPr>
          <w:rFonts w:hint="eastAsia" w:ascii="宋体" w:hAnsi="宋体" w:eastAsia="宋体" w:cs="Times New Roman"/>
          <w:b w:val="0"/>
          <w:bCs w:val="0"/>
          <w:kern w:val="0"/>
          <w:sz w:val="24"/>
          <w:szCs w:val="24"/>
          <w:highlight w:val="none"/>
        </w:rPr>
        <w:t>签发日期：</w:t>
      </w:r>
      <w:r>
        <w:rPr>
          <w:rFonts w:hint="eastAsia" w:ascii="宋体" w:hAnsi="宋体" w:eastAsia="宋体" w:cs="Times New Roman"/>
          <w:b w:val="0"/>
          <w:bCs w:val="0"/>
          <w:kern w:val="0"/>
          <w:sz w:val="24"/>
          <w:szCs w:val="24"/>
          <w:highlight w:val="none"/>
          <w:u w:val="none"/>
        </w:rPr>
        <w:t xml:space="preserve"> </w:t>
      </w:r>
      <w:r>
        <w:rPr>
          <w:rFonts w:hint="eastAsia" w:ascii="宋体" w:hAnsi="宋体" w:eastAsia="宋体" w:cs="Times New Roman"/>
          <w:b w:val="0"/>
          <w:bCs w:val="0"/>
          <w:kern w:val="0"/>
          <w:sz w:val="24"/>
          <w:szCs w:val="24"/>
          <w:highlight w:val="none"/>
          <w:u w:val="none"/>
        </w:rPr>
        <w:tab/>
      </w:r>
      <w:r>
        <w:rPr>
          <w:rFonts w:hint="eastAsia" w:ascii="宋体" w:hAnsi="宋体" w:eastAsia="宋体" w:cs="Times New Roman"/>
          <w:b w:val="0"/>
          <w:bCs w:val="0"/>
          <w:kern w:val="0"/>
          <w:sz w:val="24"/>
          <w:szCs w:val="24"/>
          <w:highlight w:val="none"/>
          <w:u w:val="none"/>
        </w:rPr>
        <w:t xml:space="preserve">                            </w:t>
      </w:r>
      <w:r>
        <w:rPr>
          <w:rFonts w:hint="eastAsia" w:ascii="宋体" w:hAnsi="宋体" w:eastAsia="宋体" w:cs="Times New Roman"/>
          <w:b w:val="0"/>
          <w:bCs w:val="0"/>
          <w:kern w:val="0"/>
          <w:sz w:val="24"/>
          <w:szCs w:val="24"/>
          <w:highlight w:val="none"/>
          <w:u w:val="none"/>
          <w:lang w:val="en-US" w:eastAsia="zh-CN"/>
        </w:rPr>
        <w:t xml:space="preserve">  </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Times New Roman"/>
          <w:b/>
          <w:bCs/>
          <w:kern w:val="2"/>
          <w:sz w:val="28"/>
          <w:szCs w:val="28"/>
          <w:highlight w:val="none"/>
          <w:lang w:val="en-US" w:eastAsia="zh-CN" w:bidi="ar-SA"/>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四、合法的经营证明材料</w:t>
      </w:r>
    </w:p>
    <w:p>
      <w:pPr>
        <w:keepNext w:val="0"/>
        <w:keepLines w:val="0"/>
        <w:pageBreakBefore w:val="0"/>
        <w:kinsoku/>
        <w:wordWrap/>
        <w:overflowPunct/>
        <w:topLinePunct w:val="0"/>
        <w:bidi w:val="0"/>
        <w:adjustRightInd w:val="0"/>
        <w:snapToGrid w:val="0"/>
        <w:spacing w:line="560" w:lineRule="exact"/>
        <w:ind w:firstLine="484" w:firstLineChars="200"/>
        <w:rPr>
          <w:rFonts w:ascii="仿宋_GB2312" w:eastAsia="仿宋_GB2312"/>
          <w:bCs/>
          <w:sz w:val="24"/>
          <w:highlight w:val="none"/>
        </w:rPr>
      </w:pPr>
    </w:p>
    <w:p>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供应商须具有独立承担民事责任能力的在中华人民共和国境内注册的法人或其他组织，且独立于采购人，具有有效的法人营业执照和从事食品生产（或经营）许可资格（提供营业执照复印件加盖公章）（如委托第三方生产的物品，必须附上第三方食品生产资质证明和产品合格证明，双方委托关系证明或合同)）</w:t>
      </w:r>
    </w:p>
    <w:p>
      <w:pPr>
        <w:spacing w:line="360" w:lineRule="auto"/>
        <w:jc w:val="center"/>
        <w:rPr>
          <w:rFonts w:hint="eastAsia" w:ascii="宋体" w:hAnsi="宋体" w:eastAsia="宋体" w:cs="Times New Roman"/>
          <w:b/>
          <w:sz w:val="24"/>
          <w:szCs w:val="24"/>
          <w:highlight w:val="none"/>
          <w:lang w:val="en-US"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pStyle w:val="4"/>
        <w:spacing w:before="100" w:after="100" w:line="360" w:lineRule="auto"/>
        <w:rPr>
          <w:rFonts w:hint="eastAsia" w:ascii="宋体" w:hAnsi="宋体"/>
          <w:sz w:val="28"/>
          <w:szCs w:val="28"/>
          <w:highlight w:val="none"/>
        </w:rPr>
      </w:pPr>
      <w:r>
        <w:rPr>
          <w:rFonts w:hint="eastAsia" w:ascii="宋体" w:hAnsi="宋体"/>
          <w:sz w:val="28"/>
          <w:szCs w:val="28"/>
          <w:highlight w:val="none"/>
          <w:lang w:val="en-US" w:eastAsia="zh-CN"/>
        </w:rPr>
        <w:t>五、</w:t>
      </w:r>
      <w:r>
        <w:rPr>
          <w:rFonts w:hint="eastAsia" w:ascii="宋体" w:hAnsi="宋体"/>
          <w:sz w:val="28"/>
          <w:szCs w:val="28"/>
          <w:highlight w:val="none"/>
        </w:rPr>
        <w:t>法定代表人/负责人资格证明书及授权委托书</w:t>
      </w:r>
      <w:bookmarkEnd w:id="3"/>
      <w:bookmarkEnd w:id="4"/>
      <w:bookmarkEnd w:id="5"/>
      <w:bookmarkEnd w:id="6"/>
      <w:bookmarkEnd w:id="7"/>
      <w:bookmarkEnd w:id="8"/>
      <w:bookmarkEnd w:id="9"/>
      <w:bookmarkEnd w:id="10"/>
      <w:bookmarkEnd w:id="11"/>
      <w:bookmarkEnd w:id="12"/>
      <w:bookmarkEnd w:id="13"/>
      <w:bookmarkEnd w:id="14"/>
      <w:bookmarkEnd w:id="15"/>
    </w:p>
    <w:p>
      <w:pPr>
        <w:spacing w:line="360" w:lineRule="auto"/>
        <w:jc w:val="center"/>
        <w:rPr>
          <w:rFonts w:hint="eastAsia" w:ascii="宋体" w:hAnsi="宋体"/>
          <w:b/>
          <w:sz w:val="24"/>
          <w:szCs w:val="24"/>
          <w:highlight w:val="none"/>
        </w:rPr>
      </w:pPr>
      <w:r>
        <w:rPr>
          <w:rFonts w:hint="eastAsia" w:ascii="宋体" w:hAnsi="宋体"/>
          <w:b/>
          <w:sz w:val="24"/>
          <w:szCs w:val="24"/>
          <w:highlight w:val="none"/>
        </w:rPr>
        <w:t>（</w:t>
      </w:r>
      <w:r>
        <w:rPr>
          <w:rFonts w:hint="eastAsia" w:ascii="宋体" w:hAnsi="宋体"/>
          <w:b/>
          <w:sz w:val="24"/>
          <w:szCs w:val="24"/>
          <w:highlight w:val="none"/>
          <w:lang w:eastAsia="zh-CN"/>
        </w:rPr>
        <w:t>一</w:t>
      </w:r>
      <w:r>
        <w:rPr>
          <w:rFonts w:hint="eastAsia" w:ascii="宋体" w:hAnsi="宋体"/>
          <w:b/>
          <w:sz w:val="24"/>
          <w:szCs w:val="24"/>
          <w:highlight w:val="none"/>
        </w:rPr>
        <w:t>）</w:t>
      </w:r>
      <w:bookmarkStart w:id="16" w:name="_Toc22943"/>
      <w:r>
        <w:rPr>
          <w:rFonts w:hint="eastAsia" w:ascii="宋体" w:hAnsi="宋体"/>
          <w:b/>
          <w:sz w:val="24"/>
          <w:szCs w:val="24"/>
          <w:highlight w:val="none"/>
        </w:rPr>
        <w:t>法定代表人/负责人资格证明书</w:t>
      </w:r>
      <w:bookmarkEnd w:id="16"/>
    </w:p>
    <w:p>
      <w:pPr>
        <w:spacing w:line="480" w:lineRule="exact"/>
        <w:jc w:val="center"/>
        <w:rPr>
          <w:rFonts w:hint="eastAsia" w:ascii="宋体" w:hAnsi="宋体"/>
          <w:b/>
          <w:sz w:val="24"/>
          <w:szCs w:val="24"/>
          <w:highlight w:val="none"/>
        </w:rPr>
      </w:pPr>
    </w:p>
    <w:p>
      <w:pPr>
        <w:rPr>
          <w:rFonts w:hint="eastAsia" w:ascii="宋体" w:hAnsi="宋体"/>
          <w:b/>
          <w:sz w:val="24"/>
          <w:szCs w:val="24"/>
          <w:highlight w:val="none"/>
        </w:rPr>
      </w:pPr>
    </w:p>
    <w:p>
      <w:pPr>
        <w:spacing w:line="360" w:lineRule="auto"/>
        <w:rPr>
          <w:rFonts w:hint="default" w:ascii="宋体" w:hAnsi="宋体" w:eastAsia="宋体"/>
          <w:b/>
          <w:sz w:val="24"/>
          <w:szCs w:val="24"/>
          <w:highlight w:val="none"/>
          <w:lang w:val="en-US" w:eastAsia="zh-CN"/>
        </w:rPr>
      </w:pPr>
      <w:r>
        <w:rPr>
          <w:rFonts w:hint="eastAsia" w:ascii="宋体" w:hAnsi="宋体"/>
          <w:b/>
          <w:sz w:val="24"/>
          <w:szCs w:val="24"/>
          <w:highlight w:val="none"/>
        </w:rPr>
        <w:t>致：</w:t>
      </w:r>
      <w:r>
        <w:rPr>
          <w:rFonts w:hint="eastAsia" w:ascii="宋体" w:hAnsi="宋体"/>
          <w:b/>
          <w:sz w:val="24"/>
          <w:szCs w:val="24"/>
          <w:highlight w:val="none"/>
          <w:lang w:val="en-US" w:eastAsia="zh-CN"/>
        </w:rPr>
        <w:t>中山市公共交通运输集团</w:t>
      </w:r>
      <w:r>
        <w:rPr>
          <w:rFonts w:hint="eastAsia" w:ascii="宋体" w:hAnsi="宋体"/>
          <w:b/>
          <w:sz w:val="24"/>
          <w:szCs w:val="24"/>
          <w:highlight w:val="none"/>
        </w:rPr>
        <w:t>有限公司</w:t>
      </w:r>
      <w:r>
        <w:rPr>
          <w:rFonts w:hint="eastAsia" w:ascii="宋体" w:hAnsi="宋体"/>
          <w:b/>
          <w:sz w:val="24"/>
          <w:szCs w:val="24"/>
          <w:highlight w:val="none"/>
          <w:lang w:val="en-US" w:eastAsia="zh-CN"/>
        </w:rPr>
        <w:t>工会委员会</w:t>
      </w:r>
      <w:r>
        <w:rPr>
          <w:rFonts w:hint="eastAsia" w:ascii="宋体" w:hAnsi="宋体"/>
          <w:b/>
          <w:sz w:val="24"/>
          <w:szCs w:val="24"/>
          <w:highlight w:val="none"/>
          <w:lang w:val="en-US" w:eastAsia="zh-CN"/>
        </w:rPr>
        <w:t>/中山市公共交通运输集团有限公司</w:t>
      </w:r>
    </w:p>
    <w:p>
      <w:pPr>
        <w:rPr>
          <w:rFonts w:hint="eastAsia" w:ascii="宋体" w:hAnsi="宋体"/>
          <w:b/>
          <w:sz w:val="24"/>
          <w:szCs w:val="24"/>
          <w:highlight w:val="none"/>
        </w:rPr>
      </w:pPr>
    </w:p>
    <w:p>
      <w:pPr>
        <w:pStyle w:val="9"/>
        <w:autoSpaceDE w:val="0"/>
        <w:autoSpaceDN w:val="0"/>
        <w:ind w:firstLine="484" w:firstLineChars="200"/>
        <w:rPr>
          <w:rFonts w:hint="eastAsia"/>
          <w:sz w:val="24"/>
          <w:highlight w:val="none"/>
        </w:rPr>
      </w:pPr>
    </w:p>
    <w:p>
      <w:pPr>
        <w:pStyle w:val="9"/>
        <w:tabs>
          <w:tab w:val="left" w:pos="2459"/>
          <w:tab w:val="left" w:pos="5580"/>
        </w:tabs>
        <w:autoSpaceDE w:val="0"/>
        <w:autoSpaceDN w:val="0"/>
        <w:ind w:firstLine="484" w:firstLineChars="200"/>
        <w:rPr>
          <w:rFonts w:hint="eastAsia"/>
          <w:sz w:val="24"/>
          <w:highlight w:val="none"/>
        </w:rPr>
      </w:pPr>
      <w:r>
        <w:rPr>
          <w:rFonts w:hint="eastAsia"/>
          <w:sz w:val="24"/>
          <w:highlight w:val="none"/>
          <w:u w:val="single"/>
        </w:rPr>
        <w:t xml:space="preserve"> </w:t>
      </w:r>
      <w:r>
        <w:rPr>
          <w:rFonts w:hint="eastAsia"/>
          <w:sz w:val="24"/>
          <w:highlight w:val="none"/>
          <w:u w:val="single"/>
        </w:rPr>
        <w:tab/>
      </w:r>
      <w:r>
        <w:rPr>
          <w:rFonts w:hint="eastAsia"/>
          <w:sz w:val="24"/>
          <w:highlight w:val="none"/>
        </w:rPr>
        <w:t>同志，现任我单位</w:t>
      </w:r>
      <w:r>
        <w:rPr>
          <w:rFonts w:hint="eastAsia"/>
          <w:sz w:val="24"/>
          <w:highlight w:val="none"/>
          <w:u w:val="single"/>
        </w:rPr>
        <w:t xml:space="preserve"> </w:t>
      </w:r>
      <w:r>
        <w:rPr>
          <w:rFonts w:hint="eastAsia"/>
          <w:sz w:val="24"/>
          <w:highlight w:val="none"/>
          <w:u w:val="single"/>
        </w:rPr>
        <w:tab/>
      </w:r>
      <w:r>
        <w:rPr>
          <w:rFonts w:hint="eastAsia"/>
          <w:sz w:val="24"/>
          <w:highlight w:val="none"/>
        </w:rPr>
        <w:t>职务，为法定代表人/负责人，特此证明。</w:t>
      </w:r>
    </w:p>
    <w:p>
      <w:pPr>
        <w:autoSpaceDE w:val="0"/>
        <w:autoSpaceDN w:val="0"/>
        <w:spacing w:line="360" w:lineRule="auto"/>
        <w:ind w:firstLine="484" w:firstLineChars="200"/>
        <w:jc w:val="left"/>
        <w:rPr>
          <w:rFonts w:hint="eastAsia" w:ascii="宋体" w:hAnsi="宋体"/>
          <w:sz w:val="24"/>
          <w:szCs w:val="24"/>
          <w:highlight w:val="none"/>
        </w:rPr>
      </w:pPr>
      <w:r>
        <w:rPr>
          <w:rFonts w:hint="eastAsia" w:ascii="宋体" w:hAnsi="宋体"/>
          <w:sz w:val="24"/>
          <w:szCs w:val="24"/>
          <w:highlight w:val="none"/>
        </w:rPr>
        <w:t>本证明书自签发之日起生效，有效期与本</w:t>
      </w:r>
      <w:r>
        <w:rPr>
          <w:rFonts w:hint="eastAsia" w:ascii="宋体" w:hAnsi="宋体"/>
          <w:sz w:val="24"/>
          <w:szCs w:val="24"/>
          <w:highlight w:val="none"/>
          <w:lang w:val="en-US" w:eastAsia="zh-CN"/>
        </w:rPr>
        <w:t>单位参评</w:t>
      </w:r>
      <w:r>
        <w:rPr>
          <w:rFonts w:hint="eastAsia" w:ascii="宋体" w:hAnsi="宋体"/>
          <w:sz w:val="24"/>
          <w:szCs w:val="24"/>
          <w:highlight w:val="none"/>
        </w:rPr>
        <w:t>文件中注明的有效期相同。</w:t>
      </w:r>
    </w:p>
    <w:p>
      <w:pPr>
        <w:autoSpaceDE w:val="0"/>
        <w:autoSpaceDN w:val="0"/>
        <w:spacing w:line="360" w:lineRule="auto"/>
        <w:ind w:firstLine="484" w:firstLineChars="200"/>
        <w:rPr>
          <w:rFonts w:hint="eastAsia" w:ascii="宋体" w:hAnsi="宋体"/>
          <w:sz w:val="24"/>
          <w:szCs w:val="24"/>
          <w:highlight w:val="none"/>
          <w:u w:val="single"/>
        </w:rPr>
      </w:pPr>
      <w:r>
        <w:rPr>
          <w:rFonts w:hint="eastAsia" w:ascii="宋体" w:hAnsi="宋体"/>
          <w:sz w:val="24"/>
          <w:szCs w:val="24"/>
          <w:highlight w:val="none"/>
        </w:rPr>
        <w:t>营业执照号码：</w:t>
      </w:r>
      <w:r>
        <w:rPr>
          <w:rFonts w:hint="eastAsia" w:ascii="宋体" w:hAnsi="宋体"/>
          <w:sz w:val="24"/>
          <w:szCs w:val="24"/>
          <w:highlight w:val="none"/>
          <w:u w:val="single"/>
        </w:rPr>
        <w:t xml:space="preserve">                                         </w:t>
      </w:r>
    </w:p>
    <w:p>
      <w:pPr>
        <w:autoSpaceDE w:val="0"/>
        <w:autoSpaceDN w:val="0"/>
        <w:spacing w:line="360" w:lineRule="auto"/>
        <w:ind w:firstLine="484" w:firstLineChars="200"/>
        <w:rPr>
          <w:rFonts w:hint="eastAsia" w:ascii="宋体" w:hAnsi="宋体"/>
          <w:sz w:val="24"/>
          <w:szCs w:val="24"/>
          <w:highlight w:val="none"/>
          <w:u w:val="single"/>
        </w:rPr>
      </w:pPr>
      <w:r>
        <w:rPr>
          <w:rFonts w:hint="eastAsia" w:ascii="宋体" w:hAnsi="宋体"/>
          <w:sz w:val="24"/>
          <w:szCs w:val="24"/>
          <w:highlight w:val="none"/>
        </w:rPr>
        <w:t>经济性质：</w:t>
      </w:r>
      <w:r>
        <w:rPr>
          <w:rFonts w:hint="eastAsia" w:ascii="宋体" w:hAnsi="宋体"/>
          <w:sz w:val="24"/>
          <w:szCs w:val="24"/>
          <w:highlight w:val="none"/>
          <w:u w:val="single"/>
        </w:rPr>
        <w:t xml:space="preserve">                                             </w:t>
      </w:r>
    </w:p>
    <w:p>
      <w:pPr>
        <w:pStyle w:val="9"/>
        <w:autoSpaceDE w:val="0"/>
        <w:autoSpaceDN w:val="0"/>
        <w:ind w:firstLine="484" w:firstLineChars="200"/>
        <w:rPr>
          <w:rFonts w:hint="eastAsia"/>
          <w:sz w:val="24"/>
          <w:highlight w:val="none"/>
          <w:u w:val="single"/>
        </w:rPr>
      </w:pPr>
      <w:r>
        <w:rPr>
          <w:rFonts w:hint="eastAsia"/>
          <w:sz w:val="24"/>
          <w:highlight w:val="none"/>
        </w:rPr>
        <w:t>法定代表人</w:t>
      </w:r>
      <w:r>
        <w:rPr>
          <w:rFonts w:hint="eastAsia"/>
          <w:sz w:val="24"/>
          <w:highlight w:val="none"/>
          <w:lang w:val="en-US" w:eastAsia="zh-CN"/>
        </w:rPr>
        <w:t>/</w:t>
      </w:r>
      <w:r>
        <w:rPr>
          <w:rFonts w:hint="eastAsia"/>
          <w:sz w:val="24"/>
          <w:highlight w:val="none"/>
        </w:rPr>
        <w:t>负责人身份证号码：</w:t>
      </w:r>
      <w:r>
        <w:rPr>
          <w:rFonts w:hint="eastAsia"/>
          <w:sz w:val="24"/>
          <w:highlight w:val="none"/>
          <w:u w:val="single"/>
        </w:rPr>
        <w:t xml:space="preserve">                         </w:t>
      </w:r>
    </w:p>
    <w:p>
      <w:pPr>
        <w:pStyle w:val="9"/>
        <w:autoSpaceDE w:val="0"/>
        <w:autoSpaceDN w:val="0"/>
        <w:ind w:firstLine="484" w:firstLineChars="200"/>
        <w:rPr>
          <w:rFonts w:hint="eastAsia"/>
          <w:sz w:val="24"/>
          <w:highlight w:val="none"/>
          <w:u w:val="single"/>
        </w:rPr>
      </w:pPr>
      <w:r>
        <w:rPr>
          <w:rFonts w:hint="eastAsia"/>
          <w:sz w:val="24"/>
          <w:highlight w:val="none"/>
        </w:rPr>
        <w:t>联系</w:t>
      </w:r>
      <w:r>
        <w:rPr>
          <w:rFonts w:hint="eastAsia"/>
          <w:sz w:val="24"/>
          <w:highlight w:val="none"/>
          <w:lang w:val="en-US" w:eastAsia="zh-CN"/>
        </w:rPr>
        <w:t>方式</w:t>
      </w:r>
      <w:r>
        <w:rPr>
          <w:rFonts w:hint="eastAsia"/>
          <w:sz w:val="24"/>
          <w:highlight w:val="none"/>
        </w:rPr>
        <w:t>：</w:t>
      </w:r>
      <w:r>
        <w:rPr>
          <w:rFonts w:hint="eastAsia"/>
          <w:sz w:val="24"/>
          <w:highlight w:val="none"/>
          <w:u w:val="single"/>
        </w:rPr>
        <w:t xml:space="preserve">                                             </w:t>
      </w:r>
    </w:p>
    <w:p>
      <w:pPr>
        <w:pStyle w:val="9"/>
        <w:autoSpaceDE w:val="0"/>
        <w:autoSpaceDN w:val="0"/>
        <w:rPr>
          <w:rFonts w:hint="eastAsia"/>
          <w:sz w:val="24"/>
          <w:highlight w:val="none"/>
        </w:rPr>
      </w:pPr>
    </w:p>
    <w:p>
      <w:pPr>
        <w:pStyle w:val="9"/>
        <w:autoSpaceDE w:val="0"/>
        <w:autoSpaceDN w:val="0"/>
        <w:rPr>
          <w:rFonts w:hint="eastAsia"/>
          <w:sz w:val="24"/>
          <w:highlight w:val="none"/>
        </w:rPr>
      </w:pPr>
      <w:r>
        <w:rPr>
          <w:rFonts w:hint="eastAsia"/>
          <w:sz w:val="24"/>
          <w:highlight w:val="none"/>
        </w:rPr>
        <w:t xml:space="preserve"> </w:t>
      </w:r>
    </w:p>
    <w:p>
      <w:pPr>
        <w:tabs>
          <w:tab w:val="left" w:pos="9360"/>
        </w:tabs>
        <w:autoSpaceDE w:val="0"/>
        <w:autoSpaceDN w:val="0"/>
        <w:spacing w:line="560" w:lineRule="exact"/>
        <w:ind w:firstLine="484" w:firstLineChars="200"/>
        <w:jc w:val="left"/>
        <w:rPr>
          <w:rFonts w:hint="eastAsia" w:ascii="宋体" w:hAnsi="宋体"/>
          <w:sz w:val="24"/>
          <w:szCs w:val="24"/>
          <w:highlight w:val="none"/>
          <w:u w:val="single"/>
        </w:rPr>
      </w:pPr>
      <w:r>
        <w:rPr>
          <w:rFonts w:hint="eastAsia" w:ascii="宋体" w:hAnsi="宋体"/>
          <w:sz w:val="24"/>
          <w:szCs w:val="24"/>
          <w:highlight w:val="none"/>
          <w:lang w:val="en-US" w:eastAsia="zh-CN"/>
        </w:rPr>
        <w:t>供应商名称</w:t>
      </w:r>
      <w:r>
        <w:rPr>
          <w:rFonts w:hint="eastAsia" w:ascii="宋体" w:hAnsi="宋体"/>
          <w:sz w:val="24"/>
          <w:szCs w:val="24"/>
          <w:highlight w:val="none"/>
        </w:rPr>
        <w:t>（盖章）：</w:t>
      </w:r>
      <w:r>
        <w:rPr>
          <w:rFonts w:hint="eastAsia" w:ascii="宋体" w:hAnsi="宋体"/>
          <w:sz w:val="24"/>
          <w:szCs w:val="24"/>
          <w:highlight w:val="none"/>
          <w:u w:val="single"/>
        </w:rPr>
        <w:t xml:space="preserve">                                   </w:t>
      </w:r>
    </w:p>
    <w:p>
      <w:pPr>
        <w:wordWrap w:val="0"/>
        <w:autoSpaceDE w:val="0"/>
        <w:autoSpaceDN w:val="0"/>
        <w:spacing w:line="560" w:lineRule="exact"/>
        <w:ind w:firstLine="484" w:firstLineChars="200"/>
        <w:jc w:val="left"/>
        <w:rPr>
          <w:rFonts w:hint="eastAsia" w:ascii="宋体" w:hAnsi="宋体"/>
          <w:sz w:val="24"/>
          <w:szCs w:val="24"/>
          <w:highlight w:val="none"/>
        </w:rPr>
      </w:pPr>
      <w:r>
        <w:rPr>
          <w:rFonts w:hint="eastAsia" w:ascii="宋体" w:hAnsi="宋体"/>
          <w:sz w:val="24"/>
          <w:szCs w:val="24"/>
          <w:highlight w:val="none"/>
        </w:rPr>
        <w:t>签发日期：</w:t>
      </w:r>
      <w:r>
        <w:rPr>
          <w:rFonts w:hint="eastAsia" w:ascii="宋体" w:hAnsi="宋体"/>
          <w:sz w:val="24"/>
          <w:szCs w:val="24"/>
          <w:highlight w:val="none"/>
          <w:u w:val="single"/>
        </w:rPr>
        <w:t xml:space="preserve">                                             </w:t>
      </w:r>
    </w:p>
    <w:p>
      <w:pPr>
        <w:ind w:firstLine="482"/>
        <w:rPr>
          <w:rFonts w:hint="eastAsia" w:ascii="宋体" w:hAnsi="宋体"/>
          <w:b/>
          <w:sz w:val="24"/>
          <w:szCs w:val="24"/>
          <w:highlight w:val="none"/>
        </w:rPr>
      </w:pPr>
    </w:p>
    <w:p>
      <w:pPr>
        <w:pStyle w:val="6"/>
        <w:keepNext w:val="0"/>
        <w:keepLines w:val="0"/>
        <w:widowControl w:val="0"/>
        <w:numPr>
          <w:ilvl w:val="4"/>
          <w:numId w:val="0"/>
        </w:numPr>
        <w:autoSpaceDE w:val="0"/>
        <w:autoSpaceDN w:val="0"/>
        <w:ind w:leftChars="200"/>
        <w:jc w:val="left"/>
        <w:rPr>
          <w:rFonts w:hint="eastAsia"/>
          <w:b w:val="0"/>
          <w:sz w:val="24"/>
          <w:highlight w:val="none"/>
        </w:rPr>
      </w:pPr>
      <w:r>
        <w:rPr>
          <w:rFonts w:hint="eastAsia"/>
          <w:b w:val="0"/>
          <w:sz w:val="24"/>
          <w:highlight w:val="none"/>
        </w:rPr>
        <w:t>说明：</w:t>
      </w:r>
      <w:r>
        <w:rPr>
          <w:rFonts w:hint="eastAsia"/>
          <w:b w:val="0"/>
          <w:sz w:val="24"/>
          <w:highlight w:val="none"/>
          <w:lang w:val="en-US" w:eastAsia="zh-CN"/>
        </w:rPr>
        <w:t>供应商</w:t>
      </w:r>
      <w:r>
        <w:rPr>
          <w:rFonts w:hint="eastAsia"/>
          <w:b w:val="0"/>
          <w:sz w:val="24"/>
          <w:highlight w:val="none"/>
        </w:rPr>
        <w:t>应提供法定代表人/负责人身份证复印件。</w:t>
      </w:r>
    </w:p>
    <w:p>
      <w:pPr>
        <w:pStyle w:val="9"/>
        <w:autoSpaceDE w:val="0"/>
        <w:autoSpaceDN w:val="0"/>
        <w:rPr>
          <w:rFonts w:hint="eastAsia"/>
          <w:b/>
          <w:sz w:val="24"/>
          <w:highlight w:val="none"/>
        </w:rPr>
      </w:pPr>
    </w:p>
    <w:tbl>
      <w:tblPr>
        <w:tblStyle w:val="18"/>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noWrap w:val="0"/>
            <w:vAlign w:val="top"/>
          </w:tcPr>
          <w:p>
            <w:pPr>
              <w:pStyle w:val="46"/>
              <w:autoSpaceDE w:val="0"/>
              <w:autoSpaceDN w:val="0"/>
              <w:spacing w:line="360" w:lineRule="auto"/>
              <w:rPr>
                <w:rFonts w:hint="eastAsia"/>
                <w:b/>
                <w:sz w:val="24"/>
                <w:szCs w:val="24"/>
                <w:highlight w:val="none"/>
              </w:rPr>
            </w:pPr>
          </w:p>
          <w:p>
            <w:pPr>
              <w:pStyle w:val="46"/>
              <w:autoSpaceDE w:val="0"/>
              <w:autoSpaceDN w:val="0"/>
              <w:spacing w:line="360" w:lineRule="auto"/>
              <w:jc w:val="center"/>
              <w:rPr>
                <w:rFonts w:hint="eastAsia"/>
                <w:sz w:val="24"/>
                <w:szCs w:val="24"/>
                <w:highlight w:val="none"/>
              </w:rPr>
            </w:pPr>
            <w:r>
              <w:rPr>
                <w:rFonts w:hint="eastAsia"/>
                <w:sz w:val="24"/>
                <w:szCs w:val="24"/>
                <w:highlight w:val="none"/>
              </w:rPr>
              <w:t>法定代表人/负责人身份证复印件粘贴处（</w:t>
            </w:r>
            <w:r>
              <w:rPr>
                <w:rFonts w:hint="eastAsia"/>
                <w:sz w:val="24"/>
                <w:szCs w:val="24"/>
                <w:highlight w:val="none"/>
                <w:lang w:val="en-US" w:eastAsia="zh-CN"/>
              </w:rPr>
              <w:t>国徽</w:t>
            </w:r>
            <w:r>
              <w:rPr>
                <w:rFonts w:hint="eastAsia"/>
                <w:sz w:val="24"/>
                <w:szCs w:val="24"/>
                <w:highlight w:val="none"/>
              </w:rPr>
              <w:t>面）</w:t>
            </w:r>
          </w:p>
        </w:tc>
        <w:tc>
          <w:tcPr>
            <w:tcW w:w="4652" w:type="dxa"/>
            <w:noWrap w:val="0"/>
            <w:vAlign w:val="top"/>
          </w:tcPr>
          <w:p>
            <w:pPr>
              <w:pStyle w:val="46"/>
              <w:autoSpaceDE w:val="0"/>
              <w:autoSpaceDN w:val="0"/>
              <w:spacing w:line="360" w:lineRule="auto"/>
              <w:rPr>
                <w:rFonts w:hint="eastAsia"/>
                <w:b/>
                <w:sz w:val="24"/>
                <w:szCs w:val="24"/>
                <w:highlight w:val="none"/>
              </w:rPr>
            </w:pPr>
          </w:p>
          <w:p>
            <w:pPr>
              <w:pStyle w:val="46"/>
              <w:autoSpaceDE w:val="0"/>
              <w:autoSpaceDN w:val="0"/>
              <w:spacing w:line="360" w:lineRule="auto"/>
              <w:jc w:val="center"/>
              <w:rPr>
                <w:rFonts w:hint="eastAsia"/>
                <w:sz w:val="24"/>
                <w:szCs w:val="24"/>
                <w:highlight w:val="none"/>
              </w:rPr>
            </w:pPr>
            <w:r>
              <w:rPr>
                <w:rFonts w:hint="eastAsia"/>
                <w:sz w:val="24"/>
                <w:szCs w:val="24"/>
                <w:highlight w:val="none"/>
              </w:rPr>
              <w:t>法定代表人/负责人身份证复印件粘贴处</w:t>
            </w:r>
          </w:p>
          <w:p>
            <w:pPr>
              <w:pStyle w:val="46"/>
              <w:autoSpaceDE w:val="0"/>
              <w:autoSpaceDN w:val="0"/>
              <w:spacing w:line="360" w:lineRule="auto"/>
              <w:jc w:val="center"/>
              <w:rPr>
                <w:rFonts w:hint="eastAsia"/>
                <w:sz w:val="24"/>
                <w:szCs w:val="24"/>
                <w:highlight w:val="none"/>
              </w:rPr>
            </w:pPr>
            <w:r>
              <w:rPr>
                <w:rFonts w:hint="eastAsia"/>
                <w:sz w:val="24"/>
                <w:szCs w:val="24"/>
                <w:highlight w:val="none"/>
              </w:rPr>
              <w:t>（</w:t>
            </w:r>
            <w:r>
              <w:rPr>
                <w:rFonts w:hint="eastAsia"/>
                <w:sz w:val="24"/>
                <w:szCs w:val="24"/>
                <w:highlight w:val="none"/>
                <w:lang w:val="en-US" w:eastAsia="zh-CN"/>
              </w:rPr>
              <w:t>人像</w:t>
            </w:r>
            <w:r>
              <w:rPr>
                <w:rFonts w:hint="eastAsia"/>
                <w:sz w:val="24"/>
                <w:szCs w:val="24"/>
                <w:highlight w:val="none"/>
              </w:rPr>
              <w:t>面）</w:t>
            </w:r>
          </w:p>
        </w:tc>
      </w:tr>
    </w:tbl>
    <w:p>
      <w:pPr>
        <w:rPr>
          <w:rFonts w:hint="eastAsia" w:ascii="宋体" w:hAnsi="宋体"/>
          <w:b/>
          <w:sz w:val="24"/>
          <w:szCs w:val="24"/>
          <w:highlight w:val="none"/>
        </w:rPr>
      </w:pPr>
    </w:p>
    <w:p>
      <w:pPr>
        <w:rPr>
          <w:rFonts w:hint="eastAsia" w:ascii="宋体" w:hAnsi="宋体"/>
          <w:b/>
          <w:sz w:val="24"/>
          <w:szCs w:val="24"/>
          <w:highlight w:val="none"/>
        </w:rPr>
      </w:pPr>
      <w:r>
        <w:rPr>
          <w:rFonts w:hint="eastAsia" w:ascii="宋体" w:hAnsi="宋体"/>
          <w:b/>
          <w:sz w:val="24"/>
          <w:szCs w:val="24"/>
          <w:highlight w:val="none"/>
        </w:rPr>
        <w:br w:type="page"/>
      </w:r>
    </w:p>
    <w:p>
      <w:pPr>
        <w:autoSpaceDE w:val="0"/>
        <w:autoSpaceDN w:val="0"/>
        <w:spacing w:after="360" w:afterLines="150"/>
        <w:jc w:val="center"/>
        <w:rPr>
          <w:rFonts w:hint="eastAsia" w:ascii="宋体" w:hAnsi="宋体"/>
          <w:b/>
          <w:sz w:val="24"/>
          <w:szCs w:val="24"/>
          <w:highlight w:val="none"/>
        </w:rPr>
      </w:pPr>
      <w:r>
        <w:rPr>
          <w:rFonts w:hint="eastAsia" w:ascii="宋体" w:hAnsi="宋体"/>
          <w:b/>
          <w:sz w:val="24"/>
          <w:szCs w:val="24"/>
          <w:highlight w:val="none"/>
        </w:rPr>
        <w:t>（</w:t>
      </w:r>
      <w:r>
        <w:rPr>
          <w:rFonts w:hint="eastAsia" w:ascii="宋体" w:hAnsi="宋体"/>
          <w:b/>
          <w:sz w:val="24"/>
          <w:szCs w:val="24"/>
          <w:highlight w:val="none"/>
          <w:lang w:eastAsia="zh-CN"/>
        </w:rPr>
        <w:t>二</w:t>
      </w:r>
      <w:r>
        <w:rPr>
          <w:rFonts w:hint="eastAsia" w:ascii="宋体" w:hAnsi="宋体"/>
          <w:b/>
          <w:sz w:val="24"/>
          <w:szCs w:val="24"/>
          <w:highlight w:val="none"/>
        </w:rPr>
        <w:t>）</w:t>
      </w:r>
      <w:r>
        <w:rPr>
          <w:rFonts w:hint="eastAsia" w:ascii="宋体" w:hAnsi="宋体"/>
          <w:b/>
          <w:sz w:val="24"/>
          <w:szCs w:val="24"/>
          <w:highlight w:val="none"/>
          <w:lang w:val="zh-CN"/>
        </w:rPr>
        <w:t>法定代表人/负责人授权委托书</w:t>
      </w:r>
    </w:p>
    <w:p>
      <w:pPr>
        <w:spacing w:line="360" w:lineRule="auto"/>
        <w:rPr>
          <w:rFonts w:hint="eastAsia" w:ascii="宋体" w:hAnsi="宋体"/>
          <w:b/>
          <w:sz w:val="24"/>
          <w:szCs w:val="24"/>
          <w:highlight w:val="none"/>
        </w:rPr>
      </w:pPr>
    </w:p>
    <w:p>
      <w:pPr>
        <w:spacing w:line="360" w:lineRule="auto"/>
        <w:rPr>
          <w:rFonts w:hint="default" w:ascii="宋体" w:hAnsi="宋体" w:eastAsia="宋体"/>
          <w:b/>
          <w:sz w:val="24"/>
          <w:szCs w:val="24"/>
          <w:highlight w:val="none"/>
          <w:lang w:val="en-US" w:eastAsia="zh-CN"/>
        </w:rPr>
      </w:pPr>
      <w:r>
        <w:rPr>
          <w:rFonts w:hint="eastAsia" w:ascii="宋体" w:hAnsi="宋体"/>
          <w:b/>
          <w:sz w:val="24"/>
          <w:szCs w:val="24"/>
          <w:highlight w:val="none"/>
        </w:rPr>
        <w:t>致：</w:t>
      </w:r>
      <w:r>
        <w:rPr>
          <w:rFonts w:hint="eastAsia" w:ascii="宋体" w:hAnsi="宋体"/>
          <w:b/>
          <w:sz w:val="24"/>
          <w:szCs w:val="24"/>
          <w:highlight w:val="none"/>
          <w:lang w:val="en-US" w:eastAsia="zh-CN"/>
        </w:rPr>
        <w:t>中山市公共交通运输集团</w:t>
      </w:r>
      <w:r>
        <w:rPr>
          <w:rFonts w:hint="eastAsia" w:ascii="宋体" w:hAnsi="宋体"/>
          <w:b/>
          <w:sz w:val="24"/>
          <w:szCs w:val="24"/>
          <w:highlight w:val="none"/>
        </w:rPr>
        <w:t>有限公司</w:t>
      </w:r>
      <w:r>
        <w:rPr>
          <w:rFonts w:hint="eastAsia" w:ascii="宋体" w:hAnsi="宋体"/>
          <w:b/>
          <w:sz w:val="24"/>
          <w:szCs w:val="24"/>
          <w:highlight w:val="none"/>
          <w:lang w:val="en-US" w:eastAsia="zh-CN"/>
        </w:rPr>
        <w:t>工会委员会</w:t>
      </w:r>
      <w:r>
        <w:rPr>
          <w:rFonts w:hint="eastAsia" w:ascii="宋体" w:hAnsi="宋体"/>
          <w:b/>
          <w:sz w:val="24"/>
          <w:szCs w:val="24"/>
          <w:highlight w:val="none"/>
          <w:lang w:val="en-US" w:eastAsia="zh-CN"/>
        </w:rPr>
        <w:t>/中山市公共交通运输集团有限公司</w:t>
      </w:r>
    </w:p>
    <w:p>
      <w:pPr>
        <w:widowControl/>
        <w:spacing w:line="360" w:lineRule="auto"/>
        <w:ind w:right="84" w:firstLine="484" w:firstLineChars="200"/>
        <w:jc w:val="left"/>
        <w:rPr>
          <w:rFonts w:hint="eastAsia"/>
          <w:sz w:val="24"/>
          <w:highlight w:val="none"/>
        </w:rPr>
      </w:pPr>
      <w:r>
        <w:rPr>
          <w:rFonts w:hint="eastAsia"/>
          <w:sz w:val="24"/>
          <w:highlight w:val="none"/>
        </w:rPr>
        <w:t>本授权书声明</w:t>
      </w:r>
      <w:r>
        <w:rPr>
          <w:rFonts w:hint="eastAsia"/>
          <w:spacing w:val="-17"/>
          <w:sz w:val="24"/>
          <w:highlight w:val="none"/>
        </w:rPr>
        <w:t>：</w:t>
      </w:r>
      <w:r>
        <w:rPr>
          <w:rFonts w:hint="eastAsia"/>
          <w:sz w:val="24"/>
          <w:highlight w:val="none"/>
        </w:rPr>
        <w:t>我</w:t>
      </w:r>
      <w:r>
        <w:rPr>
          <w:rFonts w:hint="eastAsia"/>
          <w:sz w:val="24"/>
          <w:highlight w:val="none"/>
          <w:u w:val="single"/>
        </w:rPr>
        <w:t xml:space="preserve"> </w:t>
      </w:r>
      <w:r>
        <w:rPr>
          <w:rFonts w:hint="eastAsia"/>
          <w:sz w:val="24"/>
          <w:highlight w:val="none"/>
          <w:u w:val="single"/>
        </w:rPr>
        <w:tab/>
      </w:r>
      <w:r>
        <w:rPr>
          <w:rFonts w:hint="eastAsia"/>
          <w:sz w:val="24"/>
          <w:highlight w:val="none"/>
        </w:rPr>
        <w:t>（姓名</w:t>
      </w:r>
      <w:r>
        <w:rPr>
          <w:rFonts w:hint="eastAsia"/>
          <w:spacing w:val="-17"/>
          <w:sz w:val="24"/>
          <w:highlight w:val="none"/>
        </w:rPr>
        <w:t>）</w:t>
      </w:r>
      <w:r>
        <w:rPr>
          <w:rFonts w:hint="eastAsia"/>
          <w:spacing w:val="-17"/>
          <w:sz w:val="24"/>
          <w:highlight w:val="none"/>
          <w:lang w:val="en-US" w:eastAsia="zh-CN"/>
        </w:rPr>
        <w:t>是</w:t>
      </w:r>
      <w:r>
        <w:rPr>
          <w:rFonts w:hint="eastAsia"/>
          <w:sz w:val="24"/>
          <w:highlight w:val="none"/>
          <w:u w:val="single"/>
        </w:rPr>
        <w:t xml:space="preserve"> </w:t>
      </w:r>
      <w:r>
        <w:rPr>
          <w:rFonts w:hint="eastAsia"/>
          <w:sz w:val="24"/>
          <w:highlight w:val="none"/>
          <w:u w:val="single"/>
        </w:rPr>
        <w:tab/>
      </w:r>
      <w:r>
        <w:rPr>
          <w:rFonts w:hint="eastAsia"/>
          <w:sz w:val="24"/>
          <w:highlight w:val="none"/>
        </w:rPr>
        <w:t>（</w:t>
      </w:r>
      <w:r>
        <w:rPr>
          <w:rFonts w:hint="eastAsia"/>
          <w:sz w:val="24"/>
          <w:highlight w:val="none"/>
          <w:lang w:val="en-US" w:eastAsia="zh-CN"/>
        </w:rPr>
        <w:t>供应商</w:t>
      </w:r>
      <w:r>
        <w:rPr>
          <w:rFonts w:hint="eastAsia"/>
          <w:sz w:val="24"/>
          <w:highlight w:val="none"/>
        </w:rPr>
        <w:t>名称</w:t>
      </w:r>
      <w:r>
        <w:rPr>
          <w:rFonts w:hint="eastAsia"/>
          <w:spacing w:val="-17"/>
          <w:sz w:val="24"/>
          <w:highlight w:val="none"/>
        </w:rPr>
        <w:t>）</w:t>
      </w:r>
      <w:r>
        <w:rPr>
          <w:rFonts w:hint="eastAsia"/>
          <w:sz w:val="24"/>
          <w:highlight w:val="none"/>
        </w:rPr>
        <w:t>的法定代表人/负责人</w:t>
      </w:r>
      <w:r>
        <w:rPr>
          <w:rFonts w:hint="eastAsia"/>
          <w:spacing w:val="-51"/>
          <w:sz w:val="24"/>
          <w:highlight w:val="none"/>
        </w:rPr>
        <w:t>，</w:t>
      </w:r>
      <w:r>
        <w:rPr>
          <w:rFonts w:hint="eastAsia"/>
          <w:sz w:val="24"/>
          <w:highlight w:val="none"/>
        </w:rPr>
        <w:t>现授权</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ab/>
      </w:r>
      <w:r>
        <w:rPr>
          <w:rFonts w:hint="eastAsia"/>
          <w:sz w:val="24"/>
          <w:highlight w:val="none"/>
          <w:u w:val="single"/>
        </w:rPr>
        <w:tab/>
      </w:r>
      <w:r>
        <w:rPr>
          <w:rFonts w:hint="eastAsia"/>
          <w:sz w:val="24"/>
          <w:highlight w:val="none"/>
          <w:u w:val="none"/>
          <w:lang w:eastAsia="zh-CN"/>
        </w:rPr>
        <w:t>（</w:t>
      </w:r>
      <w:r>
        <w:rPr>
          <w:rFonts w:hint="eastAsia"/>
          <w:sz w:val="24"/>
          <w:highlight w:val="none"/>
        </w:rPr>
        <w:t>被授权人的姓名</w:t>
      </w:r>
      <w:r>
        <w:rPr>
          <w:rFonts w:hint="eastAsia"/>
          <w:spacing w:val="-17"/>
          <w:sz w:val="24"/>
          <w:highlight w:val="none"/>
        </w:rPr>
        <w:t>、</w:t>
      </w:r>
      <w:r>
        <w:rPr>
          <w:rFonts w:hint="eastAsia"/>
          <w:sz w:val="24"/>
          <w:highlight w:val="none"/>
        </w:rPr>
        <w:t>职务</w:t>
      </w:r>
      <w:r>
        <w:rPr>
          <w:rFonts w:hint="eastAsia"/>
          <w:spacing w:val="-22"/>
          <w:sz w:val="24"/>
          <w:highlight w:val="none"/>
        </w:rPr>
        <w:t>）</w:t>
      </w:r>
      <w:r>
        <w:rPr>
          <w:rFonts w:hint="eastAsia"/>
          <w:sz w:val="24"/>
          <w:highlight w:val="none"/>
        </w:rPr>
        <w:t>为本</w:t>
      </w:r>
      <w:r>
        <w:rPr>
          <w:rFonts w:hint="eastAsia"/>
          <w:sz w:val="24"/>
          <w:highlight w:val="none"/>
          <w:lang w:val="en-US" w:eastAsia="zh-CN"/>
        </w:rPr>
        <w:t>单位</w:t>
      </w:r>
      <w:r>
        <w:rPr>
          <w:rFonts w:hint="eastAsia"/>
          <w:sz w:val="24"/>
          <w:highlight w:val="none"/>
        </w:rPr>
        <w:t>的合法代理人</w:t>
      </w:r>
      <w:r>
        <w:rPr>
          <w:rFonts w:hint="eastAsia"/>
          <w:spacing w:val="-22"/>
          <w:sz w:val="24"/>
          <w:highlight w:val="none"/>
        </w:rPr>
        <w:t>，</w:t>
      </w:r>
      <w:r>
        <w:rPr>
          <w:rFonts w:hint="eastAsia"/>
          <w:sz w:val="24"/>
          <w:highlight w:val="none"/>
        </w:rPr>
        <w:t>以本</w:t>
      </w:r>
      <w:r>
        <w:rPr>
          <w:rFonts w:hint="eastAsia"/>
          <w:sz w:val="24"/>
          <w:highlight w:val="none"/>
          <w:lang w:eastAsia="zh-CN"/>
        </w:rPr>
        <w:t>单位</w:t>
      </w:r>
      <w:r>
        <w:rPr>
          <w:rFonts w:hint="eastAsia"/>
          <w:sz w:val="24"/>
          <w:highlight w:val="none"/>
        </w:rPr>
        <w:t>的名义参加</w:t>
      </w:r>
      <w:r>
        <w:rPr>
          <w:rFonts w:hint="eastAsia"/>
          <w:sz w:val="24"/>
          <w:highlight w:val="none"/>
          <w:u w:val="single"/>
        </w:rPr>
        <w:t xml:space="preserve"> </w:t>
      </w:r>
      <w:r>
        <w:rPr>
          <w:rFonts w:hint="eastAsia"/>
          <w:color w:val="auto"/>
          <w:sz w:val="24"/>
        </w:rPr>
        <w:t>中山市公共交通运输集团有限公司202</w:t>
      </w:r>
      <w:r>
        <w:rPr>
          <w:rFonts w:hint="eastAsia"/>
          <w:color w:val="auto"/>
          <w:sz w:val="24"/>
          <w:lang w:val="en-US" w:eastAsia="zh-CN"/>
        </w:rPr>
        <w:t>4</w:t>
      </w:r>
      <w:r>
        <w:rPr>
          <w:rFonts w:hint="eastAsia"/>
          <w:color w:val="auto"/>
          <w:sz w:val="24"/>
        </w:rPr>
        <w:t>年端午</w:t>
      </w:r>
      <w:r>
        <w:rPr>
          <w:color w:val="auto"/>
          <w:sz w:val="24"/>
        </w:rPr>
        <w:t>节慰问品采</w:t>
      </w:r>
      <w:r>
        <w:rPr>
          <w:rFonts w:hint="eastAsia"/>
          <w:color w:val="auto"/>
          <w:sz w:val="24"/>
          <w:lang w:val="en-US" w:eastAsia="zh-CN"/>
        </w:rPr>
        <w:t>购项目</w:t>
      </w:r>
      <w:r>
        <w:rPr>
          <w:rFonts w:hint="eastAsia"/>
          <w:sz w:val="24"/>
          <w:highlight w:val="none"/>
        </w:rPr>
        <w:t>的采购</w:t>
      </w:r>
      <w:r>
        <w:rPr>
          <w:rFonts w:hint="eastAsia"/>
          <w:sz w:val="24"/>
          <w:highlight w:val="none"/>
          <w:lang w:val="en-US" w:eastAsia="zh-CN"/>
        </w:rPr>
        <w:t>评选</w:t>
      </w:r>
      <w:r>
        <w:rPr>
          <w:rFonts w:hint="eastAsia"/>
          <w:sz w:val="24"/>
          <w:highlight w:val="none"/>
        </w:rPr>
        <w:t>活动</w:t>
      </w:r>
      <w:r>
        <w:rPr>
          <w:rFonts w:hint="eastAsia"/>
          <w:spacing w:val="-29"/>
          <w:sz w:val="24"/>
          <w:highlight w:val="none"/>
        </w:rPr>
        <w:t>。</w:t>
      </w:r>
      <w:r>
        <w:rPr>
          <w:rFonts w:hint="eastAsia"/>
          <w:sz w:val="24"/>
          <w:highlight w:val="none"/>
        </w:rPr>
        <w:t>代理人对该项目所签署的一切文件和处理与之有关的一切事务</w:t>
      </w:r>
      <w:r>
        <w:rPr>
          <w:rFonts w:hint="eastAsia"/>
          <w:spacing w:val="-29"/>
          <w:sz w:val="24"/>
          <w:highlight w:val="none"/>
        </w:rPr>
        <w:t>，</w:t>
      </w:r>
      <w:r>
        <w:rPr>
          <w:rFonts w:hint="eastAsia"/>
          <w:sz w:val="24"/>
          <w:highlight w:val="none"/>
        </w:rPr>
        <w:t>我均予以承认。</w:t>
      </w:r>
    </w:p>
    <w:p>
      <w:pPr>
        <w:pStyle w:val="9"/>
        <w:autoSpaceDE w:val="0"/>
        <w:autoSpaceDN w:val="0"/>
        <w:rPr>
          <w:rFonts w:hint="eastAsia"/>
          <w:sz w:val="24"/>
          <w:highlight w:val="none"/>
        </w:rPr>
      </w:pPr>
      <w:r>
        <w:rPr>
          <w:rFonts w:hint="eastAsia"/>
          <w:sz w:val="24"/>
          <w:highlight w:val="none"/>
        </w:rPr>
        <w:t>代理人无转委托权。特此委托。</w:t>
      </w:r>
    </w:p>
    <w:p>
      <w:pPr>
        <w:pStyle w:val="9"/>
        <w:autoSpaceDE w:val="0"/>
        <w:autoSpaceDN w:val="0"/>
        <w:rPr>
          <w:rFonts w:hint="eastAsia"/>
          <w:sz w:val="24"/>
          <w:highlight w:val="none"/>
        </w:rPr>
      </w:pPr>
    </w:p>
    <w:p>
      <w:pPr>
        <w:pStyle w:val="9"/>
        <w:autoSpaceDE w:val="0"/>
        <w:autoSpaceDN w:val="0"/>
        <w:rPr>
          <w:rFonts w:hint="eastAsia"/>
          <w:sz w:val="24"/>
          <w:highlight w:val="none"/>
        </w:rPr>
      </w:pPr>
    </w:p>
    <w:p>
      <w:pPr>
        <w:pStyle w:val="9"/>
        <w:tabs>
          <w:tab w:val="left" w:pos="7495"/>
        </w:tabs>
        <w:autoSpaceDE w:val="0"/>
        <w:autoSpaceDN w:val="0"/>
        <w:rPr>
          <w:rFonts w:hint="eastAsia"/>
          <w:sz w:val="24"/>
          <w:highlight w:val="none"/>
        </w:rPr>
      </w:pPr>
      <w:r>
        <w:rPr>
          <w:rFonts w:hint="eastAsia"/>
          <w:spacing w:val="-1"/>
          <w:sz w:val="24"/>
          <w:highlight w:val="none"/>
        </w:rPr>
        <w:t>法</w:t>
      </w:r>
      <w:r>
        <w:rPr>
          <w:rFonts w:hint="eastAsia"/>
          <w:sz w:val="24"/>
          <w:highlight w:val="none"/>
        </w:rPr>
        <w:t>定代表人或负责人（签字或盖章）：</w:t>
      </w:r>
      <w:r>
        <w:rPr>
          <w:rFonts w:hint="eastAsia"/>
          <w:sz w:val="24"/>
          <w:highlight w:val="none"/>
          <w:u w:val="single"/>
        </w:rPr>
        <w:t xml:space="preserve"> </w:t>
      </w:r>
      <w:r>
        <w:rPr>
          <w:rFonts w:hint="eastAsia"/>
          <w:sz w:val="24"/>
          <w:highlight w:val="none"/>
          <w:u w:val="single"/>
        </w:rPr>
        <w:tab/>
      </w:r>
    </w:p>
    <w:p>
      <w:pPr>
        <w:pStyle w:val="9"/>
        <w:tabs>
          <w:tab w:val="left" w:pos="5815"/>
        </w:tabs>
        <w:autoSpaceDE w:val="0"/>
        <w:autoSpaceDN w:val="0"/>
        <w:rPr>
          <w:rFonts w:hint="eastAsia"/>
          <w:sz w:val="24"/>
          <w:highlight w:val="none"/>
        </w:rPr>
      </w:pPr>
      <w:r>
        <w:rPr>
          <w:rFonts w:hint="eastAsia"/>
          <w:sz w:val="24"/>
          <w:highlight w:val="none"/>
        </w:rPr>
        <w:t>被授权人（签字或盖章）：</w:t>
      </w:r>
      <w:r>
        <w:rPr>
          <w:rFonts w:hint="eastAsia"/>
          <w:sz w:val="24"/>
          <w:highlight w:val="none"/>
          <w:u w:val="single"/>
        </w:rPr>
        <w:t xml:space="preserve"> </w:t>
      </w:r>
      <w:r>
        <w:rPr>
          <w:rFonts w:hint="eastAsia"/>
          <w:sz w:val="24"/>
          <w:highlight w:val="none"/>
          <w:u w:val="single"/>
        </w:rPr>
        <w:tab/>
      </w:r>
      <w:r>
        <w:rPr>
          <w:rFonts w:hint="eastAsia"/>
          <w:sz w:val="24"/>
          <w:highlight w:val="none"/>
          <w:u w:val="single"/>
        </w:rPr>
        <w:t xml:space="preserve">              </w:t>
      </w:r>
    </w:p>
    <w:p>
      <w:pPr>
        <w:pStyle w:val="9"/>
        <w:tabs>
          <w:tab w:val="left" w:pos="5280"/>
        </w:tabs>
        <w:autoSpaceDE w:val="0"/>
        <w:autoSpaceDN w:val="0"/>
        <w:rPr>
          <w:rFonts w:hint="eastAsia"/>
          <w:sz w:val="24"/>
          <w:highlight w:val="none"/>
        </w:rPr>
      </w:pPr>
      <w:r>
        <w:rPr>
          <w:rFonts w:hint="eastAsia"/>
          <w:sz w:val="24"/>
          <w:highlight w:val="none"/>
          <w:lang w:val="en-US" w:eastAsia="zh-CN"/>
        </w:rPr>
        <w:t>供应商</w:t>
      </w:r>
      <w:r>
        <w:rPr>
          <w:rFonts w:hint="eastAsia"/>
          <w:sz w:val="24"/>
          <w:highlight w:val="none"/>
        </w:rPr>
        <w:t>名称（</w:t>
      </w:r>
      <w:r>
        <w:rPr>
          <w:rFonts w:hint="eastAsia"/>
          <w:sz w:val="24"/>
          <w:highlight w:val="none"/>
          <w:lang w:val="en-US" w:eastAsia="zh-CN"/>
        </w:rPr>
        <w:t>盖章</w:t>
      </w:r>
      <w:r>
        <w:rPr>
          <w:rFonts w:hint="eastAsia"/>
          <w:sz w:val="24"/>
          <w:highlight w:val="none"/>
        </w:rPr>
        <w:t>）：</w:t>
      </w:r>
      <w:r>
        <w:rPr>
          <w:rFonts w:hint="eastAsia"/>
          <w:sz w:val="24"/>
          <w:highlight w:val="none"/>
          <w:u w:val="single"/>
        </w:rPr>
        <w:t xml:space="preserve"> </w:t>
      </w:r>
      <w:r>
        <w:rPr>
          <w:rFonts w:hint="eastAsia"/>
          <w:sz w:val="24"/>
          <w:highlight w:val="none"/>
          <w:u w:val="single"/>
        </w:rPr>
        <w:tab/>
      </w:r>
      <w:r>
        <w:rPr>
          <w:rFonts w:hint="eastAsia"/>
          <w:sz w:val="24"/>
          <w:highlight w:val="none"/>
          <w:u w:val="single"/>
        </w:rPr>
        <w:t xml:space="preserve">                  </w:t>
      </w:r>
    </w:p>
    <w:p>
      <w:pPr>
        <w:spacing w:line="360" w:lineRule="auto"/>
        <w:rPr>
          <w:rFonts w:hint="eastAsia" w:ascii="宋体" w:hAnsi="宋体"/>
          <w:sz w:val="24"/>
          <w:szCs w:val="24"/>
          <w:highlight w:val="none"/>
          <w:u w:val="single"/>
        </w:rPr>
      </w:pPr>
      <w:r>
        <w:rPr>
          <w:rFonts w:hint="eastAsia" w:ascii="宋体" w:hAnsi="宋体"/>
          <w:sz w:val="24"/>
          <w:szCs w:val="24"/>
          <w:highlight w:val="none"/>
        </w:rPr>
        <w:t>签发日期：</w:t>
      </w:r>
      <w:r>
        <w:rPr>
          <w:rFonts w:hint="eastAsia" w:ascii="宋体" w:hAnsi="宋体"/>
          <w:sz w:val="24"/>
          <w:szCs w:val="24"/>
          <w:highlight w:val="none"/>
          <w:u w:val="single"/>
        </w:rPr>
        <w:t xml:space="preserve"> </w:t>
      </w:r>
      <w:r>
        <w:rPr>
          <w:rFonts w:hint="eastAsia" w:ascii="宋体" w:hAnsi="宋体"/>
          <w:sz w:val="24"/>
          <w:szCs w:val="24"/>
          <w:highlight w:val="none"/>
          <w:u w:val="single"/>
        </w:rPr>
        <w:tab/>
      </w:r>
      <w:r>
        <w:rPr>
          <w:rFonts w:hint="eastAsia" w:ascii="宋体" w:hAnsi="宋体"/>
          <w:sz w:val="24"/>
          <w:szCs w:val="24"/>
          <w:highlight w:val="none"/>
          <w:u w:val="single"/>
        </w:rPr>
        <w:t xml:space="preserve">                            </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说明：</w:t>
      </w:r>
    </w:p>
    <w:p>
      <w:pPr>
        <w:numPr>
          <w:ilvl w:val="0"/>
          <w:numId w:val="7"/>
        </w:numPr>
        <w:spacing w:line="480" w:lineRule="exact"/>
        <w:ind w:firstLine="484" w:firstLineChars="200"/>
        <w:rPr>
          <w:rFonts w:hint="eastAsia" w:ascii="宋体" w:hAnsi="宋体"/>
          <w:sz w:val="24"/>
          <w:szCs w:val="24"/>
          <w:highlight w:val="none"/>
        </w:rPr>
      </w:pPr>
      <w:r>
        <w:rPr>
          <w:rFonts w:hint="eastAsia" w:ascii="宋体" w:hAnsi="宋体"/>
          <w:sz w:val="24"/>
          <w:szCs w:val="24"/>
          <w:highlight w:val="none"/>
        </w:rPr>
        <w:t>有效期限：与本</w:t>
      </w:r>
      <w:r>
        <w:rPr>
          <w:rFonts w:hint="eastAsia" w:ascii="宋体" w:hAnsi="宋体"/>
          <w:sz w:val="24"/>
          <w:szCs w:val="24"/>
          <w:highlight w:val="none"/>
          <w:lang w:val="en-US" w:eastAsia="zh-CN"/>
        </w:rPr>
        <w:t>单位参评</w:t>
      </w:r>
      <w:r>
        <w:rPr>
          <w:rFonts w:hint="eastAsia" w:ascii="宋体" w:hAnsi="宋体"/>
          <w:sz w:val="24"/>
          <w:szCs w:val="24"/>
          <w:highlight w:val="none"/>
        </w:rPr>
        <w:t>文件中标注的有效期相同，自本单位盖公章之日起生效。</w:t>
      </w:r>
    </w:p>
    <w:p>
      <w:pPr>
        <w:numPr>
          <w:ilvl w:val="0"/>
          <w:numId w:val="7"/>
        </w:numPr>
        <w:spacing w:line="440" w:lineRule="exact"/>
        <w:ind w:firstLine="484" w:firstLineChars="200"/>
        <w:rPr>
          <w:rFonts w:hint="eastAsia" w:ascii="宋体" w:hAnsi="宋体"/>
          <w:sz w:val="24"/>
          <w:szCs w:val="24"/>
          <w:highlight w:val="none"/>
        </w:rPr>
      </w:pPr>
      <w:r>
        <w:rPr>
          <w:rFonts w:hint="eastAsia" w:ascii="宋体" w:hAnsi="宋体"/>
          <w:sz w:val="24"/>
          <w:szCs w:val="24"/>
          <w:highlight w:val="none"/>
          <w:lang w:val="en-US" w:eastAsia="zh-CN"/>
        </w:rPr>
        <w:t>参评</w:t>
      </w:r>
      <w:r>
        <w:rPr>
          <w:rFonts w:hint="eastAsia" w:ascii="宋体" w:hAnsi="宋体"/>
          <w:sz w:val="24"/>
          <w:szCs w:val="24"/>
          <w:highlight w:val="none"/>
        </w:rPr>
        <w:t>代表为法定代表人</w:t>
      </w:r>
      <w:r>
        <w:rPr>
          <w:rFonts w:hint="eastAsia" w:ascii="宋体" w:hAnsi="宋体"/>
          <w:sz w:val="24"/>
          <w:szCs w:val="24"/>
          <w:highlight w:val="none"/>
          <w:lang w:val="en-US" w:eastAsia="zh-CN"/>
        </w:rPr>
        <w:t>/负责人</w:t>
      </w:r>
      <w:r>
        <w:rPr>
          <w:rFonts w:hint="eastAsia" w:ascii="宋体" w:hAnsi="宋体"/>
          <w:sz w:val="24"/>
          <w:szCs w:val="24"/>
          <w:highlight w:val="none"/>
        </w:rPr>
        <w:t>，则本表不需提供。</w:t>
      </w:r>
    </w:p>
    <w:p>
      <w:pPr>
        <w:numPr>
          <w:ilvl w:val="0"/>
          <w:numId w:val="7"/>
        </w:numPr>
        <w:spacing w:line="440" w:lineRule="exact"/>
        <w:ind w:firstLine="484" w:firstLineChars="200"/>
        <w:rPr>
          <w:rFonts w:hint="eastAsia" w:ascii="宋体" w:hAnsi="宋体"/>
          <w:sz w:val="24"/>
          <w:szCs w:val="24"/>
          <w:highlight w:val="none"/>
        </w:rPr>
      </w:pPr>
      <w:r>
        <w:rPr>
          <w:rFonts w:hint="eastAsia" w:ascii="宋体" w:hAnsi="宋体"/>
          <w:sz w:val="24"/>
          <w:szCs w:val="24"/>
          <w:highlight w:val="none"/>
          <w:lang w:eastAsia="zh-CN"/>
        </w:rPr>
        <w:t>参评</w:t>
      </w:r>
      <w:r>
        <w:rPr>
          <w:rFonts w:hint="eastAsia" w:ascii="宋体" w:hAnsi="宋体"/>
          <w:sz w:val="24"/>
          <w:szCs w:val="24"/>
          <w:highlight w:val="none"/>
        </w:rPr>
        <w:t>代表为法定代表人授权委托人的，须提供被授权人身份证复印件，否则作无效投标</w:t>
      </w:r>
      <w:r>
        <w:rPr>
          <w:rFonts w:hint="eastAsia" w:ascii="宋体" w:hAnsi="宋体"/>
          <w:sz w:val="24"/>
          <w:szCs w:val="24"/>
          <w:highlight w:val="none"/>
          <w:lang w:val="en-US" w:eastAsia="zh-CN"/>
        </w:rPr>
        <w:t>参评</w:t>
      </w:r>
      <w:r>
        <w:rPr>
          <w:rFonts w:hint="eastAsia" w:ascii="宋体" w:hAnsi="宋体"/>
          <w:sz w:val="24"/>
          <w:szCs w:val="24"/>
          <w:highlight w:val="none"/>
        </w:rPr>
        <w:t>处理。</w:t>
      </w:r>
    </w:p>
    <w:tbl>
      <w:tblPr>
        <w:tblStyle w:val="18"/>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4" w:hRule="atLeast"/>
        </w:trPr>
        <w:tc>
          <w:tcPr>
            <w:tcW w:w="4071" w:type="dxa"/>
            <w:noWrap w:val="0"/>
            <w:vAlign w:val="center"/>
          </w:tcPr>
          <w:p>
            <w:pPr>
              <w:pStyle w:val="46"/>
              <w:spacing w:before="1"/>
              <w:jc w:val="center"/>
              <w:rPr>
                <w:rFonts w:hint="eastAsia"/>
                <w:sz w:val="24"/>
                <w:szCs w:val="24"/>
                <w:highlight w:val="none"/>
              </w:rPr>
            </w:pPr>
            <w:r>
              <w:rPr>
                <w:rFonts w:hint="eastAsia"/>
                <w:sz w:val="24"/>
                <w:szCs w:val="24"/>
                <w:highlight w:val="none"/>
              </w:rPr>
              <w:t>被授权人身份证复印件粘贴处</w:t>
            </w:r>
          </w:p>
          <w:p>
            <w:pPr>
              <w:pStyle w:val="46"/>
              <w:spacing w:before="1"/>
              <w:jc w:val="center"/>
              <w:rPr>
                <w:rFonts w:hint="eastAsia"/>
                <w:sz w:val="24"/>
                <w:szCs w:val="24"/>
                <w:highlight w:val="none"/>
              </w:rPr>
            </w:pPr>
            <w:r>
              <w:rPr>
                <w:rFonts w:hint="eastAsia"/>
                <w:sz w:val="24"/>
                <w:szCs w:val="24"/>
                <w:highlight w:val="none"/>
              </w:rPr>
              <w:t>（</w:t>
            </w:r>
            <w:r>
              <w:rPr>
                <w:rFonts w:hint="eastAsia"/>
                <w:sz w:val="24"/>
                <w:szCs w:val="24"/>
                <w:highlight w:val="none"/>
                <w:lang w:val="en-US" w:eastAsia="zh-CN"/>
              </w:rPr>
              <w:t>国徽</w:t>
            </w:r>
            <w:r>
              <w:rPr>
                <w:rFonts w:hint="eastAsia"/>
                <w:sz w:val="24"/>
                <w:szCs w:val="24"/>
                <w:highlight w:val="none"/>
              </w:rPr>
              <w:t>面）</w:t>
            </w:r>
          </w:p>
        </w:tc>
        <w:tc>
          <w:tcPr>
            <w:tcW w:w="4071" w:type="dxa"/>
            <w:noWrap w:val="0"/>
            <w:vAlign w:val="center"/>
          </w:tcPr>
          <w:p>
            <w:pPr>
              <w:pStyle w:val="46"/>
              <w:spacing w:before="1"/>
              <w:jc w:val="center"/>
              <w:rPr>
                <w:rFonts w:hint="eastAsia"/>
                <w:sz w:val="24"/>
                <w:szCs w:val="24"/>
                <w:highlight w:val="none"/>
              </w:rPr>
            </w:pPr>
            <w:r>
              <w:rPr>
                <w:rFonts w:hint="eastAsia"/>
                <w:sz w:val="24"/>
                <w:szCs w:val="24"/>
                <w:highlight w:val="none"/>
              </w:rPr>
              <w:t>被授权人身份证复印件粘贴处</w:t>
            </w:r>
          </w:p>
          <w:p>
            <w:pPr>
              <w:pStyle w:val="46"/>
              <w:spacing w:before="1"/>
              <w:jc w:val="center"/>
              <w:rPr>
                <w:rFonts w:hint="eastAsia"/>
                <w:sz w:val="24"/>
                <w:szCs w:val="24"/>
                <w:highlight w:val="none"/>
              </w:rPr>
            </w:pPr>
            <w:r>
              <w:rPr>
                <w:rFonts w:hint="eastAsia"/>
                <w:sz w:val="24"/>
                <w:szCs w:val="24"/>
                <w:highlight w:val="none"/>
              </w:rPr>
              <w:t>（</w:t>
            </w:r>
            <w:r>
              <w:rPr>
                <w:rFonts w:hint="eastAsia"/>
                <w:sz w:val="24"/>
                <w:szCs w:val="24"/>
                <w:highlight w:val="none"/>
                <w:lang w:val="en-US" w:eastAsia="zh-CN"/>
              </w:rPr>
              <w:t>人像</w:t>
            </w:r>
            <w:r>
              <w:rPr>
                <w:rFonts w:hint="eastAsia"/>
                <w:sz w:val="24"/>
                <w:szCs w:val="24"/>
                <w:highlight w:val="none"/>
              </w:rPr>
              <w:t>面）</w:t>
            </w:r>
          </w:p>
        </w:tc>
      </w:tr>
    </w:tbl>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六、供货物品的实物照片</w:t>
      </w:r>
    </w:p>
    <w:p>
      <w:pPr>
        <w:keepNext w:val="0"/>
        <w:keepLines w:val="0"/>
        <w:pageBreakBefore w:val="0"/>
        <w:kinsoku/>
        <w:wordWrap/>
        <w:overflowPunct/>
        <w:topLinePunct w:val="0"/>
        <w:bidi w:val="0"/>
        <w:adjustRightInd w:val="0"/>
        <w:snapToGrid w:val="0"/>
        <w:spacing w:line="560" w:lineRule="exact"/>
        <w:ind w:firstLine="484" w:firstLineChars="200"/>
        <w:rPr>
          <w:rFonts w:ascii="仿宋_GB2312" w:eastAsia="仿宋_GB2312"/>
          <w:bCs/>
          <w:sz w:val="24"/>
          <w:highlight w:val="none"/>
        </w:rPr>
      </w:pPr>
    </w:p>
    <w:p>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参评供应商提供物品的实物照片，实物照片与样品必须一致，所提供的样品质量与评选文件承诺的文字内容和交货时提供的实物，三者必须一致。</w:t>
      </w:r>
    </w:p>
    <w:p>
      <w:pPr>
        <w:spacing w:line="360" w:lineRule="auto"/>
        <w:jc w:val="center"/>
        <w:rPr>
          <w:rFonts w:hint="eastAsia" w:ascii="宋体" w:hAnsi="宋体" w:eastAsia="宋体" w:cs="Times New Roman"/>
          <w:b/>
          <w:sz w:val="24"/>
          <w:szCs w:val="24"/>
          <w:highlight w:val="none"/>
          <w:lang w:val="en-US"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七、商品检验合格证明及质量证明材料</w:t>
      </w:r>
    </w:p>
    <w:p>
      <w:pPr>
        <w:keepNext w:val="0"/>
        <w:keepLines w:val="0"/>
        <w:pageBreakBefore w:val="0"/>
        <w:kinsoku/>
        <w:wordWrap/>
        <w:overflowPunct/>
        <w:topLinePunct w:val="0"/>
        <w:bidi w:val="0"/>
        <w:adjustRightInd w:val="0"/>
        <w:snapToGrid w:val="0"/>
        <w:spacing w:line="560" w:lineRule="exact"/>
        <w:ind w:firstLine="484" w:firstLineChars="200"/>
        <w:rPr>
          <w:rFonts w:ascii="仿宋_GB2312" w:eastAsia="仿宋_GB2312"/>
          <w:bCs/>
          <w:sz w:val="24"/>
          <w:highlight w:val="none"/>
        </w:rPr>
      </w:pPr>
    </w:p>
    <w:p>
      <w:pPr>
        <w:spacing w:line="360" w:lineRule="auto"/>
        <w:jc w:val="center"/>
        <w:rPr>
          <w:rFonts w:hint="eastAsia" w:ascii="宋体" w:hAnsi="宋体" w:eastAsia="宋体" w:cs="Times New Roman"/>
          <w:b/>
          <w:sz w:val="24"/>
          <w:szCs w:val="24"/>
          <w:highlight w:val="none"/>
          <w:lang w:val="en-US" w:eastAsia="zh-CN"/>
        </w:rPr>
      </w:pPr>
      <w:r>
        <w:rPr>
          <w:rFonts w:hint="eastAsia" w:ascii="宋体" w:hAnsi="宋体" w:eastAsia="宋体" w:cs="Times New Roman"/>
          <w:b/>
          <w:sz w:val="24"/>
          <w:szCs w:val="24"/>
          <w:highlight w:val="none"/>
          <w:lang w:val="en-US" w:eastAsia="zh-CN"/>
        </w:rPr>
        <w:t>商品必须具有检验合格证明（参投每个包组分开开具证明）；</w:t>
      </w:r>
    </w:p>
    <w:p>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所有物品质量必须符合《中华人民共和国食品安全法》及行业有关规定的标准和要求，提供具有资质的质量检验机构出具的《检测报告》或《出厂检验报告》复印件并加盖公章。</w:t>
      </w: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eastAsia="宋体"/>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bookmarkStart w:id="17" w:name="_Toc57132300"/>
      <w:r>
        <w:rPr>
          <w:rFonts w:hint="eastAsia" w:ascii="宋体" w:hAnsi="宋体" w:eastAsia="宋体" w:cs="Times New Roman"/>
          <w:b/>
          <w:bCs/>
          <w:kern w:val="2"/>
          <w:sz w:val="28"/>
          <w:szCs w:val="28"/>
          <w:highlight w:val="none"/>
          <w:lang w:val="en-US" w:eastAsia="zh-CN" w:bidi="ar-SA"/>
        </w:rPr>
        <w:t>八、信用信息证明材料</w:t>
      </w:r>
    </w:p>
    <w:p>
      <w:pPr>
        <w:keepNext w:val="0"/>
        <w:keepLines w:val="0"/>
        <w:pageBreakBefore w:val="0"/>
        <w:kinsoku/>
        <w:wordWrap/>
        <w:overflowPunct/>
        <w:topLinePunct w:val="0"/>
        <w:bidi w:val="0"/>
        <w:adjustRightInd w:val="0"/>
        <w:snapToGrid w:val="0"/>
        <w:spacing w:line="560" w:lineRule="exact"/>
        <w:ind w:firstLine="484" w:firstLineChars="200"/>
        <w:rPr>
          <w:rFonts w:ascii="仿宋_GB2312" w:eastAsia="仿宋_GB2312"/>
          <w:bCs/>
          <w:sz w:val="24"/>
          <w:highlight w:val="none"/>
        </w:rPr>
      </w:pPr>
    </w:p>
    <w:p>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提供以下信用信息证明材料复印件：未被列入“信用中国”网站(www.creditchina.gov.cn)列为失信被执行人、重大税收违法失信主体名单的截图并加盖公章（如相关失信记录已失效，供应商需提供相关证明资料。)</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p>
    <w:bookmarkEnd w:id="17"/>
    <w:p>
      <w:pPr>
        <w:keepNext w:val="0"/>
        <w:keepLines w:val="0"/>
        <w:pageBreakBefore w:val="0"/>
        <w:kinsoku/>
        <w:wordWrap/>
        <w:overflowPunct/>
        <w:topLinePunct w:val="0"/>
        <w:bidi w:val="0"/>
        <w:spacing w:line="360" w:lineRule="auto"/>
        <w:rPr>
          <w:rFonts w:hint="eastAsia" w:ascii="宋体" w:hAnsi="宋体"/>
          <w:sz w:val="24"/>
          <w:szCs w:val="24"/>
          <w:highlight w:val="none"/>
        </w:rPr>
      </w:pPr>
    </w:p>
    <w:p>
      <w:pPr>
        <w:pStyle w:val="2"/>
        <w:rPr>
          <w:rFonts w:hint="eastAsia" w:ascii="宋体" w:hAnsi="宋体"/>
          <w:sz w:val="24"/>
          <w:szCs w:val="24"/>
          <w:highlight w:val="none"/>
        </w:rPr>
      </w:pPr>
    </w:p>
    <w:p>
      <w:pPr>
        <w:pStyle w:val="2"/>
        <w:rPr>
          <w:rFonts w:hint="eastAsia" w:ascii="宋体" w:hAnsi="宋体"/>
          <w:sz w:val="24"/>
          <w:szCs w:val="24"/>
          <w:highlight w:val="none"/>
        </w:rPr>
      </w:pPr>
    </w:p>
    <w:p>
      <w:pPr>
        <w:pStyle w:val="5"/>
        <w:jc w:val="left"/>
        <w:rPr>
          <w:rFonts w:hint="eastAsia" w:ascii="宋体" w:hAnsi="宋体"/>
          <w:sz w:val="24"/>
          <w:szCs w:val="24"/>
          <w:highlight w:val="none"/>
        </w:rPr>
      </w:pPr>
      <w:r>
        <w:rPr>
          <w:rFonts w:hint="eastAsia" w:ascii="宋体" w:hAnsi="宋体" w:eastAsia="宋体" w:cs="Times New Roman"/>
          <w:b/>
          <w:bCs/>
          <w:kern w:val="2"/>
          <w:sz w:val="28"/>
          <w:szCs w:val="28"/>
          <w:highlight w:val="none"/>
          <w:lang w:val="en-US" w:eastAsia="zh-CN" w:bidi="ar-SA"/>
        </w:rPr>
        <w:t>九、需求响应表</w:t>
      </w:r>
    </w:p>
    <w:p>
      <w:pPr>
        <w:spacing w:after="0" w:afterLines="0" w:line="480" w:lineRule="exact"/>
        <w:jc w:val="center"/>
        <w:rPr>
          <w:rFonts w:hint="eastAsia" w:ascii="宋体" w:hAnsi="宋体"/>
          <w:b/>
          <w:bCs/>
          <w:sz w:val="24"/>
          <w:szCs w:val="24"/>
          <w:highlight w:val="none"/>
        </w:rPr>
      </w:pPr>
      <w:r>
        <w:rPr>
          <w:rFonts w:hint="eastAsia" w:ascii="宋体" w:hAnsi="宋体"/>
          <w:b/>
          <w:bCs/>
          <w:sz w:val="24"/>
          <w:szCs w:val="24"/>
          <w:highlight w:val="none"/>
          <w:lang w:eastAsia="zh-CN"/>
        </w:rPr>
        <w:t>需求</w:t>
      </w:r>
      <w:r>
        <w:rPr>
          <w:rFonts w:hint="eastAsia" w:ascii="宋体" w:hAnsi="宋体"/>
          <w:b/>
          <w:bCs/>
          <w:sz w:val="24"/>
          <w:szCs w:val="24"/>
          <w:highlight w:val="none"/>
        </w:rPr>
        <w:t>响应表</w:t>
      </w:r>
    </w:p>
    <w:p>
      <w:pPr>
        <w:spacing w:line="360" w:lineRule="auto"/>
        <w:rPr>
          <w:rFonts w:hint="eastAsia" w:ascii="宋体" w:hAnsi="宋体"/>
          <w:bCs/>
          <w:sz w:val="24"/>
          <w:szCs w:val="24"/>
          <w:highlight w:val="none"/>
        </w:rPr>
      </w:pPr>
      <w:r>
        <w:rPr>
          <w:rFonts w:hint="eastAsia" w:ascii="宋体" w:hAnsi="宋体"/>
          <w:b/>
          <w:bCs/>
          <w:sz w:val="24"/>
          <w:szCs w:val="24"/>
          <w:highlight w:val="none"/>
        </w:rPr>
        <w:t>项目名称：</w:t>
      </w:r>
      <w:r>
        <w:rPr>
          <w:rFonts w:hint="eastAsia"/>
          <w:color w:val="auto"/>
          <w:sz w:val="24"/>
        </w:rPr>
        <w:t>中山市公共交通运输集团有限公</w:t>
      </w:r>
      <w:r>
        <w:rPr>
          <w:rFonts w:hint="eastAsia"/>
          <w:color w:val="auto"/>
          <w:sz w:val="24"/>
          <w:lang w:val="en-US" w:eastAsia="zh-CN"/>
        </w:rPr>
        <w:t>司</w:t>
      </w:r>
      <w:r>
        <w:rPr>
          <w:rFonts w:hint="eastAsia"/>
          <w:color w:val="auto"/>
          <w:sz w:val="24"/>
        </w:rPr>
        <w:t>202</w:t>
      </w:r>
      <w:r>
        <w:rPr>
          <w:rFonts w:hint="eastAsia"/>
          <w:color w:val="auto"/>
          <w:sz w:val="24"/>
          <w:lang w:val="en-US" w:eastAsia="zh-CN"/>
        </w:rPr>
        <w:t>4</w:t>
      </w:r>
      <w:r>
        <w:rPr>
          <w:rFonts w:hint="eastAsia"/>
          <w:color w:val="auto"/>
          <w:sz w:val="24"/>
        </w:rPr>
        <w:t>年端午</w:t>
      </w:r>
      <w:r>
        <w:rPr>
          <w:color w:val="auto"/>
          <w:sz w:val="24"/>
        </w:rPr>
        <w:t>节慰问品采</w:t>
      </w:r>
      <w:r>
        <w:rPr>
          <w:rFonts w:hint="eastAsia"/>
          <w:color w:val="auto"/>
          <w:sz w:val="24"/>
          <w:lang w:val="en-US" w:eastAsia="zh-CN"/>
        </w:rPr>
        <w:t xml:space="preserve">购项目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6465"/>
        <w:gridCol w:w="151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0" w:type="dxa"/>
            <w:noWrap w:val="0"/>
            <w:vAlign w:val="center"/>
          </w:tcPr>
          <w:p>
            <w:pPr>
              <w:pStyle w:val="7"/>
              <w:spacing w:line="260" w:lineRule="exact"/>
              <w:ind w:firstLine="0"/>
              <w:jc w:val="center"/>
              <w:textAlignment w:val="auto"/>
              <w:rPr>
                <w:rFonts w:hint="eastAsia" w:hAnsi="宋体" w:cs="宋体"/>
                <w:b/>
                <w:bCs/>
                <w:sz w:val="21"/>
                <w:szCs w:val="21"/>
                <w:highlight w:val="none"/>
              </w:rPr>
            </w:pPr>
            <w:r>
              <w:rPr>
                <w:rFonts w:hint="eastAsia" w:hAnsi="宋体" w:cs="宋体"/>
                <w:b/>
                <w:bCs/>
                <w:sz w:val="21"/>
                <w:szCs w:val="21"/>
                <w:highlight w:val="none"/>
              </w:rPr>
              <w:t>序号</w:t>
            </w:r>
          </w:p>
        </w:tc>
        <w:tc>
          <w:tcPr>
            <w:tcW w:w="6465" w:type="dxa"/>
            <w:noWrap w:val="0"/>
            <w:vAlign w:val="center"/>
          </w:tcPr>
          <w:p>
            <w:pPr>
              <w:pStyle w:val="7"/>
              <w:spacing w:line="260" w:lineRule="exact"/>
              <w:ind w:firstLine="0"/>
              <w:jc w:val="center"/>
              <w:textAlignment w:val="auto"/>
              <w:rPr>
                <w:rFonts w:hint="eastAsia" w:hAnsi="宋体" w:cs="宋体"/>
                <w:b/>
                <w:bCs/>
                <w:sz w:val="21"/>
                <w:szCs w:val="21"/>
                <w:highlight w:val="none"/>
              </w:rPr>
            </w:pPr>
            <w:r>
              <w:rPr>
                <w:rFonts w:hint="eastAsia" w:hAnsi="宋体" w:cs="宋体"/>
                <w:b/>
                <w:bCs/>
                <w:sz w:val="21"/>
                <w:szCs w:val="21"/>
                <w:highlight w:val="none"/>
                <w:lang w:val="en-US" w:eastAsia="zh-CN"/>
              </w:rPr>
              <w:t>采购评选文件技术要求与用户需求</w:t>
            </w:r>
          </w:p>
        </w:tc>
        <w:tc>
          <w:tcPr>
            <w:tcW w:w="1510" w:type="dxa"/>
            <w:noWrap w:val="0"/>
            <w:vAlign w:val="center"/>
          </w:tcPr>
          <w:p>
            <w:pPr>
              <w:pStyle w:val="7"/>
              <w:spacing w:line="260" w:lineRule="exact"/>
              <w:ind w:firstLine="0"/>
              <w:jc w:val="center"/>
              <w:textAlignment w:val="auto"/>
              <w:rPr>
                <w:rFonts w:hint="eastAsia" w:hAnsi="宋体" w:eastAsia="宋体" w:cs="宋体"/>
                <w:b/>
                <w:bCs/>
                <w:sz w:val="21"/>
                <w:szCs w:val="21"/>
                <w:highlight w:val="none"/>
                <w:lang w:val="en-US" w:eastAsia="zh-CN"/>
              </w:rPr>
            </w:pPr>
            <w:r>
              <w:rPr>
                <w:rFonts w:hint="eastAsia" w:hAnsi="宋体" w:cs="宋体"/>
                <w:b/>
                <w:bCs/>
                <w:sz w:val="21"/>
                <w:szCs w:val="21"/>
                <w:highlight w:val="none"/>
              </w:rPr>
              <w:t>响应</w:t>
            </w:r>
            <w:r>
              <w:rPr>
                <w:rFonts w:hint="eastAsia" w:hAnsi="宋体" w:cs="宋体"/>
                <w:b/>
                <w:bCs/>
                <w:sz w:val="21"/>
                <w:szCs w:val="21"/>
                <w:highlight w:val="none"/>
                <w:lang w:val="en-US" w:eastAsia="zh-CN"/>
              </w:rPr>
              <w:t>情况</w:t>
            </w:r>
          </w:p>
        </w:tc>
        <w:tc>
          <w:tcPr>
            <w:tcW w:w="1372" w:type="dxa"/>
            <w:noWrap w:val="0"/>
            <w:vAlign w:val="center"/>
          </w:tcPr>
          <w:p>
            <w:pPr>
              <w:pStyle w:val="7"/>
              <w:spacing w:line="260" w:lineRule="exact"/>
              <w:ind w:firstLine="0"/>
              <w:jc w:val="center"/>
              <w:textAlignment w:val="auto"/>
              <w:rPr>
                <w:rFonts w:hint="eastAsia" w:hAnsi="宋体" w:cs="宋体"/>
                <w:b/>
                <w:bCs/>
                <w:sz w:val="21"/>
                <w:szCs w:val="21"/>
                <w:highlight w:val="none"/>
              </w:rPr>
            </w:pPr>
            <w:r>
              <w:rPr>
                <w:rFonts w:hint="eastAsia" w:hAnsi="宋体" w:cs="宋体"/>
                <w:b/>
                <w:bCs/>
                <w:sz w:val="21"/>
                <w:szCs w:val="21"/>
                <w:highlight w:val="none"/>
                <w:lang w:eastAsia="zh-CN"/>
              </w:rPr>
              <w:t>偏离</w:t>
            </w:r>
            <w:r>
              <w:rPr>
                <w:rFonts w:hint="eastAsia" w:hAnsi="宋体" w:cs="宋体"/>
                <w:b/>
                <w:bCs/>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70" w:type="dxa"/>
            <w:noWrap w:val="0"/>
            <w:vAlign w:val="center"/>
          </w:tcPr>
          <w:p>
            <w:pPr>
              <w:keepLines/>
              <w:widowControl/>
              <w:spacing w:line="260" w:lineRule="exact"/>
              <w:jc w:val="center"/>
              <w:rPr>
                <w:rFonts w:hint="eastAsia" w:ascii="宋体" w:hAnsi="宋体"/>
                <w:bCs/>
                <w:sz w:val="21"/>
                <w:szCs w:val="21"/>
                <w:highlight w:val="none"/>
              </w:rPr>
            </w:pPr>
            <w:r>
              <w:rPr>
                <w:rFonts w:hint="eastAsia" w:ascii="宋体" w:hAnsi="宋体"/>
                <w:bCs/>
                <w:sz w:val="21"/>
                <w:szCs w:val="21"/>
                <w:highlight w:val="none"/>
              </w:rPr>
              <w:t>1</w:t>
            </w:r>
          </w:p>
        </w:tc>
        <w:tc>
          <w:tcPr>
            <w:tcW w:w="6465" w:type="dxa"/>
            <w:noWrap w:val="0"/>
            <w:vAlign w:val="center"/>
          </w:tcPr>
          <w:p>
            <w:pPr>
              <w:keepLines/>
              <w:widowControl/>
              <w:spacing w:line="260" w:lineRule="exact"/>
              <w:jc w:val="left"/>
              <w:rPr>
                <w:rFonts w:hint="eastAsia" w:ascii="宋体" w:hAnsi="宋体" w:eastAsia="宋体"/>
                <w:bCs/>
                <w:sz w:val="21"/>
                <w:szCs w:val="21"/>
                <w:highlight w:val="none"/>
                <w:lang w:eastAsia="zh-CN"/>
              </w:rPr>
            </w:pPr>
            <w:r>
              <w:rPr>
                <w:rFonts w:hint="eastAsia" w:ascii="宋体" w:hAnsi="宋体"/>
                <w:bCs/>
                <w:sz w:val="21"/>
                <w:szCs w:val="21"/>
                <w:highlight w:val="none"/>
              </w:rPr>
              <w:t>运输工具要求</w:t>
            </w:r>
            <w:r>
              <w:rPr>
                <w:rFonts w:hint="eastAsia" w:ascii="宋体" w:hAnsi="宋体"/>
                <w:bCs/>
                <w:sz w:val="21"/>
                <w:szCs w:val="21"/>
                <w:highlight w:val="none"/>
                <w:lang w:eastAsia="zh-CN"/>
              </w:rPr>
              <w:t>：</w:t>
            </w:r>
          </w:p>
          <w:p>
            <w:pPr>
              <w:keepLines/>
              <w:widowControl/>
              <w:spacing w:line="260" w:lineRule="exact"/>
              <w:jc w:val="left"/>
              <w:rPr>
                <w:rFonts w:hint="eastAsia" w:ascii="宋体" w:hAnsi="宋体"/>
                <w:bCs/>
                <w:sz w:val="21"/>
                <w:szCs w:val="21"/>
                <w:highlight w:val="none"/>
              </w:rPr>
            </w:pPr>
            <w:r>
              <w:rPr>
                <w:rFonts w:hint="eastAsia" w:ascii="宋体" w:hAnsi="宋体"/>
                <w:bCs/>
                <w:sz w:val="21"/>
                <w:szCs w:val="21"/>
                <w:highlight w:val="none"/>
              </w:rPr>
              <w:t>运输工具应清洁卫生无污染：食品运输必须采用符合卫生标准的外包装和运载工具，并且要保持清洁和定期消毒。运输车厢的内</w:t>
            </w:r>
            <w:r>
              <w:rPr>
                <w:rFonts w:hint="eastAsia" w:ascii="宋体" w:hAnsi="宋体"/>
                <w:bCs/>
                <w:sz w:val="21"/>
                <w:szCs w:val="21"/>
                <w:highlight w:val="none"/>
                <w:lang w:val="en-US" w:eastAsia="zh-CN"/>
              </w:rPr>
              <w:t>舱</w:t>
            </w:r>
            <w:r>
              <w:rPr>
                <w:rFonts w:hint="eastAsia" w:ascii="宋体" w:hAnsi="宋体"/>
                <w:bCs/>
                <w:sz w:val="21"/>
                <w:szCs w:val="21"/>
                <w:highlight w:val="none"/>
              </w:rPr>
              <w:t>，包括地面、墙面和顶，应使用抗腐蚀、防潮，易清洁消毒的材料。车厢内无不良气味、异味；运输途中严防日晒、雨淋，注意通风散热；应小心轻卸，严防机械损伤。</w:t>
            </w:r>
          </w:p>
        </w:tc>
        <w:tc>
          <w:tcPr>
            <w:tcW w:w="1510" w:type="dxa"/>
            <w:noWrap w:val="0"/>
            <w:vAlign w:val="center"/>
          </w:tcPr>
          <w:p>
            <w:pPr>
              <w:keepLines/>
              <w:widowControl/>
              <w:spacing w:line="260" w:lineRule="exact"/>
              <w:jc w:val="center"/>
              <w:rPr>
                <w:rFonts w:hint="eastAsia" w:ascii="宋体" w:hAnsi="宋体"/>
                <w:bCs/>
                <w:sz w:val="21"/>
                <w:szCs w:val="21"/>
                <w:highlight w:val="none"/>
              </w:rPr>
            </w:pPr>
            <w:r>
              <w:rPr>
                <w:rFonts w:hint="eastAsia"/>
                <w:snapToGrid/>
                <w:spacing w:val="0"/>
                <w:kern w:val="2"/>
                <w:sz w:val="21"/>
                <w:szCs w:val="21"/>
                <w:highlight w:val="none"/>
              </w:rPr>
              <w:t>□完全响应  □部分响应</w:t>
            </w:r>
          </w:p>
        </w:tc>
        <w:tc>
          <w:tcPr>
            <w:tcW w:w="1372" w:type="dxa"/>
            <w:noWrap w:val="0"/>
            <w:vAlign w:val="top"/>
          </w:tcPr>
          <w:p>
            <w:pPr>
              <w:pStyle w:val="7"/>
              <w:spacing w:line="260" w:lineRule="exact"/>
              <w:ind w:firstLine="0"/>
              <w:textAlignment w:val="auto"/>
              <w:rPr>
                <w:rFonts w:hint="eastAsia" w:hAnsi="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70" w:type="dxa"/>
            <w:noWrap w:val="0"/>
            <w:vAlign w:val="center"/>
          </w:tcPr>
          <w:p>
            <w:pPr>
              <w:keepLines/>
              <w:widowControl/>
              <w:spacing w:line="260" w:lineRule="exact"/>
              <w:jc w:val="center"/>
              <w:rPr>
                <w:rFonts w:hint="eastAsia" w:ascii="宋体" w:hAnsi="宋体"/>
                <w:bCs/>
                <w:sz w:val="21"/>
                <w:szCs w:val="21"/>
                <w:highlight w:val="none"/>
              </w:rPr>
            </w:pPr>
            <w:r>
              <w:rPr>
                <w:rFonts w:hint="eastAsia" w:ascii="宋体" w:hAnsi="宋体"/>
                <w:bCs/>
                <w:sz w:val="21"/>
                <w:szCs w:val="21"/>
                <w:highlight w:val="none"/>
              </w:rPr>
              <w:t>2</w:t>
            </w:r>
          </w:p>
        </w:tc>
        <w:tc>
          <w:tcPr>
            <w:tcW w:w="6465" w:type="dxa"/>
            <w:noWrap w:val="0"/>
            <w:vAlign w:val="center"/>
          </w:tcPr>
          <w:p>
            <w:pPr>
              <w:keepLines/>
              <w:widowControl/>
              <w:spacing w:line="260" w:lineRule="exact"/>
              <w:jc w:val="left"/>
              <w:rPr>
                <w:rFonts w:hint="eastAsia" w:ascii="宋体" w:hAnsi="宋体"/>
                <w:bCs/>
                <w:sz w:val="21"/>
                <w:szCs w:val="21"/>
                <w:highlight w:val="none"/>
                <w:lang w:eastAsia="zh-CN"/>
              </w:rPr>
            </w:pPr>
            <w:r>
              <w:rPr>
                <w:rFonts w:hint="eastAsia" w:ascii="宋体" w:hAnsi="宋体"/>
                <w:bCs/>
                <w:sz w:val="21"/>
                <w:szCs w:val="21"/>
                <w:highlight w:val="none"/>
              </w:rPr>
              <w:t>产品</w:t>
            </w:r>
            <w:r>
              <w:rPr>
                <w:rFonts w:hint="eastAsia" w:ascii="宋体" w:hAnsi="宋体"/>
                <w:bCs/>
                <w:sz w:val="21"/>
                <w:szCs w:val="21"/>
                <w:highlight w:val="none"/>
                <w:lang w:val="en-US" w:eastAsia="zh-CN"/>
              </w:rPr>
              <w:t>要求：</w:t>
            </w:r>
          </w:p>
          <w:p>
            <w:pPr>
              <w:keepLines/>
              <w:widowControl/>
              <w:spacing w:line="260" w:lineRule="exact"/>
              <w:jc w:val="left"/>
              <w:rPr>
                <w:rFonts w:hint="eastAsia" w:ascii="宋体" w:hAnsi="宋体"/>
                <w:bCs/>
                <w:sz w:val="21"/>
                <w:szCs w:val="21"/>
                <w:highlight w:val="none"/>
              </w:rPr>
            </w:pPr>
            <w:r>
              <w:rPr>
                <w:rFonts w:hint="eastAsia" w:ascii="宋体" w:hAnsi="宋体"/>
                <w:bCs/>
                <w:sz w:val="21"/>
                <w:szCs w:val="21"/>
                <w:highlight w:val="none"/>
                <w:lang w:eastAsia="zh-CN"/>
              </w:rPr>
              <w:t>（一）</w:t>
            </w:r>
            <w:r>
              <w:rPr>
                <w:rFonts w:hint="eastAsia" w:ascii="宋体" w:hAnsi="宋体"/>
                <w:bCs/>
                <w:sz w:val="21"/>
                <w:szCs w:val="21"/>
                <w:highlight w:val="none"/>
              </w:rPr>
              <w:t>外包装完好，标明品名、厂名、重量、生产日期、保质期或保存期、执行标准，样品及供应的产品剩余保存期不少于保质期的三分之二，具有产品合格证。</w:t>
            </w:r>
          </w:p>
          <w:p>
            <w:pPr>
              <w:keepLines/>
              <w:widowControl/>
              <w:spacing w:line="260" w:lineRule="exact"/>
              <w:jc w:val="left"/>
              <w:rPr>
                <w:rFonts w:hint="eastAsia" w:ascii="宋体" w:hAnsi="宋体"/>
                <w:bCs/>
                <w:sz w:val="21"/>
                <w:szCs w:val="21"/>
                <w:highlight w:val="none"/>
                <w:lang w:val="en-US" w:eastAsia="zh-CN"/>
              </w:rPr>
            </w:pPr>
            <w:r>
              <w:rPr>
                <w:rFonts w:hint="eastAsia" w:ascii="宋体" w:hAnsi="宋体"/>
                <w:bCs/>
                <w:sz w:val="21"/>
                <w:szCs w:val="21"/>
                <w:highlight w:val="none"/>
                <w:lang w:val="en-US" w:eastAsia="zh-CN"/>
              </w:rPr>
              <w:t>（二）其中粽子、大米为真空密封包装，食用油为瓶罐包装。</w:t>
            </w:r>
          </w:p>
          <w:p>
            <w:pPr>
              <w:pStyle w:val="2"/>
              <w:spacing w:line="260" w:lineRule="exact"/>
              <w:rPr>
                <w:rFonts w:hint="eastAsia"/>
                <w:sz w:val="21"/>
                <w:szCs w:val="21"/>
                <w:highlight w:val="none"/>
              </w:rPr>
            </w:pPr>
            <w:r>
              <w:rPr>
                <w:rFonts w:hint="eastAsia" w:ascii="宋体" w:hAnsi="宋体" w:eastAsia="宋体" w:cs="Times New Roman"/>
                <w:bCs/>
                <w:sz w:val="21"/>
                <w:szCs w:val="21"/>
                <w:highlight w:val="none"/>
                <w:lang w:eastAsia="zh-CN"/>
              </w:rPr>
              <w:t>（三）</w:t>
            </w:r>
            <w:r>
              <w:rPr>
                <w:rFonts w:hint="eastAsia" w:ascii="宋体" w:hAnsi="宋体" w:eastAsia="宋体" w:cs="Times New Roman"/>
                <w:bCs/>
                <w:sz w:val="21"/>
                <w:szCs w:val="21"/>
                <w:highlight w:val="none"/>
              </w:rPr>
              <w:t>采购品种及相关要求</w:t>
            </w:r>
          </w:p>
        </w:tc>
        <w:tc>
          <w:tcPr>
            <w:tcW w:w="1510" w:type="dxa"/>
            <w:noWrap w:val="0"/>
            <w:vAlign w:val="center"/>
          </w:tcPr>
          <w:p>
            <w:pPr>
              <w:keepLines/>
              <w:widowControl/>
              <w:spacing w:line="260" w:lineRule="exact"/>
              <w:jc w:val="center"/>
              <w:rPr>
                <w:rFonts w:hint="eastAsia" w:ascii="宋体" w:hAnsi="宋体"/>
                <w:bCs/>
                <w:sz w:val="21"/>
                <w:szCs w:val="21"/>
                <w:highlight w:val="none"/>
              </w:rPr>
            </w:pPr>
            <w:r>
              <w:rPr>
                <w:rFonts w:hint="eastAsia"/>
                <w:snapToGrid/>
                <w:spacing w:val="0"/>
                <w:kern w:val="2"/>
                <w:sz w:val="21"/>
                <w:szCs w:val="21"/>
                <w:highlight w:val="none"/>
              </w:rPr>
              <w:t>□完全响应  □部分响应</w:t>
            </w:r>
          </w:p>
        </w:tc>
        <w:tc>
          <w:tcPr>
            <w:tcW w:w="1372" w:type="dxa"/>
            <w:noWrap w:val="0"/>
            <w:vAlign w:val="top"/>
          </w:tcPr>
          <w:p>
            <w:pPr>
              <w:pStyle w:val="7"/>
              <w:spacing w:line="260" w:lineRule="exact"/>
              <w:ind w:firstLine="0"/>
              <w:textAlignment w:val="auto"/>
              <w:rPr>
                <w:rFonts w:hint="eastAsia" w:hAnsi="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770" w:type="dxa"/>
            <w:noWrap w:val="0"/>
            <w:vAlign w:val="center"/>
          </w:tcPr>
          <w:p>
            <w:pPr>
              <w:keepLines/>
              <w:widowControl/>
              <w:spacing w:line="260" w:lineRule="exact"/>
              <w:jc w:val="center"/>
              <w:rPr>
                <w:rFonts w:hint="eastAsia" w:ascii="宋体" w:hAnsi="宋体"/>
                <w:bCs/>
                <w:sz w:val="21"/>
                <w:szCs w:val="21"/>
                <w:highlight w:val="none"/>
              </w:rPr>
            </w:pPr>
            <w:r>
              <w:rPr>
                <w:rFonts w:hint="eastAsia" w:ascii="宋体" w:hAnsi="宋体"/>
                <w:bCs/>
                <w:sz w:val="21"/>
                <w:szCs w:val="21"/>
                <w:highlight w:val="none"/>
              </w:rPr>
              <w:t>3</w:t>
            </w:r>
          </w:p>
        </w:tc>
        <w:tc>
          <w:tcPr>
            <w:tcW w:w="6465" w:type="dxa"/>
            <w:noWrap w:val="0"/>
            <w:vAlign w:val="center"/>
          </w:tcPr>
          <w:p>
            <w:pPr>
              <w:keepLines/>
              <w:widowControl/>
              <w:spacing w:line="260" w:lineRule="exact"/>
              <w:jc w:val="left"/>
              <w:rPr>
                <w:rFonts w:hint="eastAsia" w:ascii="宋体" w:hAnsi="宋体"/>
                <w:bCs/>
                <w:sz w:val="21"/>
                <w:szCs w:val="21"/>
                <w:highlight w:val="none"/>
                <w:lang w:val="en-US" w:eastAsia="zh-CN"/>
              </w:rPr>
            </w:pPr>
            <w:r>
              <w:rPr>
                <w:rFonts w:hint="eastAsia" w:ascii="宋体" w:hAnsi="宋体"/>
                <w:bCs/>
                <w:sz w:val="21"/>
                <w:szCs w:val="21"/>
                <w:highlight w:val="none"/>
                <w:lang w:val="en-US" w:eastAsia="zh-CN"/>
              </w:rPr>
              <w:t>用户需求：</w:t>
            </w:r>
          </w:p>
          <w:p>
            <w:pPr>
              <w:keepLines/>
              <w:widowControl/>
              <w:spacing w:line="260" w:lineRule="exact"/>
              <w:jc w:val="left"/>
              <w:rPr>
                <w:rFonts w:hint="default" w:ascii="宋体" w:hAnsi="宋体"/>
                <w:bCs/>
                <w:sz w:val="21"/>
                <w:szCs w:val="21"/>
                <w:highlight w:val="none"/>
                <w:lang w:val="en-US" w:eastAsia="zh-CN"/>
              </w:rPr>
            </w:pPr>
            <w:r>
              <w:rPr>
                <w:rFonts w:hint="eastAsia" w:ascii="宋体" w:hAnsi="宋体"/>
                <w:bCs/>
                <w:sz w:val="21"/>
                <w:szCs w:val="21"/>
                <w:highlight w:val="none"/>
                <w:lang w:eastAsia="zh-CN"/>
              </w:rPr>
              <w:t>（一）</w:t>
            </w:r>
            <w:r>
              <w:rPr>
                <w:rFonts w:hint="eastAsia" w:ascii="宋体" w:hAnsi="宋体"/>
                <w:bCs/>
                <w:sz w:val="21"/>
                <w:szCs w:val="21"/>
                <w:highlight w:val="none"/>
                <w:lang w:val="en-US" w:eastAsia="zh-CN"/>
              </w:rPr>
              <w:t>物品的规格（净含量）及质量要求（成分、标准等）满足采购人的要求。</w:t>
            </w:r>
          </w:p>
          <w:p>
            <w:pPr>
              <w:keepLines/>
              <w:widowControl/>
              <w:spacing w:line="260" w:lineRule="exact"/>
              <w:jc w:val="left"/>
              <w:rPr>
                <w:rFonts w:hint="eastAsia"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二</w:t>
            </w:r>
            <w:r>
              <w:rPr>
                <w:rFonts w:hint="eastAsia" w:ascii="宋体" w:hAnsi="宋体"/>
                <w:bCs/>
                <w:sz w:val="21"/>
                <w:szCs w:val="21"/>
                <w:highlight w:val="none"/>
                <w:lang w:eastAsia="zh-CN"/>
              </w:rPr>
              <w:t>）</w:t>
            </w:r>
            <w:r>
              <w:rPr>
                <w:rFonts w:hint="eastAsia" w:ascii="宋体" w:hAnsi="宋体"/>
                <w:bCs/>
                <w:sz w:val="21"/>
                <w:szCs w:val="21"/>
                <w:highlight w:val="none"/>
              </w:rPr>
              <w:t>物品方案需满足采购人的要求。</w:t>
            </w:r>
          </w:p>
          <w:p>
            <w:pPr>
              <w:keepLines/>
              <w:widowControl/>
              <w:spacing w:line="260" w:lineRule="exact"/>
              <w:jc w:val="left"/>
              <w:rPr>
                <w:rFonts w:hint="eastAsia" w:ascii="宋体" w:hAnsi="宋体"/>
                <w:bCs/>
                <w:sz w:val="21"/>
                <w:szCs w:val="21"/>
                <w:highlight w:val="none"/>
              </w:rPr>
            </w:pPr>
            <w:r>
              <w:rPr>
                <w:rFonts w:hint="eastAsia" w:ascii="宋体" w:hAnsi="宋体"/>
                <w:bCs/>
                <w:sz w:val="21"/>
                <w:szCs w:val="21"/>
                <w:highlight w:val="none"/>
                <w:lang w:eastAsia="zh-CN"/>
              </w:rPr>
              <w:t>（三）</w:t>
            </w:r>
            <w:r>
              <w:rPr>
                <w:rFonts w:hint="eastAsia" w:ascii="宋体" w:hAnsi="宋体"/>
                <w:bCs/>
                <w:sz w:val="21"/>
                <w:szCs w:val="21"/>
                <w:highlight w:val="none"/>
              </w:rPr>
              <w:t>服务要求：</w:t>
            </w:r>
          </w:p>
          <w:p>
            <w:pPr>
              <w:keepLines/>
              <w:widowControl/>
              <w:spacing w:line="260" w:lineRule="exact"/>
              <w:jc w:val="left"/>
              <w:rPr>
                <w:rFonts w:hint="eastAsia" w:ascii="宋体" w:hAnsi="宋体"/>
                <w:bCs/>
                <w:sz w:val="21"/>
                <w:szCs w:val="21"/>
                <w:highlight w:val="none"/>
              </w:rPr>
            </w:pPr>
            <w:r>
              <w:rPr>
                <w:rFonts w:hint="eastAsia" w:ascii="宋体" w:hAnsi="宋体"/>
                <w:bCs/>
                <w:sz w:val="21"/>
                <w:szCs w:val="21"/>
                <w:highlight w:val="none"/>
                <w:lang w:val="en-US" w:eastAsia="zh-CN"/>
              </w:rPr>
              <w:t>1.安排</w:t>
            </w:r>
            <w:r>
              <w:rPr>
                <w:rFonts w:hint="eastAsia" w:ascii="宋体" w:hAnsi="宋体"/>
                <w:bCs/>
                <w:sz w:val="21"/>
                <w:szCs w:val="21"/>
                <w:highlight w:val="none"/>
              </w:rPr>
              <w:t>专人负责物品供应事宜，包括安排配送、售后服务等。</w:t>
            </w:r>
          </w:p>
          <w:p>
            <w:pPr>
              <w:keepLines/>
              <w:widowControl/>
              <w:spacing w:line="260" w:lineRule="exact"/>
              <w:jc w:val="left"/>
              <w:rPr>
                <w:rFonts w:hint="eastAsia" w:ascii="宋体" w:hAnsi="宋体"/>
                <w:bCs/>
                <w:sz w:val="21"/>
                <w:szCs w:val="21"/>
                <w:highlight w:val="none"/>
              </w:rPr>
            </w:pPr>
            <w:r>
              <w:rPr>
                <w:rFonts w:hint="eastAsia" w:ascii="宋体" w:hAnsi="宋体"/>
                <w:bCs/>
                <w:sz w:val="21"/>
                <w:szCs w:val="21"/>
                <w:highlight w:val="none"/>
                <w:lang w:val="en-US" w:eastAsia="zh-CN"/>
              </w:rPr>
              <w:t>2.</w:t>
            </w:r>
            <w:r>
              <w:rPr>
                <w:rFonts w:hint="eastAsia" w:ascii="宋体" w:hAnsi="宋体"/>
                <w:bCs/>
                <w:sz w:val="21"/>
                <w:szCs w:val="21"/>
                <w:highlight w:val="none"/>
              </w:rPr>
              <w:t>供应的物品如在拆封使用时发现有质量问题，</w:t>
            </w:r>
            <w:r>
              <w:rPr>
                <w:rFonts w:hint="eastAsia" w:ascii="宋体" w:hAnsi="宋体"/>
                <w:bCs/>
                <w:sz w:val="21"/>
                <w:szCs w:val="21"/>
                <w:highlight w:val="none"/>
                <w:lang w:val="en-US" w:eastAsia="zh-CN"/>
              </w:rPr>
              <w:t>负责</w:t>
            </w:r>
            <w:r>
              <w:rPr>
                <w:rFonts w:hint="eastAsia" w:ascii="宋体" w:hAnsi="宋体"/>
                <w:bCs/>
                <w:sz w:val="21"/>
                <w:szCs w:val="21"/>
                <w:highlight w:val="none"/>
              </w:rPr>
              <w:t>给予退货或更换。</w:t>
            </w:r>
          </w:p>
          <w:p>
            <w:pPr>
              <w:keepLines/>
              <w:widowControl/>
              <w:spacing w:line="260" w:lineRule="exact"/>
              <w:jc w:val="left"/>
              <w:rPr>
                <w:rFonts w:hint="eastAsia" w:ascii="宋体" w:hAnsi="宋体"/>
                <w:bCs/>
                <w:sz w:val="21"/>
                <w:szCs w:val="21"/>
                <w:highlight w:val="none"/>
              </w:rPr>
            </w:pPr>
            <w:r>
              <w:rPr>
                <w:rFonts w:hint="eastAsia" w:ascii="宋体" w:hAnsi="宋体"/>
                <w:bCs/>
                <w:sz w:val="21"/>
                <w:szCs w:val="21"/>
                <w:highlight w:val="none"/>
                <w:lang w:val="en-US" w:eastAsia="zh-CN"/>
              </w:rPr>
              <w:t>3.</w:t>
            </w:r>
            <w:r>
              <w:rPr>
                <w:rFonts w:hint="eastAsia" w:ascii="宋体" w:hAnsi="宋体"/>
                <w:bCs/>
                <w:sz w:val="21"/>
                <w:szCs w:val="21"/>
                <w:highlight w:val="none"/>
              </w:rPr>
              <w:t>必须按照约定的质量、价格、时间、地点供货，不得延误。如果因此而影响到采购人且造成采购人损失的，负责赔偿并</w:t>
            </w:r>
            <w:r>
              <w:rPr>
                <w:rFonts w:hint="eastAsia" w:ascii="宋体" w:hAnsi="宋体"/>
                <w:bCs/>
                <w:sz w:val="21"/>
                <w:szCs w:val="21"/>
                <w:highlight w:val="none"/>
                <w:lang w:val="en-US" w:eastAsia="zh-CN"/>
              </w:rPr>
              <w:t>接受</w:t>
            </w:r>
            <w:r>
              <w:rPr>
                <w:rFonts w:hint="eastAsia" w:ascii="宋体" w:hAnsi="宋体"/>
                <w:bCs/>
                <w:sz w:val="21"/>
                <w:szCs w:val="21"/>
                <w:highlight w:val="none"/>
              </w:rPr>
              <w:t>违约处理。</w:t>
            </w:r>
          </w:p>
          <w:p>
            <w:pPr>
              <w:keepLines/>
              <w:widowControl/>
              <w:spacing w:line="260" w:lineRule="exact"/>
              <w:jc w:val="left"/>
              <w:rPr>
                <w:rFonts w:hint="eastAsia" w:ascii="宋体" w:hAnsi="宋体"/>
                <w:bCs/>
                <w:sz w:val="21"/>
                <w:szCs w:val="21"/>
                <w:highlight w:val="none"/>
              </w:rPr>
            </w:pPr>
            <w:r>
              <w:rPr>
                <w:rFonts w:hint="eastAsia" w:ascii="宋体" w:hAnsi="宋体"/>
                <w:bCs/>
                <w:sz w:val="21"/>
                <w:szCs w:val="21"/>
                <w:highlight w:val="none"/>
                <w:lang w:val="en-US" w:eastAsia="zh-CN"/>
              </w:rPr>
              <w:t>4.</w:t>
            </w:r>
            <w:r>
              <w:rPr>
                <w:rFonts w:hint="eastAsia" w:ascii="宋体" w:hAnsi="宋体"/>
                <w:bCs/>
                <w:sz w:val="21"/>
                <w:szCs w:val="21"/>
                <w:highlight w:val="none"/>
              </w:rPr>
              <w:t>负责货物的全部运输，包括装卸车、货物现场的搬运。</w:t>
            </w:r>
          </w:p>
        </w:tc>
        <w:tc>
          <w:tcPr>
            <w:tcW w:w="1510" w:type="dxa"/>
            <w:noWrap w:val="0"/>
            <w:vAlign w:val="center"/>
          </w:tcPr>
          <w:p>
            <w:pPr>
              <w:keepLines/>
              <w:widowControl/>
              <w:spacing w:line="260" w:lineRule="exact"/>
              <w:jc w:val="center"/>
              <w:rPr>
                <w:rFonts w:hint="eastAsia" w:ascii="宋体" w:hAnsi="宋体"/>
                <w:bCs/>
                <w:sz w:val="21"/>
                <w:szCs w:val="21"/>
                <w:highlight w:val="none"/>
              </w:rPr>
            </w:pPr>
            <w:r>
              <w:rPr>
                <w:rFonts w:hint="eastAsia"/>
                <w:snapToGrid/>
                <w:spacing w:val="0"/>
                <w:kern w:val="2"/>
                <w:sz w:val="21"/>
                <w:szCs w:val="21"/>
                <w:highlight w:val="none"/>
              </w:rPr>
              <w:t>□完全响应  □部分响应</w:t>
            </w:r>
          </w:p>
        </w:tc>
        <w:tc>
          <w:tcPr>
            <w:tcW w:w="1372" w:type="dxa"/>
            <w:noWrap w:val="0"/>
            <w:vAlign w:val="top"/>
          </w:tcPr>
          <w:p>
            <w:pPr>
              <w:pStyle w:val="7"/>
              <w:spacing w:line="260" w:lineRule="exact"/>
              <w:ind w:firstLine="0"/>
              <w:textAlignment w:val="auto"/>
              <w:rPr>
                <w:rFonts w:hint="eastAsia" w:hAnsi="宋体" w:cs="宋体"/>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770" w:type="dxa"/>
            <w:noWrap w:val="0"/>
            <w:vAlign w:val="center"/>
          </w:tcPr>
          <w:p>
            <w:pPr>
              <w:keepLines/>
              <w:widowControl/>
              <w:spacing w:line="260" w:lineRule="exact"/>
              <w:jc w:val="center"/>
              <w:rPr>
                <w:rFonts w:hint="eastAsia" w:ascii="宋体" w:hAnsi="宋体"/>
                <w:bCs/>
                <w:sz w:val="21"/>
                <w:szCs w:val="21"/>
                <w:highlight w:val="none"/>
              </w:rPr>
            </w:pPr>
            <w:r>
              <w:rPr>
                <w:rFonts w:hint="eastAsia" w:ascii="宋体" w:hAnsi="宋体"/>
                <w:bCs/>
                <w:sz w:val="21"/>
                <w:szCs w:val="21"/>
                <w:highlight w:val="none"/>
              </w:rPr>
              <w:t>4</w:t>
            </w:r>
          </w:p>
        </w:tc>
        <w:tc>
          <w:tcPr>
            <w:tcW w:w="6465" w:type="dxa"/>
            <w:noWrap w:val="0"/>
            <w:vAlign w:val="center"/>
          </w:tcPr>
          <w:p>
            <w:pPr>
              <w:keepLines/>
              <w:widowControl/>
              <w:spacing w:line="260" w:lineRule="exact"/>
              <w:jc w:val="left"/>
              <w:rPr>
                <w:rFonts w:hint="eastAsia" w:ascii="宋体" w:hAnsi="宋体" w:eastAsia="宋体"/>
                <w:bCs/>
                <w:sz w:val="21"/>
                <w:szCs w:val="21"/>
                <w:highlight w:val="none"/>
                <w:lang w:val="en-US" w:eastAsia="zh-CN"/>
              </w:rPr>
            </w:pPr>
            <w:r>
              <w:rPr>
                <w:rFonts w:hint="eastAsia" w:ascii="宋体" w:hAnsi="宋体"/>
                <w:bCs/>
                <w:sz w:val="21"/>
                <w:szCs w:val="21"/>
                <w:highlight w:val="none"/>
                <w:lang w:val="en-US" w:eastAsia="zh-CN"/>
              </w:rPr>
              <w:t>实施方案、</w:t>
            </w:r>
            <w:r>
              <w:rPr>
                <w:rFonts w:hint="eastAsia" w:ascii="宋体" w:hAnsi="宋体"/>
                <w:bCs/>
                <w:sz w:val="21"/>
                <w:szCs w:val="21"/>
                <w:highlight w:val="none"/>
              </w:rPr>
              <w:t>验收与付款</w:t>
            </w:r>
            <w:r>
              <w:rPr>
                <w:rFonts w:hint="eastAsia" w:ascii="宋体" w:hAnsi="宋体"/>
                <w:bCs/>
                <w:sz w:val="21"/>
                <w:szCs w:val="21"/>
                <w:highlight w:val="none"/>
                <w:lang w:val="en-US" w:eastAsia="zh-CN"/>
              </w:rPr>
              <w:t>要求：</w:t>
            </w:r>
          </w:p>
          <w:p>
            <w:pPr>
              <w:keepLines/>
              <w:widowControl/>
              <w:spacing w:line="260" w:lineRule="exact"/>
              <w:jc w:val="left"/>
              <w:rPr>
                <w:rFonts w:hint="eastAsia" w:ascii="宋体" w:hAnsi="宋体"/>
                <w:bCs/>
                <w:sz w:val="21"/>
                <w:szCs w:val="21"/>
                <w:highlight w:val="none"/>
                <w:lang w:eastAsia="zh-CN"/>
              </w:rPr>
            </w:pPr>
            <w:r>
              <w:rPr>
                <w:rFonts w:hint="eastAsia" w:ascii="宋体" w:hAnsi="宋体"/>
                <w:bCs/>
                <w:sz w:val="21"/>
                <w:szCs w:val="21"/>
                <w:highlight w:val="none"/>
              </w:rPr>
              <w:t>★</w:t>
            </w: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一</w:t>
            </w:r>
            <w:r>
              <w:rPr>
                <w:rFonts w:hint="eastAsia" w:ascii="宋体" w:hAnsi="宋体"/>
                <w:bCs/>
                <w:sz w:val="21"/>
                <w:szCs w:val="21"/>
                <w:highlight w:val="none"/>
                <w:lang w:eastAsia="zh-CN"/>
              </w:rPr>
              <w:t>）项目实施方案（其中必须包含承诺</w:t>
            </w:r>
            <w:r>
              <w:rPr>
                <w:rFonts w:hint="eastAsia" w:ascii="宋体" w:hAnsi="宋体"/>
                <w:bCs/>
                <w:sz w:val="21"/>
                <w:szCs w:val="21"/>
                <w:highlight w:val="none"/>
                <w:lang w:val="en-US" w:eastAsia="zh-CN"/>
              </w:rPr>
              <w:t>提供</w:t>
            </w:r>
            <w:r>
              <w:rPr>
                <w:rFonts w:hint="eastAsia" w:ascii="宋体" w:hAnsi="宋体"/>
                <w:bCs/>
                <w:sz w:val="21"/>
                <w:szCs w:val="21"/>
                <w:highlight w:val="none"/>
                <w:lang w:eastAsia="zh-CN"/>
              </w:rPr>
              <w:t>按采购人指定地点免费送货上门上楼</w:t>
            </w:r>
            <w:r>
              <w:rPr>
                <w:rFonts w:hint="eastAsia" w:ascii="宋体" w:hAnsi="宋体"/>
                <w:bCs/>
                <w:sz w:val="21"/>
                <w:szCs w:val="21"/>
                <w:highlight w:val="none"/>
                <w:lang w:val="en-US" w:eastAsia="zh-CN"/>
              </w:rPr>
              <w:t>的服务</w:t>
            </w:r>
            <w:r>
              <w:rPr>
                <w:rFonts w:hint="eastAsia" w:ascii="宋体" w:hAnsi="宋体"/>
                <w:bCs/>
                <w:sz w:val="21"/>
                <w:szCs w:val="21"/>
                <w:highlight w:val="none"/>
                <w:lang w:eastAsia="zh-CN"/>
              </w:rPr>
              <w:t>）。</w:t>
            </w:r>
          </w:p>
          <w:p>
            <w:pPr>
              <w:keepLines/>
              <w:widowControl/>
              <w:spacing w:line="260" w:lineRule="exact"/>
              <w:jc w:val="left"/>
              <w:rPr>
                <w:rFonts w:hint="eastAsia"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二</w:t>
            </w:r>
            <w:r>
              <w:rPr>
                <w:rFonts w:hint="eastAsia" w:ascii="宋体" w:hAnsi="宋体"/>
                <w:bCs/>
                <w:sz w:val="21"/>
                <w:szCs w:val="21"/>
                <w:highlight w:val="none"/>
                <w:lang w:eastAsia="zh-CN"/>
              </w:rPr>
              <w:t>）</w:t>
            </w:r>
            <w:r>
              <w:rPr>
                <w:rFonts w:hint="eastAsia" w:ascii="宋体" w:hAnsi="宋体"/>
                <w:bCs/>
                <w:sz w:val="21"/>
                <w:szCs w:val="21"/>
                <w:highlight w:val="none"/>
              </w:rPr>
              <w:t>物品送到指定地点后，由工作人员现场清点验收后，双方签名确认。</w:t>
            </w:r>
          </w:p>
          <w:p>
            <w:pPr>
              <w:keepLines/>
              <w:widowControl/>
              <w:spacing w:line="260" w:lineRule="exact"/>
              <w:jc w:val="left"/>
              <w:rPr>
                <w:rFonts w:hint="eastAsia"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三</w:t>
            </w:r>
            <w:r>
              <w:rPr>
                <w:rFonts w:hint="eastAsia" w:ascii="宋体" w:hAnsi="宋体"/>
                <w:bCs/>
                <w:sz w:val="21"/>
                <w:szCs w:val="21"/>
                <w:highlight w:val="none"/>
                <w:lang w:eastAsia="zh-CN"/>
              </w:rPr>
              <w:t>）</w:t>
            </w:r>
            <w:r>
              <w:rPr>
                <w:rFonts w:hint="eastAsia" w:ascii="宋体" w:hAnsi="宋体"/>
                <w:bCs/>
                <w:sz w:val="21"/>
                <w:szCs w:val="21"/>
                <w:highlight w:val="none"/>
              </w:rPr>
              <w:t>送货单、合格证等相关证件需一并签收移交。</w:t>
            </w:r>
          </w:p>
          <w:p>
            <w:pPr>
              <w:keepLines/>
              <w:widowControl/>
              <w:spacing w:line="260" w:lineRule="exact"/>
              <w:jc w:val="left"/>
              <w:rPr>
                <w:rFonts w:hint="eastAsia" w:ascii="宋体" w:hAnsi="宋体"/>
                <w:bCs/>
                <w:sz w:val="21"/>
                <w:szCs w:val="21"/>
                <w:highlight w:val="none"/>
              </w:rPr>
            </w:pP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四</w:t>
            </w:r>
            <w:r>
              <w:rPr>
                <w:rFonts w:hint="eastAsia" w:ascii="宋体" w:hAnsi="宋体"/>
                <w:bCs/>
                <w:sz w:val="21"/>
                <w:szCs w:val="21"/>
                <w:highlight w:val="none"/>
                <w:lang w:eastAsia="zh-CN"/>
              </w:rPr>
              <w:t>）</w:t>
            </w:r>
            <w:r>
              <w:rPr>
                <w:rFonts w:hint="eastAsia" w:ascii="宋体" w:hAnsi="宋体"/>
                <w:bCs/>
                <w:sz w:val="21"/>
                <w:szCs w:val="21"/>
                <w:highlight w:val="none"/>
              </w:rPr>
              <w:t>供货验收合格后，凭中选供应商开具的相应发票，采购人于30个自然日内支付货款。</w:t>
            </w:r>
          </w:p>
        </w:tc>
        <w:tc>
          <w:tcPr>
            <w:tcW w:w="1510" w:type="dxa"/>
            <w:noWrap w:val="0"/>
            <w:vAlign w:val="center"/>
          </w:tcPr>
          <w:p>
            <w:pPr>
              <w:keepLines/>
              <w:widowControl/>
              <w:spacing w:line="260" w:lineRule="exact"/>
              <w:jc w:val="center"/>
              <w:rPr>
                <w:rFonts w:hint="eastAsia" w:ascii="宋体" w:hAnsi="宋体"/>
                <w:bCs/>
                <w:sz w:val="21"/>
                <w:szCs w:val="21"/>
                <w:highlight w:val="none"/>
              </w:rPr>
            </w:pPr>
            <w:r>
              <w:rPr>
                <w:rFonts w:hint="eastAsia"/>
                <w:snapToGrid/>
                <w:spacing w:val="0"/>
                <w:kern w:val="2"/>
                <w:sz w:val="21"/>
                <w:szCs w:val="21"/>
                <w:highlight w:val="none"/>
              </w:rPr>
              <w:t>□完全响应  □部分响应</w:t>
            </w:r>
          </w:p>
        </w:tc>
        <w:tc>
          <w:tcPr>
            <w:tcW w:w="1372" w:type="dxa"/>
            <w:noWrap w:val="0"/>
            <w:vAlign w:val="top"/>
          </w:tcPr>
          <w:p>
            <w:pPr>
              <w:pStyle w:val="7"/>
              <w:spacing w:line="260" w:lineRule="exact"/>
              <w:ind w:firstLine="0"/>
              <w:textAlignment w:val="auto"/>
              <w:rPr>
                <w:rFonts w:hint="eastAsia" w:hAnsi="宋体" w:cs="宋体"/>
                <w:bCs/>
                <w:sz w:val="21"/>
                <w:szCs w:val="21"/>
                <w:highlight w:val="none"/>
              </w:rPr>
            </w:pPr>
          </w:p>
        </w:tc>
      </w:tr>
    </w:tbl>
    <w:p>
      <w:pPr>
        <w:pStyle w:val="7"/>
        <w:numPr>
          <w:ilvl w:val="0"/>
          <w:numId w:val="0"/>
        </w:numPr>
        <w:spacing w:before="240" w:beforeLines="100" w:line="360" w:lineRule="auto"/>
        <w:ind w:leftChars="0" w:firstLine="0" w:firstLineChars="0"/>
        <w:textAlignment w:val="auto"/>
        <w:rPr>
          <w:rFonts w:hint="eastAsia" w:hAnsi="宋体"/>
          <w:bCs/>
          <w:sz w:val="24"/>
          <w:szCs w:val="24"/>
          <w:highlight w:val="none"/>
        </w:rPr>
      </w:pPr>
      <w:r>
        <w:rPr>
          <w:rFonts w:hint="eastAsia" w:hAnsi="宋体"/>
          <w:sz w:val="24"/>
          <w:szCs w:val="24"/>
          <w:highlight w:val="none"/>
        </w:rPr>
        <w:t>说明：</w:t>
      </w:r>
      <w:r>
        <w:rPr>
          <w:rFonts w:hint="eastAsia" w:ascii="Times New Roman" w:hAnsi="宋体" w:eastAsia="宋体" w:cs="Times New Roman"/>
          <w:sz w:val="24"/>
          <w:szCs w:val="24"/>
          <w:highlight w:val="none"/>
        </w:rPr>
        <w:t>对于上述要求，如参评供应商完全响应，则请在“响应情况”栏的“完全响应”框打“√”，对空白或“部分响应”框打“√”视为偏离，请在“偏离说明”栏内扼要说明偏离情况。</w:t>
      </w:r>
    </w:p>
    <w:p>
      <w:pPr>
        <w:pStyle w:val="7"/>
        <w:spacing w:line="360" w:lineRule="auto"/>
        <w:ind w:firstLine="0"/>
        <w:rPr>
          <w:rFonts w:hint="eastAsia" w:hAnsi="宋体"/>
          <w:bCs/>
          <w:sz w:val="24"/>
          <w:szCs w:val="24"/>
          <w:highlight w:val="none"/>
        </w:rPr>
      </w:pPr>
    </w:p>
    <w:p>
      <w:pPr>
        <w:spacing w:line="360" w:lineRule="auto"/>
        <w:rPr>
          <w:rFonts w:hint="eastAsia"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/负责人</w:t>
      </w:r>
      <w:r>
        <w:rPr>
          <w:rFonts w:hint="eastAsia" w:ascii="宋体" w:hAnsi="宋体"/>
          <w:sz w:val="24"/>
          <w:szCs w:val="24"/>
          <w:highlight w:val="none"/>
        </w:rPr>
        <w:t>或被授权代表人（签字或盖章）：</w:t>
      </w:r>
      <w:r>
        <w:rPr>
          <w:rFonts w:hint="eastAsia" w:ascii="宋体" w:hAnsi="宋体"/>
          <w:sz w:val="24"/>
          <w:szCs w:val="24"/>
          <w:highlight w:val="none"/>
          <w:u w:val="single"/>
        </w:rPr>
        <w:t xml:space="preserve">                   </w:t>
      </w:r>
    </w:p>
    <w:p>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供应商</w:t>
      </w:r>
      <w:r>
        <w:rPr>
          <w:rFonts w:hint="eastAsia" w:ascii="宋体" w:hAnsi="宋体"/>
          <w:sz w:val="24"/>
          <w:szCs w:val="24"/>
          <w:highlight w:val="none"/>
        </w:rPr>
        <w:t>名称（盖章）：</w:t>
      </w:r>
      <w:r>
        <w:rPr>
          <w:rFonts w:hint="eastAsia" w:ascii="宋体" w:hAnsi="宋体"/>
          <w:sz w:val="24"/>
          <w:szCs w:val="24"/>
          <w:highlight w:val="none"/>
          <w:u w:val="single"/>
        </w:rPr>
        <w:t xml:space="preserve">                        </w:t>
      </w:r>
    </w:p>
    <w:p>
      <w:pPr>
        <w:pStyle w:val="2"/>
        <w:spacing w:line="360" w:lineRule="auto"/>
        <w:rPr>
          <w:rFonts w:hint="eastAsia"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bookmarkStart w:id="18" w:name="_Toc22908"/>
      <w:bookmarkStart w:id="19" w:name="_Toc31927"/>
    </w:p>
    <w:p>
      <w:pPr>
        <w:pStyle w:val="2"/>
        <w:spacing w:line="360" w:lineRule="auto"/>
        <w:rPr>
          <w:rFonts w:hint="eastAsia" w:ascii="宋体" w:hAnsi="宋体"/>
          <w:sz w:val="24"/>
          <w:szCs w:val="24"/>
          <w:highlight w:val="none"/>
        </w:rPr>
      </w:pPr>
    </w:p>
    <w:p>
      <w:pPr>
        <w:pStyle w:val="2"/>
        <w:spacing w:line="360" w:lineRule="auto"/>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十、</w:t>
      </w:r>
      <w:bookmarkEnd w:id="18"/>
      <w:bookmarkEnd w:id="19"/>
      <w:r>
        <w:rPr>
          <w:rFonts w:hint="eastAsia" w:ascii="宋体" w:hAnsi="宋体" w:eastAsia="宋体" w:cs="Times New Roman"/>
          <w:b/>
          <w:bCs/>
          <w:kern w:val="2"/>
          <w:sz w:val="28"/>
          <w:szCs w:val="28"/>
          <w:highlight w:val="none"/>
          <w:lang w:val="en-US" w:eastAsia="zh-CN" w:bidi="ar-SA"/>
        </w:rPr>
        <w:t>报价表</w:t>
      </w:r>
    </w:p>
    <w:p>
      <w:pPr>
        <w:pStyle w:val="4"/>
        <w:spacing w:before="100" w:after="100" w:line="360" w:lineRule="auto"/>
        <w:jc w:val="center"/>
        <w:rPr>
          <w:rFonts w:hint="eastAsia" w:ascii="宋体" w:hAnsi="宋体"/>
          <w:b/>
          <w:bCs/>
          <w:sz w:val="24"/>
          <w:szCs w:val="24"/>
          <w:highlight w:val="none"/>
        </w:rPr>
      </w:pPr>
      <w:bookmarkStart w:id="20" w:name="_Toc23385"/>
      <w:bookmarkStart w:id="21" w:name="_Toc201"/>
      <w:r>
        <w:rPr>
          <w:rFonts w:hint="eastAsia" w:ascii="宋体" w:hAnsi="宋体"/>
          <w:sz w:val="24"/>
          <w:szCs w:val="24"/>
          <w:highlight w:val="none"/>
        </w:rPr>
        <w:t>报</w:t>
      </w:r>
      <w:r>
        <w:rPr>
          <w:rFonts w:hint="eastAsia" w:ascii="宋体" w:hAnsi="宋体"/>
          <w:sz w:val="24"/>
          <w:szCs w:val="24"/>
          <w:highlight w:val="none"/>
          <w:lang w:val="en-US" w:eastAsia="zh-CN"/>
        </w:rPr>
        <w:t xml:space="preserve"> </w:t>
      </w:r>
      <w:r>
        <w:rPr>
          <w:rFonts w:hint="eastAsia" w:ascii="宋体" w:hAnsi="宋体"/>
          <w:sz w:val="24"/>
          <w:szCs w:val="24"/>
          <w:highlight w:val="none"/>
        </w:rPr>
        <w:t>价</w:t>
      </w:r>
      <w:r>
        <w:rPr>
          <w:rFonts w:hint="eastAsia" w:ascii="宋体" w:hAnsi="宋体"/>
          <w:sz w:val="24"/>
          <w:szCs w:val="24"/>
          <w:highlight w:val="none"/>
          <w:lang w:val="en-US" w:eastAsia="zh-CN"/>
        </w:rPr>
        <w:t xml:space="preserve"> </w:t>
      </w:r>
      <w:r>
        <w:rPr>
          <w:rFonts w:hint="eastAsia" w:ascii="宋体" w:hAnsi="宋体"/>
          <w:sz w:val="24"/>
          <w:szCs w:val="24"/>
          <w:highlight w:val="none"/>
        </w:rPr>
        <w:t>表</w:t>
      </w:r>
      <w:bookmarkEnd w:id="20"/>
      <w:bookmarkEnd w:id="21"/>
    </w:p>
    <w:p>
      <w:pPr>
        <w:spacing w:line="360" w:lineRule="exact"/>
        <w:ind w:firstLine="0" w:firstLineChars="0"/>
        <w:rPr>
          <w:rFonts w:hint="eastAsia" w:ascii="宋体" w:hAnsi="宋体"/>
          <w:b/>
          <w:bCs/>
          <w:sz w:val="24"/>
          <w:szCs w:val="24"/>
          <w:highlight w:val="none"/>
        </w:rPr>
      </w:pPr>
      <w:r>
        <w:rPr>
          <w:rFonts w:hint="eastAsia" w:ascii="宋体" w:hAnsi="宋体"/>
          <w:b/>
          <w:bCs/>
          <w:sz w:val="24"/>
          <w:szCs w:val="24"/>
          <w:highlight w:val="none"/>
        </w:rPr>
        <w:t>项目名称：</w:t>
      </w:r>
      <w:r>
        <w:rPr>
          <w:rFonts w:hint="eastAsia"/>
          <w:color w:val="auto"/>
          <w:sz w:val="24"/>
        </w:rPr>
        <w:t>中山市公共交通运输集团有限公司202</w:t>
      </w:r>
      <w:r>
        <w:rPr>
          <w:rFonts w:hint="eastAsia"/>
          <w:color w:val="auto"/>
          <w:sz w:val="24"/>
          <w:lang w:val="en-US" w:eastAsia="zh-CN"/>
        </w:rPr>
        <w:t>4</w:t>
      </w:r>
      <w:r>
        <w:rPr>
          <w:rFonts w:hint="eastAsia"/>
          <w:b w:val="0"/>
          <w:bCs w:val="0"/>
          <w:color w:val="auto"/>
          <w:sz w:val="24"/>
        </w:rPr>
        <w:t>年端午</w:t>
      </w:r>
      <w:r>
        <w:rPr>
          <w:b w:val="0"/>
          <w:bCs w:val="0"/>
          <w:color w:val="auto"/>
          <w:sz w:val="24"/>
        </w:rPr>
        <w:t>节慰问品采</w:t>
      </w:r>
      <w:r>
        <w:rPr>
          <w:rFonts w:hint="eastAsia"/>
          <w:b w:val="0"/>
          <w:bCs w:val="0"/>
          <w:color w:val="auto"/>
          <w:sz w:val="24"/>
          <w:lang w:val="en-US" w:eastAsia="zh-CN"/>
        </w:rPr>
        <w:t>购项目</w:t>
      </w:r>
      <w:r>
        <w:rPr>
          <w:rFonts w:hint="eastAsia" w:ascii="宋体" w:hAnsi="宋体"/>
          <w:b w:val="0"/>
          <w:bCs w:val="0"/>
          <w:sz w:val="24"/>
          <w:szCs w:val="24"/>
          <w:highlight w:val="none"/>
          <w:u w:val="single"/>
        </w:rPr>
        <w:t xml:space="preserve"> </w:t>
      </w:r>
      <w:r>
        <w:rPr>
          <w:rFonts w:hint="eastAsia" w:ascii="宋体" w:hAnsi="宋体"/>
          <w:b/>
          <w:bCs/>
          <w:sz w:val="24"/>
          <w:szCs w:val="24"/>
          <w:highlight w:val="none"/>
        </w:rPr>
        <w:t xml:space="preserve">         </w:t>
      </w:r>
    </w:p>
    <w:tbl>
      <w:tblPr>
        <w:tblStyle w:val="18"/>
        <w:tblW w:w="10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30"/>
        <w:gridCol w:w="2100"/>
        <w:gridCol w:w="915"/>
        <w:gridCol w:w="675"/>
        <w:gridCol w:w="1185"/>
        <w:gridCol w:w="1800"/>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70" w:type="dxa"/>
            <w:noWrap w:val="0"/>
            <w:vAlign w:val="center"/>
          </w:tcPr>
          <w:p>
            <w:pPr>
              <w:snapToGrid w:val="0"/>
              <w:spacing w:line="300" w:lineRule="auto"/>
              <w:jc w:val="center"/>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参评包组</w:t>
            </w:r>
          </w:p>
        </w:tc>
        <w:tc>
          <w:tcPr>
            <w:tcW w:w="1230" w:type="dxa"/>
            <w:noWrap w:val="0"/>
            <w:vAlign w:val="center"/>
          </w:tcPr>
          <w:p>
            <w:pPr>
              <w:snapToGrid w:val="0"/>
              <w:spacing w:line="300" w:lineRule="auto"/>
              <w:jc w:val="center"/>
              <w:rPr>
                <w:rFonts w:hint="default" w:ascii="宋体" w:hAnsi="宋体"/>
                <w:b/>
                <w:bCs/>
                <w:sz w:val="24"/>
                <w:szCs w:val="24"/>
                <w:highlight w:val="none"/>
                <w:lang w:val="en-US" w:eastAsia="zh-CN"/>
              </w:rPr>
            </w:pPr>
            <w:r>
              <w:rPr>
                <w:rFonts w:hint="eastAsia" w:ascii="宋体" w:hAnsi="宋体"/>
                <w:b/>
                <w:bCs/>
                <w:sz w:val="24"/>
                <w:szCs w:val="24"/>
                <w:highlight w:val="none"/>
                <w:lang w:val="en-US" w:eastAsia="zh-CN"/>
              </w:rPr>
              <w:t>物品类别</w:t>
            </w:r>
          </w:p>
        </w:tc>
        <w:tc>
          <w:tcPr>
            <w:tcW w:w="2100" w:type="dxa"/>
            <w:noWrap w:val="0"/>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b/>
                <w:bCs/>
                <w:sz w:val="24"/>
                <w:szCs w:val="24"/>
                <w:highlight w:val="none"/>
                <w:lang w:val="en-US" w:eastAsia="zh-CN"/>
              </w:rPr>
            </w:pPr>
            <w:r>
              <w:rPr>
                <w:rFonts w:hint="eastAsia" w:ascii="宋体" w:hAnsi="宋体" w:eastAsia="宋体" w:cs="宋体"/>
                <w:b/>
                <w:bCs/>
                <w:color w:val="auto"/>
                <w:sz w:val="21"/>
                <w:szCs w:val="21"/>
                <w:highlight w:val="none"/>
              </w:rPr>
              <w:t>规格（外包装标识的重量或容量）</w:t>
            </w:r>
          </w:p>
        </w:tc>
        <w:tc>
          <w:tcPr>
            <w:tcW w:w="915" w:type="dxa"/>
            <w:noWrap w:val="0"/>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sz w:val="24"/>
                <w:szCs w:val="24"/>
                <w:highlight w:val="none"/>
                <w:lang w:val="en-US" w:eastAsia="zh-CN"/>
              </w:rPr>
            </w:pPr>
            <w:r>
              <w:rPr>
                <w:rFonts w:hint="eastAsia" w:ascii="宋体" w:hAnsi="宋体" w:eastAsia="宋体" w:cs="宋体"/>
                <w:b/>
                <w:bCs/>
                <w:color w:val="auto"/>
                <w:sz w:val="21"/>
                <w:szCs w:val="21"/>
                <w:highlight w:val="none"/>
              </w:rPr>
              <w:t>数量</w:t>
            </w:r>
          </w:p>
        </w:tc>
        <w:tc>
          <w:tcPr>
            <w:tcW w:w="675" w:type="dxa"/>
            <w:noWrap w:val="0"/>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sz w:val="24"/>
                <w:szCs w:val="24"/>
                <w:highlight w:val="none"/>
                <w:lang w:val="en-US" w:eastAsia="zh-CN" w:bidi="ar-SA"/>
              </w:rPr>
            </w:pPr>
            <w:r>
              <w:rPr>
                <w:rFonts w:hint="eastAsia" w:ascii="宋体" w:hAnsi="宋体" w:eastAsia="宋体" w:cs="宋体"/>
                <w:b/>
                <w:bCs/>
                <w:color w:val="auto"/>
                <w:sz w:val="21"/>
                <w:szCs w:val="21"/>
                <w:highlight w:val="none"/>
              </w:rPr>
              <w:t>单位</w:t>
            </w:r>
          </w:p>
        </w:tc>
        <w:tc>
          <w:tcPr>
            <w:tcW w:w="1185" w:type="dxa"/>
            <w:noWrap w:val="0"/>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sz w:val="24"/>
                <w:szCs w:val="24"/>
                <w:highlight w:val="none"/>
                <w:lang w:val="en-US" w:eastAsia="zh-CN"/>
              </w:rPr>
            </w:pPr>
            <w:r>
              <w:rPr>
                <w:rFonts w:hint="eastAsia" w:ascii="宋体" w:hAnsi="宋体" w:eastAsia="宋体" w:cs="宋体"/>
                <w:b/>
                <w:bCs/>
                <w:color w:val="auto"/>
                <w:sz w:val="21"/>
                <w:szCs w:val="21"/>
                <w:highlight w:val="none"/>
                <w:lang w:eastAsia="zh-CN"/>
              </w:rPr>
              <w:t>上限</w:t>
            </w:r>
            <w:r>
              <w:rPr>
                <w:rFonts w:hint="eastAsia" w:ascii="宋体" w:hAnsi="宋体" w:eastAsia="宋体" w:cs="宋体"/>
                <w:b/>
                <w:bCs/>
                <w:color w:val="auto"/>
                <w:sz w:val="21"/>
                <w:szCs w:val="21"/>
                <w:highlight w:val="none"/>
                <w:lang w:val="en-US" w:eastAsia="zh-CN"/>
              </w:rPr>
              <w:t>单价</w:t>
            </w:r>
            <w:r>
              <w:rPr>
                <w:rFonts w:hint="eastAsia" w:ascii="宋体" w:hAnsi="宋体" w:eastAsia="宋体" w:cs="宋体"/>
                <w:b/>
                <w:bCs/>
                <w:color w:val="auto"/>
                <w:sz w:val="21"/>
                <w:szCs w:val="21"/>
                <w:highlight w:val="none"/>
              </w:rPr>
              <w:t>（元）</w:t>
            </w:r>
          </w:p>
        </w:tc>
        <w:tc>
          <w:tcPr>
            <w:tcW w:w="1800" w:type="dxa"/>
            <w:noWrap w:val="0"/>
            <w:vAlign w:val="center"/>
          </w:tcPr>
          <w:p>
            <w:pPr>
              <w:snapToGrid w:val="0"/>
              <w:spacing w:line="300" w:lineRule="auto"/>
              <w:jc w:val="center"/>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单价报价</w:t>
            </w:r>
          </w:p>
          <w:p>
            <w:pPr>
              <w:snapToGrid w:val="0"/>
              <w:spacing w:line="300" w:lineRule="auto"/>
              <w:jc w:val="center"/>
              <w:rPr>
                <w:rFonts w:hint="default" w:ascii="宋体" w:hAnsi="宋体"/>
                <w:b/>
                <w:bCs/>
                <w:sz w:val="24"/>
                <w:szCs w:val="24"/>
                <w:highlight w:val="none"/>
                <w:lang w:val="en-US" w:eastAsia="zh-CN"/>
              </w:rPr>
            </w:pPr>
            <w:r>
              <w:rPr>
                <w:rFonts w:hint="eastAsia" w:ascii="宋体" w:hAnsi="宋体"/>
                <w:b/>
                <w:bCs/>
                <w:sz w:val="24"/>
                <w:szCs w:val="24"/>
                <w:highlight w:val="none"/>
                <w:lang w:val="en-US" w:eastAsia="zh-CN"/>
              </w:rPr>
              <w:t>（元，含税）</w:t>
            </w:r>
          </w:p>
        </w:tc>
        <w:tc>
          <w:tcPr>
            <w:tcW w:w="1686" w:type="dxa"/>
            <w:noWrap w:val="0"/>
            <w:vAlign w:val="center"/>
          </w:tcPr>
          <w:p>
            <w:pPr>
              <w:snapToGrid w:val="0"/>
              <w:spacing w:line="300" w:lineRule="auto"/>
              <w:jc w:val="center"/>
              <w:rPr>
                <w:rFonts w:hint="eastAsia" w:ascii="宋体" w:hAnsi="宋体"/>
                <w:b/>
                <w:bCs/>
                <w:sz w:val="24"/>
                <w:szCs w:val="24"/>
                <w:highlight w:val="none"/>
              </w:rPr>
            </w:pPr>
            <w:r>
              <w:rPr>
                <w:rFonts w:hint="eastAsia" w:ascii="宋体" w:hAnsi="宋体"/>
                <w:b/>
                <w:bCs/>
                <w:sz w:val="24"/>
                <w:szCs w:val="24"/>
                <w:highlight w:val="none"/>
              </w:rPr>
              <w:t>报价总价</w:t>
            </w:r>
          </w:p>
          <w:p>
            <w:pPr>
              <w:snapToGrid w:val="0"/>
              <w:spacing w:line="300" w:lineRule="auto"/>
              <w:jc w:val="center"/>
              <w:rPr>
                <w:rFonts w:hint="eastAsia" w:ascii="宋体" w:hAnsi="宋体"/>
                <w:b/>
                <w:bCs/>
                <w:sz w:val="24"/>
                <w:szCs w:val="24"/>
                <w:highlight w:val="none"/>
              </w:rPr>
            </w:pPr>
            <w:r>
              <w:rPr>
                <w:rFonts w:hint="eastAsia" w:ascii="宋体" w:hAnsi="宋体"/>
                <w:b/>
                <w:bCs/>
                <w:sz w:val="24"/>
                <w:szCs w:val="24"/>
                <w:highlight w:val="none"/>
              </w:rPr>
              <w:t>（元</w:t>
            </w:r>
            <w:r>
              <w:rPr>
                <w:rFonts w:hint="eastAsia" w:ascii="宋体" w:hAnsi="宋体"/>
                <w:b/>
                <w:bCs/>
                <w:sz w:val="24"/>
                <w:szCs w:val="24"/>
                <w:highlight w:val="none"/>
                <w:lang w:val="en-US" w:eastAsia="zh-CN"/>
              </w:rPr>
              <w:t>，含税</w:t>
            </w:r>
            <w:r>
              <w:rPr>
                <w:rFonts w:hint="eastAsia" w:ascii="宋体" w:hAnsi="宋体"/>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0" w:type="dxa"/>
            <w:vMerge w:val="restart"/>
            <w:noWrap w:val="0"/>
            <w:vAlign w:val="center"/>
          </w:tcPr>
          <w:p>
            <w:pPr>
              <w:snapToGrid w:val="0"/>
              <w:spacing w:line="300" w:lineRule="auto"/>
              <w:jc w:val="center"/>
              <w:rPr>
                <w:rFonts w:hint="eastAsia" w:ascii="宋体" w:hAnsi="宋体" w:eastAsia="宋体"/>
                <w:b/>
                <w:sz w:val="24"/>
                <w:szCs w:val="24"/>
                <w:highlight w:val="none"/>
                <w:lang w:val="en-US" w:eastAsia="zh-CN"/>
              </w:rPr>
            </w:pPr>
            <w:r>
              <w:rPr>
                <w:rFonts w:hint="eastAsia" w:ascii="宋体" w:hAnsi="宋体"/>
                <w:b/>
                <w:sz w:val="24"/>
                <w:szCs w:val="24"/>
                <w:highlight w:val="none"/>
                <w:lang w:val="en-US" w:eastAsia="zh-CN"/>
              </w:rPr>
              <w:t>包组1</w:t>
            </w:r>
          </w:p>
        </w:tc>
        <w:tc>
          <w:tcPr>
            <w:tcW w:w="1230" w:type="dxa"/>
            <w:noWrap w:val="0"/>
            <w:vAlign w:val="center"/>
          </w:tcPr>
          <w:p>
            <w:pPr>
              <w:snapToGrid w:val="0"/>
              <w:spacing w:line="300" w:lineRule="auto"/>
              <w:jc w:val="center"/>
              <w:rPr>
                <w:rFonts w:hint="default"/>
                <w:highlight w:val="none"/>
                <w:lang w:val="en-US" w:eastAsia="zh-CN"/>
              </w:rPr>
            </w:pPr>
            <w:r>
              <w:rPr>
                <w:rFonts w:hint="eastAsia" w:ascii="宋体" w:hAnsi="宋体"/>
                <w:b/>
                <w:sz w:val="24"/>
                <w:szCs w:val="24"/>
                <w:highlight w:val="none"/>
                <w:lang w:val="en-US" w:eastAsia="zh-CN"/>
              </w:rPr>
              <w:t>粽子</w:t>
            </w:r>
          </w:p>
        </w:tc>
        <w:tc>
          <w:tcPr>
            <w:tcW w:w="2100" w:type="dxa"/>
            <w:noWrap w:val="0"/>
            <w:vAlign w:val="center"/>
          </w:tcPr>
          <w:p>
            <w:pPr>
              <w:widowControl/>
              <w:jc w:val="center"/>
              <w:rPr>
                <w:rFonts w:hint="eastAsia" w:ascii="宋体" w:hAnsi="宋体" w:eastAsia="宋体" w:cs="Times New Roman"/>
                <w:b/>
                <w:sz w:val="24"/>
                <w:szCs w:val="24"/>
                <w:highlight w:val="none"/>
                <w:lang w:val="en-US" w:eastAsia="zh-CN"/>
              </w:rPr>
            </w:pPr>
            <w:r>
              <w:rPr>
                <w:rFonts w:hint="eastAsia" w:ascii="宋体" w:hAnsi="宋体" w:cs="宋体"/>
                <w:color w:val="auto"/>
                <w:sz w:val="21"/>
                <w:szCs w:val="21"/>
              </w:rPr>
              <w:t>≥1000g</w:t>
            </w:r>
          </w:p>
        </w:tc>
        <w:tc>
          <w:tcPr>
            <w:tcW w:w="915" w:type="dxa"/>
            <w:noWrap w:val="0"/>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sz w:val="24"/>
                <w:szCs w:val="24"/>
                <w:highlight w:val="none"/>
                <w:lang w:val="en-US" w:eastAsia="zh-CN"/>
              </w:rPr>
            </w:pPr>
            <w:r>
              <w:rPr>
                <w:rFonts w:hint="eastAsia"/>
                <w:color w:val="auto"/>
                <w:sz w:val="24"/>
                <w:lang w:val="en-US" w:eastAsia="zh-CN"/>
              </w:rPr>
              <w:t>4456</w:t>
            </w:r>
          </w:p>
        </w:tc>
        <w:tc>
          <w:tcPr>
            <w:tcW w:w="675" w:type="dxa"/>
            <w:noWrap w:val="0"/>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sz w:val="24"/>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袋</w:t>
            </w:r>
          </w:p>
        </w:tc>
        <w:tc>
          <w:tcPr>
            <w:tcW w:w="1185" w:type="dxa"/>
            <w:noWrap w:val="0"/>
            <w:vAlign w:val="center"/>
          </w:tcPr>
          <w:p>
            <w:pPr>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p>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41</w:t>
            </w:r>
            <w:r>
              <w:rPr>
                <w:rFonts w:hint="eastAsia" w:ascii="宋体" w:hAnsi="宋体" w:eastAsia="宋体" w:cs="宋体"/>
                <w:b w:val="0"/>
                <w:bCs w:val="0"/>
                <w:color w:val="auto"/>
                <w:sz w:val="21"/>
                <w:szCs w:val="21"/>
                <w:highlight w:val="none"/>
              </w:rPr>
              <w:t>.00</w:t>
            </w:r>
          </w:p>
          <w:p>
            <w:pPr>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Times New Roman"/>
                <w:b/>
                <w:sz w:val="24"/>
                <w:szCs w:val="24"/>
                <w:highlight w:val="none"/>
                <w:lang w:val="en-US" w:eastAsia="zh-CN"/>
              </w:rPr>
            </w:pPr>
          </w:p>
        </w:tc>
        <w:tc>
          <w:tcPr>
            <w:tcW w:w="1800" w:type="dxa"/>
            <w:noWrap w:val="0"/>
            <w:vAlign w:val="center"/>
          </w:tcPr>
          <w:p>
            <w:pPr>
              <w:pStyle w:val="2"/>
              <w:rPr>
                <w:rFonts w:hint="eastAsia" w:ascii="宋体" w:hAnsi="宋体" w:eastAsia="宋体" w:cs="Times New Roman"/>
                <w:b/>
                <w:sz w:val="24"/>
                <w:szCs w:val="24"/>
                <w:highlight w:val="none"/>
                <w:lang w:val="en-US" w:eastAsia="zh-CN"/>
              </w:rPr>
            </w:pPr>
          </w:p>
        </w:tc>
        <w:tc>
          <w:tcPr>
            <w:tcW w:w="1686" w:type="dxa"/>
            <w:noWrap w:val="0"/>
            <w:vAlign w:val="center"/>
          </w:tcPr>
          <w:p>
            <w:pPr>
              <w:spacing w:after="160" w:line="360" w:lineRule="auto"/>
              <w:rPr>
                <w:rFonts w:hint="eastAsia" w:ascii="宋体" w:hAnsi="宋体"/>
                <w:b/>
                <w:kern w:val="28"/>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0" w:type="dxa"/>
            <w:vMerge w:val="restart"/>
            <w:noWrap w:val="0"/>
            <w:vAlign w:val="center"/>
          </w:tcPr>
          <w:p>
            <w:pPr>
              <w:snapToGrid w:val="0"/>
              <w:spacing w:line="300" w:lineRule="auto"/>
              <w:jc w:val="center"/>
              <w:rPr>
                <w:rFonts w:hint="eastAsia" w:ascii="宋体" w:hAnsi="宋体" w:eastAsia="宋体"/>
                <w:b/>
                <w:sz w:val="24"/>
                <w:szCs w:val="24"/>
                <w:highlight w:val="none"/>
                <w:lang w:val="en-US" w:eastAsia="zh-CN"/>
              </w:rPr>
            </w:pPr>
            <w:r>
              <w:rPr>
                <w:rFonts w:hint="eastAsia" w:ascii="宋体" w:hAnsi="宋体"/>
                <w:b/>
                <w:sz w:val="24"/>
                <w:szCs w:val="24"/>
                <w:highlight w:val="none"/>
                <w:lang w:val="en-US" w:eastAsia="zh-CN"/>
              </w:rPr>
              <w:t>包组2</w:t>
            </w:r>
          </w:p>
        </w:tc>
        <w:tc>
          <w:tcPr>
            <w:tcW w:w="1230" w:type="dxa"/>
            <w:noWrap w:val="0"/>
            <w:vAlign w:val="center"/>
          </w:tcPr>
          <w:p>
            <w:pPr>
              <w:snapToGrid w:val="0"/>
              <w:spacing w:line="300" w:lineRule="auto"/>
              <w:jc w:val="center"/>
              <w:rPr>
                <w:rFonts w:hint="default" w:ascii="宋体" w:hAnsi="宋体"/>
                <w:b/>
                <w:sz w:val="24"/>
                <w:szCs w:val="24"/>
                <w:highlight w:val="none"/>
                <w:lang w:val="en-US" w:eastAsia="zh-CN"/>
              </w:rPr>
            </w:pPr>
            <w:r>
              <w:rPr>
                <w:rFonts w:hint="eastAsia" w:ascii="宋体" w:hAnsi="宋体"/>
                <w:b/>
                <w:sz w:val="24"/>
                <w:szCs w:val="24"/>
                <w:highlight w:val="none"/>
                <w:lang w:val="en-US" w:eastAsia="zh-CN"/>
              </w:rPr>
              <w:t>大米</w:t>
            </w:r>
          </w:p>
        </w:tc>
        <w:tc>
          <w:tcPr>
            <w:tcW w:w="2100" w:type="dxa"/>
            <w:noWrap w:val="0"/>
            <w:vAlign w:val="center"/>
          </w:tcPr>
          <w:p>
            <w:pPr>
              <w:widowControl/>
              <w:jc w:val="center"/>
              <w:rPr>
                <w:rFonts w:hint="eastAsia" w:ascii="宋体" w:hAnsi="宋体" w:eastAsia="宋体" w:cs="Times New Roman"/>
                <w:b/>
                <w:sz w:val="24"/>
                <w:szCs w:val="24"/>
                <w:highlight w:val="none"/>
                <w:lang w:val="en-US" w:eastAsia="zh-CN"/>
              </w:rPr>
            </w:pPr>
            <w:r>
              <w:rPr>
                <w:rFonts w:hint="eastAsia" w:ascii="宋体" w:hAnsi="宋体" w:cs="宋体"/>
                <w:color w:val="auto"/>
                <w:sz w:val="21"/>
                <w:szCs w:val="21"/>
              </w:rPr>
              <w:t>≥1.8L</w:t>
            </w:r>
          </w:p>
        </w:tc>
        <w:tc>
          <w:tcPr>
            <w:tcW w:w="915" w:type="dxa"/>
            <w:noWrap w:val="0"/>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sz w:val="24"/>
                <w:szCs w:val="24"/>
                <w:highlight w:val="none"/>
                <w:lang w:val="en-US" w:eastAsia="zh-CN"/>
              </w:rPr>
            </w:pPr>
            <w:r>
              <w:rPr>
                <w:rFonts w:hint="eastAsia"/>
                <w:color w:val="auto"/>
                <w:sz w:val="24"/>
                <w:lang w:val="en-US" w:eastAsia="zh-CN"/>
              </w:rPr>
              <w:t>4456</w:t>
            </w:r>
          </w:p>
        </w:tc>
        <w:tc>
          <w:tcPr>
            <w:tcW w:w="675" w:type="dxa"/>
            <w:noWrap w:val="0"/>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sz w:val="24"/>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袋</w:t>
            </w:r>
          </w:p>
        </w:tc>
        <w:tc>
          <w:tcPr>
            <w:tcW w:w="1185" w:type="dxa"/>
            <w:noWrap w:val="0"/>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30.00</w:t>
            </w:r>
          </w:p>
        </w:tc>
        <w:tc>
          <w:tcPr>
            <w:tcW w:w="1800" w:type="dxa"/>
            <w:noWrap w:val="0"/>
            <w:vAlign w:val="center"/>
          </w:tcPr>
          <w:p>
            <w:pPr>
              <w:snapToGrid w:val="0"/>
              <w:spacing w:line="300" w:lineRule="auto"/>
              <w:jc w:val="center"/>
              <w:rPr>
                <w:rFonts w:hint="eastAsia" w:ascii="宋体" w:hAnsi="宋体" w:eastAsia="宋体" w:cs="Times New Roman"/>
                <w:b/>
                <w:sz w:val="24"/>
                <w:szCs w:val="24"/>
                <w:highlight w:val="none"/>
                <w:lang w:val="en-US" w:eastAsia="zh-CN"/>
              </w:rPr>
            </w:pPr>
          </w:p>
        </w:tc>
        <w:tc>
          <w:tcPr>
            <w:tcW w:w="1686" w:type="dxa"/>
            <w:noWrap w:val="0"/>
            <w:vAlign w:val="center"/>
          </w:tcPr>
          <w:p>
            <w:pPr>
              <w:spacing w:after="160" w:line="360" w:lineRule="auto"/>
              <w:rPr>
                <w:rFonts w:hint="eastAsia" w:ascii="宋体" w:hAnsi="宋体"/>
                <w:sz w:val="24"/>
                <w:szCs w:val="24"/>
                <w:highlight w:val="none"/>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0" w:type="dxa"/>
            <w:noWrap w:val="0"/>
            <w:vAlign w:val="center"/>
          </w:tcPr>
          <w:p>
            <w:pPr>
              <w:snapToGrid w:val="0"/>
              <w:spacing w:line="300" w:lineRule="auto"/>
              <w:jc w:val="center"/>
              <w:rPr>
                <w:rFonts w:hint="eastAsia" w:ascii="宋体" w:hAnsi="宋体" w:eastAsia="宋体"/>
                <w:b/>
                <w:sz w:val="24"/>
                <w:szCs w:val="24"/>
                <w:highlight w:val="none"/>
                <w:lang w:val="en-US" w:eastAsia="zh-CN"/>
              </w:rPr>
            </w:pPr>
            <w:r>
              <w:rPr>
                <w:rFonts w:hint="eastAsia" w:ascii="宋体" w:hAnsi="宋体"/>
                <w:b/>
                <w:sz w:val="24"/>
                <w:szCs w:val="24"/>
                <w:highlight w:val="none"/>
                <w:lang w:val="en-US" w:eastAsia="zh-CN"/>
              </w:rPr>
              <w:t>包组3</w:t>
            </w:r>
          </w:p>
        </w:tc>
        <w:tc>
          <w:tcPr>
            <w:tcW w:w="1230" w:type="dxa"/>
            <w:noWrap w:val="0"/>
            <w:vAlign w:val="center"/>
          </w:tcPr>
          <w:p>
            <w:pPr>
              <w:snapToGrid w:val="0"/>
              <w:spacing w:line="300" w:lineRule="auto"/>
              <w:jc w:val="center"/>
              <w:rPr>
                <w:rFonts w:hint="default" w:ascii="宋体" w:hAnsi="宋体"/>
                <w:b/>
                <w:sz w:val="24"/>
                <w:szCs w:val="24"/>
                <w:highlight w:val="none"/>
                <w:lang w:val="en-US" w:eastAsia="zh-CN"/>
              </w:rPr>
            </w:pPr>
            <w:r>
              <w:rPr>
                <w:rFonts w:hint="eastAsia" w:ascii="宋体" w:hAnsi="宋体"/>
                <w:b/>
                <w:sz w:val="24"/>
                <w:szCs w:val="24"/>
                <w:highlight w:val="none"/>
                <w:lang w:val="en-US" w:eastAsia="zh-CN"/>
              </w:rPr>
              <w:t>食用油</w:t>
            </w:r>
          </w:p>
        </w:tc>
        <w:tc>
          <w:tcPr>
            <w:tcW w:w="2100" w:type="dxa"/>
            <w:noWrap w:val="0"/>
            <w:vAlign w:val="center"/>
          </w:tcPr>
          <w:p>
            <w:pPr>
              <w:widowControl/>
              <w:jc w:val="center"/>
              <w:rPr>
                <w:rFonts w:hint="eastAsia" w:ascii="宋体" w:hAnsi="宋体" w:eastAsia="宋体" w:cs="Times New Roman"/>
                <w:b/>
                <w:sz w:val="24"/>
                <w:szCs w:val="24"/>
                <w:highlight w:val="none"/>
                <w:lang w:val="en-US" w:eastAsia="zh-CN"/>
              </w:rPr>
            </w:pPr>
            <w:r>
              <w:rPr>
                <w:rFonts w:hint="eastAsia" w:ascii="宋体" w:hAnsi="宋体" w:cs="宋体"/>
                <w:color w:val="auto"/>
                <w:sz w:val="21"/>
                <w:szCs w:val="21"/>
              </w:rPr>
              <w:t>≥1.8L</w:t>
            </w:r>
          </w:p>
        </w:tc>
        <w:tc>
          <w:tcPr>
            <w:tcW w:w="915" w:type="dxa"/>
            <w:noWrap w:val="0"/>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b/>
                <w:sz w:val="24"/>
                <w:szCs w:val="24"/>
                <w:highlight w:val="none"/>
                <w:lang w:val="en-US" w:eastAsia="zh-CN"/>
              </w:rPr>
            </w:pPr>
            <w:r>
              <w:rPr>
                <w:rFonts w:hint="eastAsia"/>
                <w:color w:val="auto"/>
                <w:sz w:val="24"/>
                <w:lang w:val="en-US" w:eastAsia="zh-CN"/>
              </w:rPr>
              <w:t>4456</w:t>
            </w:r>
          </w:p>
        </w:tc>
        <w:tc>
          <w:tcPr>
            <w:tcW w:w="675" w:type="dxa"/>
            <w:noWrap w:val="0"/>
            <w:vAlign w:val="center"/>
          </w:tcPr>
          <w:p>
            <w:pPr>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sz w:val="24"/>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瓶</w:t>
            </w:r>
          </w:p>
        </w:tc>
        <w:tc>
          <w:tcPr>
            <w:tcW w:w="1185" w:type="dxa"/>
            <w:noWrap w:val="0"/>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29.00</w:t>
            </w:r>
          </w:p>
        </w:tc>
        <w:tc>
          <w:tcPr>
            <w:tcW w:w="1800" w:type="dxa"/>
            <w:noWrap w:val="0"/>
            <w:vAlign w:val="center"/>
          </w:tcPr>
          <w:p>
            <w:pPr>
              <w:snapToGrid w:val="0"/>
              <w:spacing w:line="300" w:lineRule="auto"/>
              <w:jc w:val="center"/>
              <w:rPr>
                <w:rFonts w:hint="eastAsia" w:ascii="宋体" w:hAnsi="宋体" w:eastAsia="宋体" w:cs="Times New Roman"/>
                <w:b/>
                <w:sz w:val="24"/>
                <w:szCs w:val="24"/>
                <w:highlight w:val="none"/>
                <w:lang w:val="en-US" w:eastAsia="zh-CN"/>
              </w:rPr>
            </w:pPr>
          </w:p>
        </w:tc>
        <w:tc>
          <w:tcPr>
            <w:tcW w:w="1686" w:type="dxa"/>
            <w:noWrap w:val="0"/>
            <w:vAlign w:val="center"/>
          </w:tcPr>
          <w:p>
            <w:pPr>
              <w:spacing w:after="160" w:line="360" w:lineRule="auto"/>
              <w:rPr>
                <w:rFonts w:hint="eastAsia" w:ascii="宋体" w:hAnsi="宋体"/>
                <w:sz w:val="24"/>
                <w:szCs w:val="24"/>
                <w:highlight w:val="none"/>
                <w:u w:val="none" w:color="auto"/>
              </w:rPr>
            </w:pPr>
          </w:p>
        </w:tc>
      </w:tr>
    </w:tbl>
    <w:p>
      <w:pPr>
        <w:spacing w:line="360" w:lineRule="auto"/>
        <w:rPr>
          <w:rFonts w:hint="eastAsia" w:ascii="宋体" w:hAnsi="宋体"/>
          <w:b/>
          <w:sz w:val="24"/>
          <w:szCs w:val="24"/>
          <w:highlight w:val="none"/>
        </w:rPr>
      </w:pPr>
      <w:r>
        <w:rPr>
          <w:rFonts w:hint="eastAsia" w:ascii="宋体" w:hAnsi="宋体"/>
          <w:b/>
          <w:sz w:val="24"/>
          <w:szCs w:val="24"/>
          <w:highlight w:val="none"/>
        </w:rPr>
        <w:t>说明：</w:t>
      </w:r>
    </w:p>
    <w:p>
      <w:pPr>
        <w:numPr>
          <w:ilvl w:val="0"/>
          <w:numId w:val="8"/>
        </w:numPr>
        <w:spacing w:line="360" w:lineRule="auto"/>
        <w:rPr>
          <w:rFonts w:hint="eastAsia" w:ascii="宋体" w:hAnsi="宋体"/>
          <w:b/>
          <w:sz w:val="24"/>
          <w:szCs w:val="24"/>
          <w:highlight w:val="none"/>
        </w:rPr>
      </w:pPr>
      <w:r>
        <w:rPr>
          <w:rFonts w:hint="eastAsia" w:ascii="宋体" w:hAnsi="宋体"/>
          <w:b/>
          <w:sz w:val="24"/>
          <w:szCs w:val="24"/>
          <w:highlight w:val="none"/>
          <w:lang w:val="en-US" w:eastAsia="zh-CN"/>
        </w:rPr>
        <w:t>供应商</w:t>
      </w:r>
      <w:r>
        <w:rPr>
          <w:rFonts w:hint="eastAsia" w:ascii="宋体" w:hAnsi="宋体"/>
          <w:b/>
          <w:sz w:val="24"/>
          <w:szCs w:val="24"/>
          <w:highlight w:val="none"/>
        </w:rPr>
        <w:t>须按</w:t>
      </w:r>
      <w:r>
        <w:rPr>
          <w:rFonts w:hint="eastAsia" w:ascii="宋体" w:hAnsi="宋体"/>
          <w:b/>
          <w:sz w:val="24"/>
          <w:szCs w:val="24"/>
          <w:highlight w:val="none"/>
          <w:lang w:val="en-US" w:eastAsia="zh-CN"/>
        </w:rPr>
        <w:t>所报名参评包组</w:t>
      </w:r>
      <w:r>
        <w:rPr>
          <w:rFonts w:hint="eastAsia" w:ascii="宋体" w:hAnsi="宋体"/>
          <w:b/>
          <w:sz w:val="24"/>
          <w:szCs w:val="24"/>
          <w:highlight w:val="none"/>
        </w:rPr>
        <w:t>填写</w:t>
      </w:r>
      <w:r>
        <w:rPr>
          <w:rFonts w:hint="eastAsia" w:ascii="宋体" w:hAnsi="宋体"/>
          <w:b/>
          <w:sz w:val="24"/>
          <w:szCs w:val="24"/>
          <w:highlight w:val="none"/>
          <w:lang w:val="en-US" w:eastAsia="zh-CN"/>
        </w:rPr>
        <w:t>对应报价</w:t>
      </w:r>
      <w:r>
        <w:rPr>
          <w:rFonts w:hint="eastAsia" w:ascii="宋体" w:hAnsi="宋体"/>
          <w:b/>
          <w:sz w:val="24"/>
          <w:szCs w:val="24"/>
          <w:highlight w:val="none"/>
        </w:rPr>
        <w:t>信息，</w:t>
      </w:r>
      <w:r>
        <w:rPr>
          <w:rFonts w:hint="eastAsia" w:ascii="宋体" w:hAnsi="宋体"/>
          <w:b/>
          <w:sz w:val="24"/>
          <w:szCs w:val="24"/>
          <w:highlight w:val="none"/>
          <w:lang w:val="en-US" w:eastAsia="zh-CN"/>
        </w:rPr>
        <w:t>单项物品报价不得</w:t>
      </w:r>
      <w:r>
        <w:rPr>
          <w:rFonts w:hint="eastAsia" w:ascii="宋体" w:hAnsi="宋体"/>
          <w:b/>
          <w:sz w:val="24"/>
          <w:szCs w:val="24"/>
          <w:highlight w:val="none"/>
        </w:rPr>
        <w:t>超过上限单价</w:t>
      </w:r>
      <w:r>
        <w:rPr>
          <w:rFonts w:hint="eastAsia" w:ascii="宋体" w:hAnsi="宋体"/>
          <w:b/>
          <w:sz w:val="24"/>
          <w:szCs w:val="24"/>
          <w:highlight w:val="none"/>
          <w:lang w:eastAsia="zh-CN"/>
        </w:rPr>
        <w:t>，</w:t>
      </w:r>
      <w:r>
        <w:rPr>
          <w:rFonts w:hint="eastAsia" w:ascii="宋体" w:hAnsi="宋体"/>
          <w:b/>
          <w:sz w:val="24"/>
          <w:szCs w:val="24"/>
          <w:highlight w:val="none"/>
        </w:rPr>
        <w:t>不得随意更改本表格式。</w:t>
      </w:r>
    </w:p>
    <w:p>
      <w:pPr>
        <w:numPr>
          <w:ilvl w:val="0"/>
          <w:numId w:val="8"/>
        </w:numPr>
        <w:spacing w:line="360" w:lineRule="auto"/>
        <w:rPr>
          <w:rFonts w:hint="eastAsia" w:ascii="宋体" w:hAnsi="宋体"/>
          <w:b/>
          <w:sz w:val="24"/>
          <w:szCs w:val="24"/>
          <w:highlight w:val="none"/>
        </w:rPr>
      </w:pPr>
      <w:r>
        <w:rPr>
          <w:rFonts w:hint="eastAsia" w:ascii="宋体" w:hAnsi="宋体"/>
          <w:b/>
          <w:sz w:val="24"/>
          <w:szCs w:val="24"/>
          <w:highlight w:val="none"/>
          <w:lang w:val="en-US" w:eastAsia="zh-CN"/>
        </w:rPr>
        <w:t>参评</w:t>
      </w:r>
      <w:r>
        <w:rPr>
          <w:rFonts w:hint="eastAsia" w:ascii="宋体" w:hAnsi="宋体"/>
          <w:b/>
          <w:sz w:val="24"/>
          <w:szCs w:val="24"/>
          <w:highlight w:val="none"/>
        </w:rPr>
        <w:t>报价包括所有费用（含税），不得</w:t>
      </w:r>
      <w:r>
        <w:rPr>
          <w:rFonts w:hint="eastAsia" w:ascii="宋体" w:hAnsi="宋体"/>
          <w:b/>
          <w:sz w:val="24"/>
          <w:szCs w:val="24"/>
          <w:highlight w:val="none"/>
          <w:lang w:val="en-US" w:eastAsia="zh-CN"/>
        </w:rPr>
        <w:t>参评</w:t>
      </w:r>
      <w:r>
        <w:rPr>
          <w:rFonts w:hint="eastAsia" w:ascii="宋体" w:hAnsi="宋体"/>
          <w:b/>
          <w:sz w:val="24"/>
          <w:szCs w:val="24"/>
          <w:highlight w:val="none"/>
        </w:rPr>
        <w:t>后再议价。所有承诺必须执行，不得中</w:t>
      </w:r>
      <w:r>
        <w:rPr>
          <w:rFonts w:hint="eastAsia" w:ascii="宋体" w:hAnsi="宋体"/>
          <w:b/>
          <w:sz w:val="24"/>
          <w:szCs w:val="24"/>
          <w:highlight w:val="none"/>
          <w:lang w:val="en-US" w:eastAsia="zh-CN"/>
        </w:rPr>
        <w:t>选</w:t>
      </w:r>
      <w:r>
        <w:rPr>
          <w:rFonts w:hint="eastAsia" w:ascii="宋体" w:hAnsi="宋体"/>
          <w:b/>
          <w:sz w:val="24"/>
          <w:szCs w:val="24"/>
          <w:highlight w:val="none"/>
        </w:rPr>
        <w:t>后</w:t>
      </w:r>
      <w:r>
        <w:rPr>
          <w:rFonts w:hint="eastAsia" w:ascii="宋体" w:hAnsi="宋体"/>
          <w:b/>
          <w:sz w:val="24"/>
          <w:szCs w:val="24"/>
          <w:highlight w:val="none"/>
          <w:lang w:val="en-US" w:eastAsia="zh-CN"/>
        </w:rPr>
        <w:t>无故放弃</w:t>
      </w:r>
      <w:r>
        <w:rPr>
          <w:rFonts w:hint="eastAsia" w:ascii="宋体" w:hAnsi="宋体"/>
          <w:b/>
          <w:sz w:val="24"/>
          <w:szCs w:val="24"/>
          <w:highlight w:val="none"/>
        </w:rPr>
        <w:t>。</w:t>
      </w:r>
      <w:r>
        <w:rPr>
          <w:rFonts w:hint="eastAsia" w:ascii="宋体" w:hAnsi="宋体"/>
          <w:b/>
          <w:sz w:val="24"/>
          <w:szCs w:val="24"/>
          <w:highlight w:val="none"/>
          <w:lang w:val="en-US" w:eastAsia="zh-CN"/>
        </w:rPr>
        <w:t>对于相关费用供应商</w:t>
      </w:r>
      <w:r>
        <w:rPr>
          <w:rFonts w:hint="eastAsia" w:ascii="宋体" w:hAnsi="宋体"/>
          <w:b/>
          <w:sz w:val="24"/>
          <w:szCs w:val="24"/>
          <w:highlight w:val="none"/>
        </w:rPr>
        <w:t>漏报或不报，采购人将视为该漏报或不报部分的费用已包括在已报的报价中而不予支付。</w:t>
      </w:r>
      <w:r>
        <w:rPr>
          <w:rFonts w:hint="eastAsia" w:ascii="宋体" w:hAnsi="宋体"/>
          <w:b/>
          <w:sz w:val="24"/>
          <w:szCs w:val="24"/>
          <w:highlight w:val="none"/>
          <w:lang w:val="en-US" w:eastAsia="zh-CN"/>
        </w:rPr>
        <w:t>表中数量为暂定数量，</w:t>
      </w:r>
      <w:r>
        <w:rPr>
          <w:rFonts w:hint="eastAsia" w:ascii="宋体" w:hAnsi="宋体"/>
          <w:b/>
          <w:sz w:val="24"/>
          <w:szCs w:val="24"/>
          <w:highlight w:val="none"/>
        </w:rPr>
        <w:t>最终</w:t>
      </w:r>
      <w:r>
        <w:rPr>
          <w:rFonts w:hint="eastAsia" w:ascii="宋体" w:hAnsi="宋体"/>
          <w:b/>
          <w:sz w:val="24"/>
          <w:szCs w:val="24"/>
          <w:highlight w:val="none"/>
          <w:lang w:val="en-US" w:eastAsia="zh-CN"/>
        </w:rPr>
        <w:t>采购</w:t>
      </w:r>
      <w:r>
        <w:rPr>
          <w:rFonts w:hint="eastAsia" w:ascii="宋体" w:hAnsi="宋体"/>
          <w:b/>
          <w:sz w:val="24"/>
          <w:szCs w:val="24"/>
          <w:highlight w:val="none"/>
        </w:rPr>
        <w:t>数量以双方签署的协议为准</w:t>
      </w:r>
      <w:r>
        <w:rPr>
          <w:rFonts w:hint="eastAsia" w:ascii="宋体" w:hAnsi="宋体"/>
          <w:b/>
          <w:sz w:val="24"/>
          <w:szCs w:val="24"/>
          <w:highlight w:val="none"/>
          <w:lang w:eastAsia="zh-CN"/>
        </w:rPr>
        <w:t>。</w:t>
      </w:r>
    </w:p>
    <w:p>
      <w:pPr>
        <w:numPr>
          <w:ilvl w:val="0"/>
          <w:numId w:val="8"/>
        </w:numPr>
        <w:spacing w:line="360" w:lineRule="auto"/>
        <w:rPr>
          <w:rFonts w:hint="eastAsia" w:ascii="宋体" w:hAnsi="宋体"/>
          <w:b/>
          <w:sz w:val="24"/>
          <w:szCs w:val="24"/>
          <w:highlight w:val="none"/>
        </w:rPr>
      </w:pPr>
      <w:r>
        <w:rPr>
          <w:rFonts w:hint="eastAsia" w:ascii="宋体" w:hAnsi="宋体"/>
          <w:b/>
          <w:sz w:val="24"/>
          <w:szCs w:val="24"/>
          <w:highlight w:val="none"/>
        </w:rPr>
        <w:t>此表是</w:t>
      </w:r>
      <w:r>
        <w:rPr>
          <w:rFonts w:hint="eastAsia" w:ascii="宋体" w:hAnsi="宋体"/>
          <w:b/>
          <w:sz w:val="24"/>
          <w:szCs w:val="24"/>
          <w:highlight w:val="none"/>
          <w:lang w:val="en-US" w:eastAsia="zh-CN"/>
        </w:rPr>
        <w:t>参评</w:t>
      </w:r>
      <w:r>
        <w:rPr>
          <w:rFonts w:hint="eastAsia" w:ascii="宋体" w:hAnsi="宋体"/>
          <w:b/>
          <w:sz w:val="24"/>
          <w:szCs w:val="24"/>
          <w:highlight w:val="none"/>
        </w:rPr>
        <w:t>文件的必要文件，是</w:t>
      </w:r>
      <w:r>
        <w:rPr>
          <w:rFonts w:hint="eastAsia" w:ascii="宋体" w:hAnsi="宋体"/>
          <w:b/>
          <w:sz w:val="24"/>
          <w:szCs w:val="24"/>
          <w:highlight w:val="none"/>
          <w:lang w:val="en-US" w:eastAsia="zh-CN"/>
        </w:rPr>
        <w:t>参评</w:t>
      </w:r>
      <w:r>
        <w:rPr>
          <w:rFonts w:hint="eastAsia" w:ascii="宋体" w:hAnsi="宋体"/>
          <w:b/>
          <w:sz w:val="24"/>
          <w:szCs w:val="24"/>
          <w:highlight w:val="none"/>
        </w:rPr>
        <w:t>文件</w:t>
      </w:r>
      <w:r>
        <w:rPr>
          <w:rFonts w:hint="eastAsia" w:ascii="宋体" w:hAnsi="宋体"/>
          <w:b/>
          <w:sz w:val="24"/>
          <w:szCs w:val="24"/>
          <w:highlight w:val="none"/>
          <w:lang w:val="en-US" w:eastAsia="zh-CN"/>
        </w:rPr>
        <w:t>不可分割的</w:t>
      </w:r>
      <w:r>
        <w:rPr>
          <w:rFonts w:hint="eastAsia" w:ascii="宋体" w:hAnsi="宋体"/>
          <w:b/>
          <w:sz w:val="24"/>
          <w:szCs w:val="24"/>
          <w:highlight w:val="none"/>
        </w:rPr>
        <w:t>组成部分。</w:t>
      </w:r>
    </w:p>
    <w:p>
      <w:pPr>
        <w:adjustRightInd w:val="0"/>
        <w:snapToGrid w:val="0"/>
        <w:spacing w:line="300" w:lineRule="auto"/>
        <w:rPr>
          <w:rFonts w:hint="eastAsia" w:ascii="宋体" w:hAnsi="宋体"/>
          <w:b/>
          <w:sz w:val="24"/>
          <w:szCs w:val="24"/>
          <w:highlight w:val="none"/>
        </w:rPr>
      </w:pPr>
    </w:p>
    <w:p>
      <w:pPr>
        <w:spacing w:line="360" w:lineRule="auto"/>
        <w:rPr>
          <w:rFonts w:hint="eastAsia"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w:t>
      </w:r>
      <w:r>
        <w:rPr>
          <w:rFonts w:hint="eastAsia" w:ascii="宋体" w:hAnsi="宋体"/>
          <w:sz w:val="24"/>
          <w:szCs w:val="24"/>
          <w:highlight w:val="none"/>
        </w:rPr>
        <w:t>负责人或被授权代表人（签字或盖章）：</w:t>
      </w:r>
      <w:r>
        <w:rPr>
          <w:rFonts w:hint="eastAsia" w:ascii="宋体" w:hAnsi="宋体"/>
          <w:sz w:val="24"/>
          <w:szCs w:val="24"/>
          <w:highlight w:val="none"/>
          <w:u w:val="single"/>
        </w:rPr>
        <w:t xml:space="preserve">                   </w:t>
      </w:r>
    </w:p>
    <w:p>
      <w:pPr>
        <w:spacing w:line="360" w:lineRule="auto"/>
        <w:rPr>
          <w:rFonts w:hint="eastAsia" w:ascii="宋体" w:hAnsi="宋体"/>
          <w:sz w:val="24"/>
          <w:szCs w:val="24"/>
          <w:highlight w:val="none"/>
          <w:u w:val="single"/>
        </w:rPr>
      </w:pPr>
      <w:r>
        <w:rPr>
          <w:rFonts w:hint="eastAsia" w:ascii="宋体" w:hAnsi="宋体"/>
          <w:sz w:val="24"/>
          <w:szCs w:val="24"/>
          <w:highlight w:val="none"/>
          <w:lang w:val="en-US" w:eastAsia="zh-CN"/>
        </w:rPr>
        <w:t>供应商</w:t>
      </w:r>
      <w:r>
        <w:rPr>
          <w:rFonts w:hint="eastAsia" w:ascii="宋体" w:hAnsi="宋体"/>
          <w:sz w:val="24"/>
          <w:szCs w:val="24"/>
          <w:highlight w:val="none"/>
        </w:rPr>
        <w:t>名称（盖章）：</w:t>
      </w:r>
      <w:r>
        <w:rPr>
          <w:rFonts w:hint="eastAsia" w:ascii="宋体" w:hAnsi="宋体"/>
          <w:sz w:val="24"/>
          <w:szCs w:val="24"/>
          <w:highlight w:val="none"/>
          <w:u w:val="single"/>
        </w:rPr>
        <w:t xml:space="preserve">                        </w:t>
      </w:r>
    </w:p>
    <w:p>
      <w:pPr>
        <w:pStyle w:val="2"/>
        <w:spacing w:line="360" w:lineRule="auto"/>
        <w:rPr>
          <w:rFonts w:hint="eastAsia"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pPr>
        <w:pStyle w:val="4"/>
        <w:spacing w:before="100" w:after="100" w:line="360" w:lineRule="auto"/>
        <w:rPr>
          <w:rFonts w:hint="eastAsia" w:ascii="宋体" w:hAnsi="宋体" w:eastAsia="宋体" w:cs="Times New Roman"/>
          <w:b/>
          <w:bCs/>
          <w:kern w:val="2"/>
          <w:sz w:val="28"/>
          <w:szCs w:val="28"/>
          <w:highlight w:val="none"/>
          <w:lang w:val="en-US" w:eastAsia="zh-CN" w:bidi="ar-SA"/>
        </w:rPr>
      </w:pPr>
    </w:p>
    <w:p>
      <w:pPr>
        <w:rPr>
          <w:rFonts w:hint="eastAsia" w:ascii="宋体" w:hAnsi="宋体" w:eastAsia="宋体" w:cs="Times New Roman"/>
          <w:b/>
          <w:bCs/>
          <w:kern w:val="2"/>
          <w:sz w:val="28"/>
          <w:szCs w:val="28"/>
          <w:highlight w:val="none"/>
          <w:lang w:val="en-US" w:eastAsia="zh-CN" w:bidi="ar-SA"/>
        </w:rPr>
      </w:pPr>
    </w:p>
    <w:p>
      <w:pPr>
        <w:pStyle w:val="2"/>
        <w:rPr>
          <w:rFonts w:hint="eastAsia" w:ascii="宋体" w:hAnsi="宋体" w:eastAsia="宋体" w:cs="Times New Roman"/>
          <w:b/>
          <w:bCs/>
          <w:kern w:val="2"/>
          <w:sz w:val="28"/>
          <w:szCs w:val="28"/>
          <w:highlight w:val="none"/>
          <w:lang w:val="en-US" w:eastAsia="zh-CN" w:bidi="ar-SA"/>
        </w:rPr>
      </w:pPr>
    </w:p>
    <w:p>
      <w:pPr>
        <w:pStyle w:val="2"/>
        <w:rPr>
          <w:rFonts w:hint="eastAsia" w:ascii="宋体" w:hAnsi="宋体" w:eastAsia="宋体" w:cs="Times New Roman"/>
          <w:b/>
          <w:bCs/>
          <w:kern w:val="2"/>
          <w:sz w:val="28"/>
          <w:szCs w:val="28"/>
          <w:highlight w:val="none"/>
          <w:lang w:val="en-US" w:eastAsia="zh-CN" w:bidi="ar-SA"/>
        </w:rPr>
      </w:pPr>
    </w:p>
    <w:p>
      <w:pPr>
        <w:pStyle w:val="2"/>
        <w:rPr>
          <w:rFonts w:hint="eastAsia" w:ascii="宋体" w:hAnsi="宋体" w:eastAsia="宋体" w:cs="Times New Roman"/>
          <w:b/>
          <w:bCs/>
          <w:kern w:val="2"/>
          <w:sz w:val="28"/>
          <w:szCs w:val="28"/>
          <w:highlight w:val="none"/>
          <w:lang w:val="en-US" w:eastAsia="zh-CN" w:bidi="ar-SA"/>
        </w:rPr>
      </w:pPr>
    </w:p>
    <w:p>
      <w:pPr>
        <w:pStyle w:val="4"/>
        <w:spacing w:before="100" w:after="100" w:line="360" w:lineRule="auto"/>
        <w:rPr>
          <w:rFonts w:hint="eastAsia" w:ascii="宋体" w:hAnsi="宋体"/>
          <w:sz w:val="28"/>
          <w:szCs w:val="28"/>
          <w:highlight w:val="none"/>
        </w:rPr>
      </w:pPr>
      <w:r>
        <w:rPr>
          <w:rFonts w:hint="eastAsia" w:ascii="宋体" w:hAnsi="宋体" w:eastAsia="宋体" w:cs="Times New Roman"/>
          <w:b/>
          <w:bCs/>
          <w:kern w:val="2"/>
          <w:sz w:val="28"/>
          <w:szCs w:val="28"/>
          <w:highlight w:val="none"/>
          <w:lang w:val="en-US" w:eastAsia="zh-CN" w:bidi="ar-SA"/>
        </w:rPr>
        <w:t>十一、技术商务评审响应资料</w:t>
      </w:r>
    </w:p>
    <w:p>
      <w:pPr>
        <w:spacing w:line="360" w:lineRule="auto"/>
        <w:jc w:val="center"/>
        <w:rPr>
          <w:rFonts w:hint="default" w:ascii="宋体" w:hAnsi="宋体" w:eastAsia="宋体" w:cs="Times New Roman"/>
          <w:b/>
          <w:sz w:val="24"/>
          <w:szCs w:val="24"/>
          <w:highlight w:val="none"/>
          <w:lang w:val="en-US" w:eastAsia="zh-CN"/>
        </w:rPr>
      </w:pPr>
      <w:r>
        <w:rPr>
          <w:rFonts w:hint="eastAsia" w:ascii="宋体" w:hAnsi="宋体"/>
          <w:b/>
          <w:sz w:val="24"/>
          <w:szCs w:val="24"/>
          <w:highlight w:val="none"/>
        </w:rPr>
        <w:t>（</w:t>
      </w:r>
      <w:r>
        <w:rPr>
          <w:rFonts w:hint="eastAsia" w:ascii="宋体" w:hAnsi="宋体"/>
          <w:b/>
          <w:sz w:val="24"/>
          <w:szCs w:val="24"/>
          <w:highlight w:val="none"/>
          <w:lang w:eastAsia="zh-CN"/>
        </w:rPr>
        <w:t>一</w:t>
      </w:r>
      <w:r>
        <w:rPr>
          <w:rFonts w:hint="eastAsia" w:ascii="宋体" w:hAnsi="宋体"/>
          <w:b/>
          <w:sz w:val="24"/>
          <w:szCs w:val="24"/>
          <w:highlight w:val="none"/>
        </w:rPr>
        <w:t>）</w:t>
      </w:r>
      <w:r>
        <w:rPr>
          <w:rFonts w:hint="eastAsia" w:ascii="宋体" w:hAnsi="宋体"/>
          <w:b/>
          <w:sz w:val="24"/>
          <w:szCs w:val="24"/>
          <w:highlight w:val="none"/>
          <w:lang w:val="en-US" w:eastAsia="zh-CN"/>
        </w:rPr>
        <w:t>参评供应商概况（公司资质、业绩等证明材料）</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pPr>
        <w:spacing w:line="360" w:lineRule="auto"/>
        <w:jc w:val="both"/>
        <w:rPr>
          <w:rFonts w:hint="eastAsia" w:ascii="宋体" w:hAnsi="宋体"/>
          <w:b/>
          <w:sz w:val="24"/>
          <w:szCs w:val="24"/>
          <w:highlight w:val="none"/>
        </w:rPr>
      </w:pPr>
    </w:p>
    <w:p>
      <w:pPr>
        <w:spacing w:line="360" w:lineRule="auto"/>
        <w:jc w:val="center"/>
        <w:rPr>
          <w:rFonts w:hint="default" w:ascii="宋体" w:hAnsi="宋体" w:eastAsia="宋体" w:cs="Times New Roman"/>
          <w:b/>
          <w:sz w:val="24"/>
          <w:szCs w:val="24"/>
          <w:highlight w:val="none"/>
          <w:lang w:val="en-US" w:eastAsia="zh-CN"/>
        </w:rPr>
      </w:pPr>
      <w:r>
        <w:rPr>
          <w:rFonts w:hint="eastAsia" w:ascii="宋体" w:hAnsi="宋体"/>
          <w:b/>
          <w:sz w:val="24"/>
          <w:szCs w:val="24"/>
          <w:highlight w:val="none"/>
        </w:rPr>
        <w:t>（</w:t>
      </w:r>
      <w:r>
        <w:rPr>
          <w:rFonts w:hint="eastAsia" w:ascii="宋体" w:hAnsi="宋体"/>
          <w:b/>
          <w:sz w:val="24"/>
          <w:szCs w:val="24"/>
          <w:highlight w:val="none"/>
          <w:lang w:val="en-US" w:eastAsia="zh-CN"/>
        </w:rPr>
        <w:t>二</w:t>
      </w:r>
      <w:r>
        <w:rPr>
          <w:rFonts w:hint="eastAsia" w:ascii="宋体" w:hAnsi="宋体"/>
          <w:b/>
          <w:sz w:val="24"/>
          <w:szCs w:val="24"/>
          <w:highlight w:val="none"/>
        </w:rPr>
        <w:t>）</w:t>
      </w:r>
      <w:r>
        <w:rPr>
          <w:rFonts w:hint="eastAsia" w:ascii="宋体" w:hAnsi="宋体"/>
          <w:b/>
          <w:sz w:val="24"/>
          <w:szCs w:val="24"/>
          <w:highlight w:val="none"/>
          <w:lang w:val="en-US" w:eastAsia="zh-CN"/>
        </w:rPr>
        <w:t>项目实施方案（其中必须包含承诺服务条款：按采购人指定地点免费送货上门上楼）</w:t>
      </w:r>
    </w:p>
    <w:p>
      <w:pPr>
        <w:keepNext w:val="0"/>
        <w:keepLines w:val="0"/>
        <w:pageBreakBefore w:val="0"/>
        <w:kinsoku/>
        <w:wordWrap/>
        <w:overflowPunct/>
        <w:topLinePunct w:val="0"/>
        <w:bidi w:val="0"/>
        <w:adjustRightInd w:val="0"/>
        <w:snapToGrid w:val="0"/>
        <w:spacing w:line="560" w:lineRule="exact"/>
        <w:jc w:val="center"/>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pPr>
        <w:keepNext w:val="0"/>
        <w:keepLines w:val="0"/>
        <w:pageBreakBefore w:val="0"/>
        <w:kinsoku/>
        <w:wordWrap/>
        <w:overflowPunct/>
        <w:topLinePunct w:val="0"/>
        <w:bidi w:val="0"/>
        <w:adjustRightInd w:val="0"/>
        <w:snapToGrid w:val="0"/>
        <w:spacing w:line="560" w:lineRule="exact"/>
        <w:ind w:firstLine="0" w:firstLineChars="0"/>
        <w:jc w:val="center"/>
        <w:rPr>
          <w:rFonts w:ascii="仿宋_GB2312" w:eastAsia="仿宋_GB2312"/>
          <w:bCs/>
          <w:sz w:val="24"/>
          <w:highlight w:val="none"/>
        </w:rPr>
      </w:pPr>
    </w:p>
    <w:p>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（三）提供技术商务评分响应资料/供应商认为需要提供的其他技术商务资料和说明</w:t>
      </w:r>
    </w:p>
    <w:p>
      <w:pPr>
        <w:keepNext w:val="0"/>
        <w:keepLines w:val="0"/>
        <w:pageBreakBefore w:val="0"/>
        <w:kinsoku/>
        <w:wordWrap/>
        <w:overflowPunct/>
        <w:topLinePunct w:val="0"/>
        <w:bidi w:val="0"/>
        <w:spacing w:line="560" w:lineRule="exact"/>
        <w:jc w:val="center"/>
        <w:outlineLvl w:val="0"/>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pPr>
        <w:pStyle w:val="2"/>
        <w:rPr>
          <w:rFonts w:hint="eastAsia"/>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cs="Times New Roman"/>
          <w:b/>
          <w:bCs/>
          <w:kern w:val="2"/>
          <w:sz w:val="28"/>
          <w:szCs w:val="28"/>
          <w:highlight w:val="none"/>
          <w:lang w:val="en-US" w:eastAsia="zh-CN" w:bidi="ar-SA"/>
        </w:rPr>
      </w:pPr>
      <w:r>
        <w:rPr>
          <w:rFonts w:hint="eastAsia" w:ascii="宋体" w:hAnsi="宋体" w:eastAsia="宋体" w:cs="Times New Roman"/>
          <w:b/>
          <w:bCs/>
          <w:kern w:val="2"/>
          <w:sz w:val="28"/>
          <w:szCs w:val="28"/>
          <w:highlight w:val="none"/>
          <w:lang w:val="en-US" w:eastAsia="zh-CN" w:bidi="ar-SA"/>
        </w:rPr>
        <w:t>十二、其他文件</w:t>
      </w:r>
    </w:p>
    <w:p>
      <w:pPr>
        <w:keepNext w:val="0"/>
        <w:keepLines w:val="0"/>
        <w:pageBreakBefore w:val="0"/>
        <w:kinsoku/>
        <w:wordWrap/>
        <w:overflowPunct/>
        <w:topLinePunct w:val="0"/>
        <w:bidi w:val="0"/>
        <w:adjustRightInd w:val="0"/>
        <w:snapToGrid w:val="0"/>
        <w:spacing w:line="560" w:lineRule="exact"/>
        <w:ind w:firstLine="484" w:firstLineChars="200"/>
        <w:rPr>
          <w:rFonts w:ascii="仿宋_GB2312" w:eastAsia="仿宋_GB2312"/>
          <w:bCs/>
          <w:sz w:val="24"/>
          <w:highlight w:val="none"/>
        </w:rPr>
      </w:pPr>
    </w:p>
    <w:p>
      <w:pPr>
        <w:spacing w:line="360" w:lineRule="auto"/>
        <w:jc w:val="center"/>
        <w:rPr>
          <w:rFonts w:hint="default" w:ascii="宋体" w:hAnsi="宋体" w:eastAsia="宋体" w:cs="Times New Roman"/>
          <w:b/>
          <w:sz w:val="24"/>
          <w:szCs w:val="24"/>
          <w:highlight w:val="none"/>
          <w:lang w:val="en-US"/>
        </w:rPr>
      </w:pPr>
      <w:r>
        <w:rPr>
          <w:rFonts w:hint="eastAsia" w:ascii="宋体" w:hAnsi="宋体" w:eastAsia="宋体" w:cs="Times New Roman"/>
          <w:b/>
          <w:sz w:val="24"/>
          <w:szCs w:val="24"/>
          <w:highlight w:val="none"/>
          <w:lang w:val="en-US" w:eastAsia="zh-CN"/>
        </w:rPr>
        <w:t>供应商认为需要提供的其他资料</w:t>
      </w:r>
    </w:p>
    <w:p>
      <w:pPr>
        <w:keepNext w:val="0"/>
        <w:keepLines w:val="0"/>
        <w:pageBreakBefore w:val="0"/>
        <w:kinsoku/>
        <w:wordWrap/>
        <w:overflowPunct/>
        <w:topLinePunct w:val="0"/>
        <w:bidi w:val="0"/>
        <w:spacing w:line="560" w:lineRule="exact"/>
        <w:jc w:val="center"/>
        <w:outlineLvl w:val="0"/>
        <w:rPr>
          <w:rFonts w:hint="eastAsia" w:ascii="宋体" w:hAnsi="宋体" w:eastAsia="宋体" w:cs="宋体"/>
          <w:b/>
          <w:bCs/>
          <w:sz w:val="44"/>
          <w:szCs w:val="44"/>
          <w:highlight w:val="none"/>
        </w:rPr>
      </w:pPr>
      <w:r>
        <w:rPr>
          <w:rFonts w:hint="eastAsia" w:ascii="宋体" w:hAnsi="宋体" w:eastAsia="宋体" w:cs="Times New Roman"/>
          <w:b/>
          <w:sz w:val="24"/>
          <w:szCs w:val="24"/>
          <w:highlight w:val="none"/>
          <w:lang w:eastAsia="zh-CN"/>
        </w:rPr>
        <w:t>（</w:t>
      </w:r>
      <w:r>
        <w:rPr>
          <w:rFonts w:hint="eastAsia" w:ascii="宋体" w:hAnsi="宋体" w:eastAsia="宋体" w:cs="Times New Roman"/>
          <w:b/>
          <w:sz w:val="24"/>
          <w:szCs w:val="24"/>
          <w:highlight w:val="none"/>
          <w:lang w:val="en-US" w:eastAsia="zh-CN"/>
        </w:rPr>
        <w:t>格式自拟</w:t>
      </w:r>
      <w:r>
        <w:rPr>
          <w:rFonts w:hint="eastAsia" w:ascii="宋体" w:hAnsi="宋体" w:eastAsia="宋体" w:cs="Times New Roman"/>
          <w:b/>
          <w:sz w:val="24"/>
          <w:szCs w:val="24"/>
          <w:highlight w:val="none"/>
          <w:lang w:eastAsia="zh-CN"/>
        </w:rPr>
        <w:t>）</w:t>
      </w:r>
    </w:p>
    <w:p>
      <w:pPr>
        <w:pStyle w:val="2"/>
        <w:spacing w:line="360" w:lineRule="auto"/>
        <w:rPr>
          <w:rFonts w:hint="eastAsia" w:ascii="宋体" w:hAnsi="宋体"/>
          <w:sz w:val="24"/>
          <w:szCs w:val="24"/>
          <w:highlight w:val="none"/>
        </w:rPr>
      </w:pPr>
    </w:p>
    <w:p>
      <w:pPr>
        <w:pStyle w:val="2"/>
        <w:spacing w:line="360" w:lineRule="auto"/>
        <w:rPr>
          <w:rFonts w:hint="eastAsia" w:ascii="宋体" w:hAnsi="宋体"/>
          <w:sz w:val="24"/>
          <w:szCs w:val="24"/>
          <w:highlight w:val="none"/>
        </w:rPr>
      </w:pPr>
    </w:p>
    <w:p>
      <w:pPr>
        <w:pStyle w:val="2"/>
        <w:spacing w:line="360" w:lineRule="auto"/>
        <w:rPr>
          <w:rFonts w:hint="eastAsia" w:ascii="宋体" w:hAnsi="宋体"/>
          <w:sz w:val="24"/>
          <w:szCs w:val="24"/>
          <w:highlight w:val="none"/>
        </w:rPr>
      </w:pPr>
    </w:p>
    <w:p>
      <w:pPr>
        <w:pStyle w:val="9"/>
        <w:rPr>
          <w:rFonts w:hint="eastAsia"/>
          <w:highlight w:val="none"/>
        </w:rPr>
      </w:pPr>
    </w:p>
    <w:p>
      <w:pPr>
        <w:pStyle w:val="9"/>
        <w:rPr>
          <w:rFonts w:hint="eastAsia"/>
          <w:color w:val="auto"/>
          <w:highlight w:val="none"/>
        </w:rPr>
      </w:pPr>
    </w:p>
    <w:p>
      <w:pPr>
        <w:pStyle w:val="10"/>
        <w:rPr>
          <w:rFonts w:hint="eastAsia"/>
          <w:highlight w:val="none"/>
        </w:rPr>
      </w:pPr>
    </w:p>
    <w:p>
      <w:pPr>
        <w:rPr>
          <w:rFonts w:hint="eastAsia"/>
        </w:rPr>
      </w:pPr>
    </w:p>
    <w:sectPr>
      <w:pgSz w:w="11906" w:h="16838"/>
      <w:pgMar w:top="1304" w:right="993" w:bottom="1304" w:left="993" w:header="567" w:footer="680" w:gutter="0"/>
      <w:paperSrc/>
      <w:pgNumType w:fmt="decimal"/>
      <w:cols w:space="720" w:num="1"/>
      <w:titlePg/>
      <w:rtlGutter w:val="0"/>
      <w:docGrid w:type="linesAndChars" w:linePitch="320" w:charSpace="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瀹?浣? color : black">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roman"/>
    <w:pitch w:val="default"/>
    <w:sig w:usb0="FFFFFFFF" w:usb1="E9FFFFFF" w:usb2="0000003F" w:usb3="00000000" w:csb0="603F01FF" w:csb1="FFFF0000"/>
  </w:font>
  <w:font w:name="创艺简标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left"/>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YAKZW5gEA&#10;AMgDAAAOAAAAAAAAAAEAIAAAACIBAABkcnMvZTJvRG9jLnhtbFBLBQYAAAAABgAGAFkBAAB6BQAA&#10;AAA=&#10;">
              <v:fill on="f" focussize="0,0"/>
              <v:stroke on="f" weight="1.2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28</w:t>
                          </w:r>
                          <w:r>
                            <w:rPr>
                              <w:rFonts w:hint="eastAsia"/>
                              <w:sz w:val="18"/>
                            </w:rPr>
                            <w:fldChar w:fldCharType="end"/>
                          </w:r>
                          <w:r>
                            <w:rPr>
                              <w:rFonts w:hint="eastAsia"/>
                              <w:sz w:val="18"/>
                            </w:rPr>
                            <w:t xml:space="preserve"> 页</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28</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86F22"/>
    <w:multiLevelType w:val="singleLevel"/>
    <w:tmpl w:val="9F986F22"/>
    <w:lvl w:ilvl="0" w:tentative="0">
      <w:start w:val="1"/>
      <w:numFmt w:val="chineseCounting"/>
      <w:suff w:val="nothing"/>
      <w:lvlText w:val="%1、"/>
      <w:lvlJc w:val="left"/>
      <w:pPr>
        <w:ind w:left="0" w:firstLine="420"/>
      </w:pPr>
      <w:rPr>
        <w:rFonts w:hint="eastAsia"/>
      </w:rPr>
    </w:lvl>
  </w:abstractNum>
  <w:abstractNum w:abstractNumId="1">
    <w:nsid w:val="B437AE32"/>
    <w:multiLevelType w:val="singleLevel"/>
    <w:tmpl w:val="B437AE32"/>
    <w:lvl w:ilvl="0" w:tentative="0">
      <w:start w:val="1"/>
      <w:numFmt w:val="decimal"/>
      <w:suff w:val="nothing"/>
      <w:lvlText w:val="%1"/>
      <w:lvlJc w:val="left"/>
      <w:pPr>
        <w:ind w:left="0" w:firstLine="403"/>
      </w:pPr>
      <w:rPr>
        <w:rFonts w:hint="default"/>
      </w:rPr>
    </w:lvl>
  </w:abstractNum>
  <w:abstractNum w:abstractNumId="2">
    <w:nsid w:val="C6E626F0"/>
    <w:multiLevelType w:val="singleLevel"/>
    <w:tmpl w:val="C6E626F0"/>
    <w:lvl w:ilvl="0" w:tentative="0">
      <w:start w:val="2"/>
      <w:numFmt w:val="chineseCounting"/>
      <w:suff w:val="nothing"/>
      <w:lvlText w:val="（%1）"/>
      <w:lvlJc w:val="left"/>
      <w:rPr>
        <w:rFonts w:hint="eastAsia"/>
      </w:rPr>
    </w:lvl>
  </w:abstractNum>
  <w:abstractNum w:abstractNumId="3">
    <w:nsid w:val="E1DEF462"/>
    <w:multiLevelType w:val="singleLevel"/>
    <w:tmpl w:val="E1DEF462"/>
    <w:lvl w:ilvl="0" w:tentative="0">
      <w:start w:val="1"/>
      <w:numFmt w:val="decimal"/>
      <w:suff w:val="nothing"/>
      <w:lvlText w:val="%1"/>
      <w:lvlJc w:val="center"/>
      <w:pPr>
        <w:ind w:left="0" w:firstLine="0"/>
      </w:pPr>
      <w:rPr>
        <w:rFonts w:hint="default"/>
      </w:rPr>
    </w:lvl>
  </w:abstractNum>
  <w:abstractNum w:abstractNumId="4">
    <w:nsid w:val="F28082D2"/>
    <w:multiLevelType w:val="singleLevel"/>
    <w:tmpl w:val="F28082D2"/>
    <w:lvl w:ilvl="0" w:tentative="0">
      <w:start w:val="2"/>
      <w:numFmt w:val="chineseCounting"/>
      <w:suff w:val="nothing"/>
      <w:lvlText w:val="（%1）"/>
      <w:lvlJc w:val="left"/>
      <w:rPr>
        <w:rFonts w:hint="eastAsia"/>
      </w:rPr>
    </w:lvl>
  </w:abstractNum>
  <w:abstractNum w:abstractNumId="5">
    <w:nsid w:val="00000001"/>
    <w:multiLevelType w:val="singleLevel"/>
    <w:tmpl w:val="00000001"/>
    <w:lvl w:ilvl="0" w:tentative="0">
      <w:start w:val="1"/>
      <w:numFmt w:val="decimal"/>
      <w:suff w:val="nothing"/>
      <w:lvlText w:val="%1．"/>
      <w:lvlJc w:val="left"/>
      <w:pPr>
        <w:ind w:left="0" w:firstLine="400"/>
      </w:pPr>
      <w:rPr>
        <w:rFonts w:hint="default"/>
      </w:rPr>
    </w:lvl>
  </w:abstractNum>
  <w:abstractNum w:abstractNumId="6">
    <w:nsid w:val="00000003"/>
    <w:multiLevelType w:val="singleLevel"/>
    <w:tmpl w:val="00000003"/>
    <w:lvl w:ilvl="0" w:tentative="0">
      <w:start w:val="1"/>
      <w:numFmt w:val="decimal"/>
      <w:suff w:val="nothing"/>
      <w:lvlText w:val="%1．"/>
      <w:lvlJc w:val="left"/>
      <w:pPr>
        <w:ind w:left="0" w:firstLine="40"/>
      </w:pPr>
      <w:rPr>
        <w:rFonts w:hint="default"/>
      </w:rPr>
    </w:lvl>
  </w:abstractNum>
  <w:abstractNum w:abstractNumId="7">
    <w:nsid w:val="00000004"/>
    <w:multiLevelType w:val="multilevel"/>
    <w:tmpl w:val="00000004"/>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4"/>
  </w:num>
  <w:num w:numId="3">
    <w:abstractNumId w:val="2"/>
  </w:num>
  <w:num w:numId="4">
    <w:abstractNumId w:val="1"/>
  </w:num>
  <w:num w:numId="5">
    <w:abstractNumId w:val="3"/>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1"/>
  <w:drawingGridVerticalSpacing w:val="160"/>
  <w:displayHorizontalDrawingGridEvery w:val="2"/>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NWUyMzc2MDdlNTcwNTI2ZTA4NTY2NmU0ZjUwNDkifQ=="/>
  </w:docVars>
  <w:rsids>
    <w:rsidRoot w:val="00172A27"/>
    <w:rsid w:val="00006253"/>
    <w:rsid w:val="0002378D"/>
    <w:rsid w:val="00077D98"/>
    <w:rsid w:val="000A0155"/>
    <w:rsid w:val="000B794D"/>
    <w:rsid w:val="000E2225"/>
    <w:rsid w:val="000E4E7E"/>
    <w:rsid w:val="000F5877"/>
    <w:rsid w:val="0010137B"/>
    <w:rsid w:val="001143A2"/>
    <w:rsid w:val="001231B5"/>
    <w:rsid w:val="0015304F"/>
    <w:rsid w:val="00181FFB"/>
    <w:rsid w:val="00186293"/>
    <w:rsid w:val="001B6427"/>
    <w:rsid w:val="00201CA2"/>
    <w:rsid w:val="00214CF5"/>
    <w:rsid w:val="00223A4C"/>
    <w:rsid w:val="00253F47"/>
    <w:rsid w:val="00271F69"/>
    <w:rsid w:val="00281601"/>
    <w:rsid w:val="002A0CED"/>
    <w:rsid w:val="002B670E"/>
    <w:rsid w:val="002B798D"/>
    <w:rsid w:val="002E01C1"/>
    <w:rsid w:val="002F0A07"/>
    <w:rsid w:val="002F4738"/>
    <w:rsid w:val="0030321D"/>
    <w:rsid w:val="00306AC1"/>
    <w:rsid w:val="00371733"/>
    <w:rsid w:val="0037177A"/>
    <w:rsid w:val="003727A8"/>
    <w:rsid w:val="003940F0"/>
    <w:rsid w:val="003B2650"/>
    <w:rsid w:val="003E03C2"/>
    <w:rsid w:val="0043728E"/>
    <w:rsid w:val="0044001D"/>
    <w:rsid w:val="00461089"/>
    <w:rsid w:val="004E1342"/>
    <w:rsid w:val="004E7139"/>
    <w:rsid w:val="005117D4"/>
    <w:rsid w:val="005367BB"/>
    <w:rsid w:val="005B1A42"/>
    <w:rsid w:val="005D00B4"/>
    <w:rsid w:val="005F402D"/>
    <w:rsid w:val="00601C14"/>
    <w:rsid w:val="00601C45"/>
    <w:rsid w:val="00607BA3"/>
    <w:rsid w:val="00653DA8"/>
    <w:rsid w:val="006C020C"/>
    <w:rsid w:val="006D1383"/>
    <w:rsid w:val="006E6A6A"/>
    <w:rsid w:val="00764F88"/>
    <w:rsid w:val="00765ACE"/>
    <w:rsid w:val="00790F7E"/>
    <w:rsid w:val="00832E12"/>
    <w:rsid w:val="00851A96"/>
    <w:rsid w:val="00863921"/>
    <w:rsid w:val="00875CB1"/>
    <w:rsid w:val="008A00BE"/>
    <w:rsid w:val="008A33F3"/>
    <w:rsid w:val="008D1E96"/>
    <w:rsid w:val="008D3AE8"/>
    <w:rsid w:val="008F602B"/>
    <w:rsid w:val="009049D8"/>
    <w:rsid w:val="0091517E"/>
    <w:rsid w:val="00926782"/>
    <w:rsid w:val="00927162"/>
    <w:rsid w:val="00930F77"/>
    <w:rsid w:val="0094062F"/>
    <w:rsid w:val="00977638"/>
    <w:rsid w:val="00987225"/>
    <w:rsid w:val="009D570F"/>
    <w:rsid w:val="00A27F57"/>
    <w:rsid w:val="00A562E9"/>
    <w:rsid w:val="00A959AD"/>
    <w:rsid w:val="00AA0750"/>
    <w:rsid w:val="00AB537C"/>
    <w:rsid w:val="00AE6388"/>
    <w:rsid w:val="00AE65AE"/>
    <w:rsid w:val="00B04D7E"/>
    <w:rsid w:val="00B2073F"/>
    <w:rsid w:val="00B62238"/>
    <w:rsid w:val="00B72A5F"/>
    <w:rsid w:val="00BA0F68"/>
    <w:rsid w:val="00BC6CB8"/>
    <w:rsid w:val="00C00C80"/>
    <w:rsid w:val="00C21AA7"/>
    <w:rsid w:val="00C24BBD"/>
    <w:rsid w:val="00C7681F"/>
    <w:rsid w:val="00CD5C42"/>
    <w:rsid w:val="00D0363F"/>
    <w:rsid w:val="00D20B4D"/>
    <w:rsid w:val="00D2244A"/>
    <w:rsid w:val="00D27799"/>
    <w:rsid w:val="00D43E6A"/>
    <w:rsid w:val="00D67054"/>
    <w:rsid w:val="00DB0BC3"/>
    <w:rsid w:val="00DE34C9"/>
    <w:rsid w:val="00DE683C"/>
    <w:rsid w:val="00DE7355"/>
    <w:rsid w:val="00E231C7"/>
    <w:rsid w:val="00E4499E"/>
    <w:rsid w:val="00E56549"/>
    <w:rsid w:val="00E56ECF"/>
    <w:rsid w:val="00E62BDA"/>
    <w:rsid w:val="00E72B5E"/>
    <w:rsid w:val="00E910B0"/>
    <w:rsid w:val="00EB307B"/>
    <w:rsid w:val="00F376BE"/>
    <w:rsid w:val="00F738A4"/>
    <w:rsid w:val="00F9264F"/>
    <w:rsid w:val="00FB239E"/>
    <w:rsid w:val="00FD61CF"/>
    <w:rsid w:val="00FF075A"/>
    <w:rsid w:val="00FF3860"/>
    <w:rsid w:val="02364C96"/>
    <w:rsid w:val="0299489C"/>
    <w:rsid w:val="03342013"/>
    <w:rsid w:val="038B1C6A"/>
    <w:rsid w:val="03977E2B"/>
    <w:rsid w:val="0483408A"/>
    <w:rsid w:val="04ED23F9"/>
    <w:rsid w:val="055740DD"/>
    <w:rsid w:val="05726DA2"/>
    <w:rsid w:val="059E7B97"/>
    <w:rsid w:val="05EB19E3"/>
    <w:rsid w:val="06782196"/>
    <w:rsid w:val="06C70A28"/>
    <w:rsid w:val="07100621"/>
    <w:rsid w:val="072440CC"/>
    <w:rsid w:val="07391925"/>
    <w:rsid w:val="074A3B33"/>
    <w:rsid w:val="07683FB9"/>
    <w:rsid w:val="07747EF2"/>
    <w:rsid w:val="07F65A68"/>
    <w:rsid w:val="081E1AE6"/>
    <w:rsid w:val="083B791F"/>
    <w:rsid w:val="08BB5D5E"/>
    <w:rsid w:val="08EC0C19"/>
    <w:rsid w:val="09167A44"/>
    <w:rsid w:val="09636A91"/>
    <w:rsid w:val="09BD66E3"/>
    <w:rsid w:val="09C37BCC"/>
    <w:rsid w:val="09D771D4"/>
    <w:rsid w:val="0A19789D"/>
    <w:rsid w:val="0A3B7763"/>
    <w:rsid w:val="0A3D7149"/>
    <w:rsid w:val="0A501C25"/>
    <w:rsid w:val="0A7E31CB"/>
    <w:rsid w:val="0AC37758"/>
    <w:rsid w:val="0ACC485F"/>
    <w:rsid w:val="0AE767FD"/>
    <w:rsid w:val="0B502EB0"/>
    <w:rsid w:val="0B772A1C"/>
    <w:rsid w:val="0C0B7609"/>
    <w:rsid w:val="0C153551"/>
    <w:rsid w:val="0C2506CA"/>
    <w:rsid w:val="0C552E6D"/>
    <w:rsid w:val="0E4D368D"/>
    <w:rsid w:val="0F2D4952"/>
    <w:rsid w:val="0F3550C8"/>
    <w:rsid w:val="0F3D21CF"/>
    <w:rsid w:val="0F601A19"/>
    <w:rsid w:val="0F6239E3"/>
    <w:rsid w:val="0F77256A"/>
    <w:rsid w:val="10156CA8"/>
    <w:rsid w:val="102F7D69"/>
    <w:rsid w:val="105570A4"/>
    <w:rsid w:val="10C5247C"/>
    <w:rsid w:val="10DB57FB"/>
    <w:rsid w:val="10DD5A17"/>
    <w:rsid w:val="11356CD5"/>
    <w:rsid w:val="11A958FA"/>
    <w:rsid w:val="11F36B75"/>
    <w:rsid w:val="12490E8B"/>
    <w:rsid w:val="1260104C"/>
    <w:rsid w:val="126F4E8B"/>
    <w:rsid w:val="12751C80"/>
    <w:rsid w:val="12771554"/>
    <w:rsid w:val="127F631B"/>
    <w:rsid w:val="13203999"/>
    <w:rsid w:val="13217712"/>
    <w:rsid w:val="138F2D5C"/>
    <w:rsid w:val="141F00F5"/>
    <w:rsid w:val="146401FE"/>
    <w:rsid w:val="14720225"/>
    <w:rsid w:val="14834015"/>
    <w:rsid w:val="14904B4F"/>
    <w:rsid w:val="151C63E2"/>
    <w:rsid w:val="15AB57CE"/>
    <w:rsid w:val="166A0382"/>
    <w:rsid w:val="16893F4C"/>
    <w:rsid w:val="16A20B69"/>
    <w:rsid w:val="17237EFC"/>
    <w:rsid w:val="17310542"/>
    <w:rsid w:val="17B943BD"/>
    <w:rsid w:val="17CC7E21"/>
    <w:rsid w:val="17F80F83"/>
    <w:rsid w:val="188E5849"/>
    <w:rsid w:val="18980476"/>
    <w:rsid w:val="18A71A6A"/>
    <w:rsid w:val="18AE3E21"/>
    <w:rsid w:val="18B54B84"/>
    <w:rsid w:val="19257F5C"/>
    <w:rsid w:val="19AD04B2"/>
    <w:rsid w:val="19B968F6"/>
    <w:rsid w:val="19D43730"/>
    <w:rsid w:val="1A116732"/>
    <w:rsid w:val="1A1A27D5"/>
    <w:rsid w:val="1AB07CF9"/>
    <w:rsid w:val="1AEC2551"/>
    <w:rsid w:val="1AF61F4B"/>
    <w:rsid w:val="1AF916A0"/>
    <w:rsid w:val="1C1D2146"/>
    <w:rsid w:val="1C294DFA"/>
    <w:rsid w:val="1C817B9F"/>
    <w:rsid w:val="1CC955B8"/>
    <w:rsid w:val="1CEE68B6"/>
    <w:rsid w:val="1D2D4C39"/>
    <w:rsid w:val="1D435353"/>
    <w:rsid w:val="1D50321B"/>
    <w:rsid w:val="1D70376F"/>
    <w:rsid w:val="1D774AFE"/>
    <w:rsid w:val="1DE06B47"/>
    <w:rsid w:val="1E9B2A6E"/>
    <w:rsid w:val="1ECE2E43"/>
    <w:rsid w:val="1F221685"/>
    <w:rsid w:val="1F29007A"/>
    <w:rsid w:val="1F484E6C"/>
    <w:rsid w:val="1F72557D"/>
    <w:rsid w:val="1F7E6617"/>
    <w:rsid w:val="1F9B4324"/>
    <w:rsid w:val="1FE74FF4"/>
    <w:rsid w:val="2020498F"/>
    <w:rsid w:val="20905757"/>
    <w:rsid w:val="20B16579"/>
    <w:rsid w:val="20F16975"/>
    <w:rsid w:val="219830E8"/>
    <w:rsid w:val="21B65741"/>
    <w:rsid w:val="2250591D"/>
    <w:rsid w:val="22C5630B"/>
    <w:rsid w:val="22D4654E"/>
    <w:rsid w:val="233F1C1A"/>
    <w:rsid w:val="237613B4"/>
    <w:rsid w:val="23C52CD0"/>
    <w:rsid w:val="24127C9C"/>
    <w:rsid w:val="24857B00"/>
    <w:rsid w:val="2500187D"/>
    <w:rsid w:val="25423C43"/>
    <w:rsid w:val="25453733"/>
    <w:rsid w:val="25506360"/>
    <w:rsid w:val="25944DE8"/>
    <w:rsid w:val="25A52B26"/>
    <w:rsid w:val="25F5515A"/>
    <w:rsid w:val="260B489C"/>
    <w:rsid w:val="263D0A27"/>
    <w:rsid w:val="26BF4148"/>
    <w:rsid w:val="272E0923"/>
    <w:rsid w:val="274125DC"/>
    <w:rsid w:val="276B56D3"/>
    <w:rsid w:val="28A974F9"/>
    <w:rsid w:val="28CC03F4"/>
    <w:rsid w:val="292C49EE"/>
    <w:rsid w:val="29826D04"/>
    <w:rsid w:val="299678F2"/>
    <w:rsid w:val="2A3C7629"/>
    <w:rsid w:val="2B0D6AA1"/>
    <w:rsid w:val="2B131E5D"/>
    <w:rsid w:val="2B801021"/>
    <w:rsid w:val="2CCB6C14"/>
    <w:rsid w:val="2D173C07"/>
    <w:rsid w:val="2DB249DF"/>
    <w:rsid w:val="2E2277CF"/>
    <w:rsid w:val="2E314855"/>
    <w:rsid w:val="2E813B76"/>
    <w:rsid w:val="2EDE49DD"/>
    <w:rsid w:val="2EE61AE3"/>
    <w:rsid w:val="2EF20488"/>
    <w:rsid w:val="2F0E2D3E"/>
    <w:rsid w:val="2F691859"/>
    <w:rsid w:val="303D4DC2"/>
    <w:rsid w:val="304A60A2"/>
    <w:rsid w:val="312353E4"/>
    <w:rsid w:val="31342FDA"/>
    <w:rsid w:val="316311C9"/>
    <w:rsid w:val="31BE28A4"/>
    <w:rsid w:val="326E42CA"/>
    <w:rsid w:val="329518DD"/>
    <w:rsid w:val="32C263C3"/>
    <w:rsid w:val="32EC51EE"/>
    <w:rsid w:val="33B73A4E"/>
    <w:rsid w:val="33FF587A"/>
    <w:rsid w:val="34C04B85"/>
    <w:rsid w:val="35226047"/>
    <w:rsid w:val="35850DBA"/>
    <w:rsid w:val="36850D6C"/>
    <w:rsid w:val="37092813"/>
    <w:rsid w:val="37712166"/>
    <w:rsid w:val="384B0C09"/>
    <w:rsid w:val="38926838"/>
    <w:rsid w:val="38E31A4B"/>
    <w:rsid w:val="39BA6046"/>
    <w:rsid w:val="3A03179B"/>
    <w:rsid w:val="3A127C30"/>
    <w:rsid w:val="3A3231E8"/>
    <w:rsid w:val="3AC23405"/>
    <w:rsid w:val="3B542599"/>
    <w:rsid w:val="3C4A53C2"/>
    <w:rsid w:val="3C5502A8"/>
    <w:rsid w:val="3C74072E"/>
    <w:rsid w:val="3C785F45"/>
    <w:rsid w:val="3CA76672"/>
    <w:rsid w:val="3D346110"/>
    <w:rsid w:val="3D864D61"/>
    <w:rsid w:val="3DC6320C"/>
    <w:rsid w:val="3DD671C7"/>
    <w:rsid w:val="3E330CA7"/>
    <w:rsid w:val="3F874C1D"/>
    <w:rsid w:val="3FD414E4"/>
    <w:rsid w:val="40736F4F"/>
    <w:rsid w:val="40BA692C"/>
    <w:rsid w:val="41442E22"/>
    <w:rsid w:val="423A772F"/>
    <w:rsid w:val="42E07C76"/>
    <w:rsid w:val="4335673E"/>
    <w:rsid w:val="437B6846"/>
    <w:rsid w:val="44896D41"/>
    <w:rsid w:val="448E4357"/>
    <w:rsid w:val="44B81331"/>
    <w:rsid w:val="44BA339E"/>
    <w:rsid w:val="45062140"/>
    <w:rsid w:val="450D5DED"/>
    <w:rsid w:val="457E617A"/>
    <w:rsid w:val="46050649"/>
    <w:rsid w:val="46CE379B"/>
    <w:rsid w:val="479003E6"/>
    <w:rsid w:val="47925F0D"/>
    <w:rsid w:val="484F3DFE"/>
    <w:rsid w:val="48E96000"/>
    <w:rsid w:val="491D5CAA"/>
    <w:rsid w:val="4961028C"/>
    <w:rsid w:val="4A0B1FA6"/>
    <w:rsid w:val="4A2A4B22"/>
    <w:rsid w:val="4A4A09B2"/>
    <w:rsid w:val="4A641C54"/>
    <w:rsid w:val="4AB56AE2"/>
    <w:rsid w:val="4BA32DDE"/>
    <w:rsid w:val="4BA91A77"/>
    <w:rsid w:val="4BB73489"/>
    <w:rsid w:val="4C325F10"/>
    <w:rsid w:val="4C3A75F0"/>
    <w:rsid w:val="4C7E1155"/>
    <w:rsid w:val="4C8449BE"/>
    <w:rsid w:val="4CD44C91"/>
    <w:rsid w:val="4D302450"/>
    <w:rsid w:val="4DF53699"/>
    <w:rsid w:val="4DF74D1B"/>
    <w:rsid w:val="4E092CA1"/>
    <w:rsid w:val="4E261AA5"/>
    <w:rsid w:val="4E3221F7"/>
    <w:rsid w:val="4E487C6D"/>
    <w:rsid w:val="4E710F72"/>
    <w:rsid w:val="4E98350A"/>
    <w:rsid w:val="4F3D2C02"/>
    <w:rsid w:val="4FEB4D54"/>
    <w:rsid w:val="50321FBD"/>
    <w:rsid w:val="51B42592"/>
    <w:rsid w:val="51DC2BA6"/>
    <w:rsid w:val="520E0886"/>
    <w:rsid w:val="53035F10"/>
    <w:rsid w:val="53275F29"/>
    <w:rsid w:val="53B06098"/>
    <w:rsid w:val="53BB67EB"/>
    <w:rsid w:val="54176117"/>
    <w:rsid w:val="553D1BAE"/>
    <w:rsid w:val="555700FC"/>
    <w:rsid w:val="55B10181"/>
    <w:rsid w:val="56875740"/>
    <w:rsid w:val="5689497F"/>
    <w:rsid w:val="56D10A7C"/>
    <w:rsid w:val="5798756F"/>
    <w:rsid w:val="57A06424"/>
    <w:rsid w:val="57A9177C"/>
    <w:rsid w:val="57C9654F"/>
    <w:rsid w:val="581110D0"/>
    <w:rsid w:val="581F559B"/>
    <w:rsid w:val="58726012"/>
    <w:rsid w:val="58BF28DA"/>
    <w:rsid w:val="58D36B3E"/>
    <w:rsid w:val="58E24831"/>
    <w:rsid w:val="5923730C"/>
    <w:rsid w:val="598C3104"/>
    <w:rsid w:val="59943D66"/>
    <w:rsid w:val="599F672B"/>
    <w:rsid w:val="59B42389"/>
    <w:rsid w:val="59BD00A3"/>
    <w:rsid w:val="59BE7035"/>
    <w:rsid w:val="5A1F6F88"/>
    <w:rsid w:val="5A494B51"/>
    <w:rsid w:val="5A9A35FE"/>
    <w:rsid w:val="5B13735E"/>
    <w:rsid w:val="5B4B48F9"/>
    <w:rsid w:val="5BA364E3"/>
    <w:rsid w:val="5BBC1352"/>
    <w:rsid w:val="5C1D6295"/>
    <w:rsid w:val="5D6B1282"/>
    <w:rsid w:val="5D775E79"/>
    <w:rsid w:val="5D8972C7"/>
    <w:rsid w:val="5DDE7B48"/>
    <w:rsid w:val="5E257683"/>
    <w:rsid w:val="5E3653EC"/>
    <w:rsid w:val="5E48511F"/>
    <w:rsid w:val="5E8E6FD6"/>
    <w:rsid w:val="5EB16FAA"/>
    <w:rsid w:val="5ECC7AFE"/>
    <w:rsid w:val="5ED30E8D"/>
    <w:rsid w:val="5EE72B8A"/>
    <w:rsid w:val="5FA647F3"/>
    <w:rsid w:val="5FE409AC"/>
    <w:rsid w:val="5FEF1CF6"/>
    <w:rsid w:val="606C3347"/>
    <w:rsid w:val="60784A6A"/>
    <w:rsid w:val="60A2320D"/>
    <w:rsid w:val="60A56859"/>
    <w:rsid w:val="60DD2497"/>
    <w:rsid w:val="60EC6236"/>
    <w:rsid w:val="60F31CBA"/>
    <w:rsid w:val="610A2B60"/>
    <w:rsid w:val="61204131"/>
    <w:rsid w:val="61290A1A"/>
    <w:rsid w:val="614147D4"/>
    <w:rsid w:val="61F02612"/>
    <w:rsid w:val="621C0D9D"/>
    <w:rsid w:val="62C31218"/>
    <w:rsid w:val="631B2E02"/>
    <w:rsid w:val="63464323"/>
    <w:rsid w:val="63B15515"/>
    <w:rsid w:val="63D34CEB"/>
    <w:rsid w:val="63DA2CBD"/>
    <w:rsid w:val="64070ACC"/>
    <w:rsid w:val="642375F0"/>
    <w:rsid w:val="64A62BA0"/>
    <w:rsid w:val="66853F76"/>
    <w:rsid w:val="67423054"/>
    <w:rsid w:val="67C517BC"/>
    <w:rsid w:val="67C81D12"/>
    <w:rsid w:val="68D128E1"/>
    <w:rsid w:val="68E32614"/>
    <w:rsid w:val="68EB0013"/>
    <w:rsid w:val="68F77E6E"/>
    <w:rsid w:val="69A966EE"/>
    <w:rsid w:val="6A164324"/>
    <w:rsid w:val="6C6475C8"/>
    <w:rsid w:val="6CE24C58"/>
    <w:rsid w:val="6DB2509E"/>
    <w:rsid w:val="6DC9002B"/>
    <w:rsid w:val="6E2E7E8E"/>
    <w:rsid w:val="6F520938"/>
    <w:rsid w:val="6FA12DD8"/>
    <w:rsid w:val="70441336"/>
    <w:rsid w:val="70832DCA"/>
    <w:rsid w:val="70D34D1C"/>
    <w:rsid w:val="70EB6305"/>
    <w:rsid w:val="71535E5D"/>
    <w:rsid w:val="71A87F57"/>
    <w:rsid w:val="7214383E"/>
    <w:rsid w:val="725C26A7"/>
    <w:rsid w:val="7324598F"/>
    <w:rsid w:val="743D52CE"/>
    <w:rsid w:val="748C1DB2"/>
    <w:rsid w:val="750E27C7"/>
    <w:rsid w:val="752E2E69"/>
    <w:rsid w:val="75436915"/>
    <w:rsid w:val="757D16FB"/>
    <w:rsid w:val="75874327"/>
    <w:rsid w:val="75C64E50"/>
    <w:rsid w:val="76037E52"/>
    <w:rsid w:val="761D7F93"/>
    <w:rsid w:val="768A1B2D"/>
    <w:rsid w:val="76D417EE"/>
    <w:rsid w:val="76E71522"/>
    <w:rsid w:val="77366005"/>
    <w:rsid w:val="774E15A1"/>
    <w:rsid w:val="77562203"/>
    <w:rsid w:val="7767089B"/>
    <w:rsid w:val="77CF26E1"/>
    <w:rsid w:val="783562BD"/>
    <w:rsid w:val="78972AD3"/>
    <w:rsid w:val="792628E3"/>
    <w:rsid w:val="79A47B9E"/>
    <w:rsid w:val="79CD2C51"/>
    <w:rsid w:val="79E81839"/>
    <w:rsid w:val="7A410B90"/>
    <w:rsid w:val="7A4153ED"/>
    <w:rsid w:val="7A802DFB"/>
    <w:rsid w:val="7ADE49EA"/>
    <w:rsid w:val="7B191870"/>
    <w:rsid w:val="7BEB4DCB"/>
    <w:rsid w:val="7C0A79CA"/>
    <w:rsid w:val="7C662EE9"/>
    <w:rsid w:val="7C8C21FC"/>
    <w:rsid w:val="7CE65DD7"/>
    <w:rsid w:val="7DC97BD3"/>
    <w:rsid w:val="7E3F23E0"/>
    <w:rsid w:val="7E4174B1"/>
    <w:rsid w:val="7F575F5E"/>
    <w:rsid w:val="7FA06711"/>
    <w:rsid w:val="7FF076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lang w:val="en-US" w:eastAsia="zh-CN" w:bidi="ar-SA"/>
    </w:rPr>
  </w:style>
  <w:style w:type="paragraph" w:styleId="3">
    <w:name w:val="heading 1"/>
    <w:basedOn w:val="4"/>
    <w:next w:val="1"/>
    <w:qFormat/>
    <w:uiPriority w:val="0"/>
    <w:pPr>
      <w:keepNext/>
      <w:keepLines/>
      <w:spacing w:line="360" w:lineRule="auto"/>
      <w:jc w:val="center"/>
      <w:outlineLvl w:val="0"/>
    </w:pPr>
    <w:rPr>
      <w:rFonts w:eastAsia="黑体"/>
      <w:kern w:val="44"/>
      <w:sz w:val="44"/>
      <w:szCs w:val="44"/>
    </w:rPr>
  </w:style>
  <w:style w:type="paragraph" w:styleId="5">
    <w:name w:val="heading 2"/>
    <w:basedOn w:val="1"/>
    <w:next w:val="1"/>
    <w:qFormat/>
    <w:uiPriority w:val="0"/>
    <w:pPr>
      <w:keepNext/>
      <w:keepLines/>
      <w:spacing w:line="360" w:lineRule="auto"/>
      <w:jc w:val="center"/>
      <w:outlineLvl w:val="1"/>
    </w:pPr>
    <w:rPr>
      <w:rFonts w:ascii="Arial" w:hAnsi="Arial"/>
      <w:b/>
      <w:bCs/>
      <w:sz w:val="32"/>
      <w:szCs w:val="32"/>
    </w:rPr>
  </w:style>
  <w:style w:type="paragraph" w:styleId="4">
    <w:name w:val="heading 3"/>
    <w:basedOn w:val="1"/>
    <w:next w:val="1"/>
    <w:qFormat/>
    <w:uiPriority w:val="0"/>
    <w:pPr>
      <w:keepNext/>
      <w:keepLines/>
      <w:spacing w:line="360" w:lineRule="auto"/>
      <w:jc w:val="left"/>
      <w:outlineLvl w:val="2"/>
    </w:pPr>
    <w:rPr>
      <w:rFonts w:ascii="Times New Roman"/>
      <w:b/>
      <w:bCs/>
      <w:kern w:val="2"/>
      <w:sz w:val="32"/>
      <w:szCs w:val="32"/>
    </w:rPr>
  </w:style>
  <w:style w:type="paragraph" w:styleId="6">
    <w:name w:val="heading 5"/>
    <w:basedOn w:val="1"/>
    <w:next w:val="1"/>
    <w:uiPriority w:val="0"/>
    <w:pPr>
      <w:keepNext/>
      <w:keepLines/>
      <w:numPr>
        <w:ilvl w:val="4"/>
        <w:numId w:val="1"/>
      </w:numPr>
      <w:spacing w:before="280" w:beforeLines="0" w:after="290" w:afterLines="0" w:line="372" w:lineRule="auto"/>
      <w:outlineLvl w:val="4"/>
    </w:pPr>
    <w:rPr>
      <w:rFonts w:ascii="Times New Roman" w:hAnsi="Times New Roman" w:eastAsia="宋体" w:cs="Times New Roman"/>
      <w:b/>
      <w:bCs/>
      <w:sz w:val="28"/>
      <w:szCs w:val="28"/>
    </w:rPr>
  </w:style>
  <w:style w:type="character" w:default="1" w:styleId="20">
    <w:name w:val="Default Paragraph Font"/>
    <w:semiHidden/>
    <w:uiPriority w:val="0"/>
    <w:rPr>
      <w:sz w:val="20"/>
    </w:rPr>
  </w:style>
  <w:style w:type="table" w:default="1" w:styleId="18">
    <w:name w:val="Normal Table"/>
    <w:unhideWhenUsed/>
    <w:uiPriority w:val="99"/>
    <w:tblPr>
      <w:tblStyle w:val="18"/>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Calibri" w:hAnsi="Calibri" w:eastAsia="宋体" w:cs="Times New Roman"/>
      <w:sz w:val="28"/>
      <w:szCs w:val="28"/>
    </w:rPr>
  </w:style>
  <w:style w:type="paragraph" w:styleId="7">
    <w:name w:val="Normal Indent"/>
    <w:basedOn w:val="1"/>
    <w:qFormat/>
    <w:uiPriority w:val="0"/>
    <w:pPr>
      <w:ind w:firstLine="420"/>
    </w:pPr>
    <w:rPr>
      <w:rFonts w:ascii="Times New Roman" w:hAnsi="Times New Roman" w:eastAsia="宋体" w:cs="Times New Roman"/>
      <w:szCs w:val="20"/>
    </w:rPr>
  </w:style>
  <w:style w:type="paragraph" w:styleId="8">
    <w:name w:val="annotation text"/>
    <w:basedOn w:val="1"/>
    <w:link w:val="25"/>
    <w:unhideWhenUsed/>
    <w:uiPriority w:val="99"/>
    <w:pPr>
      <w:jc w:val="left"/>
    </w:pPr>
  </w:style>
  <w:style w:type="paragraph" w:styleId="9">
    <w:name w:val="Body Text"/>
    <w:basedOn w:val="1"/>
    <w:next w:val="1"/>
    <w:qFormat/>
    <w:uiPriority w:val="0"/>
    <w:pPr>
      <w:spacing w:after="120" w:afterLines="0"/>
    </w:pPr>
    <w:rPr>
      <w:rFonts w:ascii="Times New Roman"/>
      <w:kern w:val="2"/>
      <w:sz w:val="21"/>
      <w:szCs w:val="24"/>
    </w:rPr>
  </w:style>
  <w:style w:type="paragraph" w:styleId="10">
    <w:name w:val="toc 5"/>
    <w:basedOn w:val="1"/>
    <w:next w:val="1"/>
    <w:qFormat/>
    <w:uiPriority w:val="0"/>
    <w:pPr>
      <w:ind w:left="840"/>
      <w:jc w:val="left"/>
    </w:pPr>
    <w:rPr>
      <w:sz w:val="18"/>
      <w:szCs w:val="18"/>
    </w:rPr>
  </w:style>
  <w:style w:type="paragraph" w:styleId="11">
    <w:name w:val="Balloon Text"/>
    <w:basedOn w:val="1"/>
    <w:link w:val="26"/>
    <w:unhideWhenUsed/>
    <w:uiPriority w:val="99"/>
    <w:rPr>
      <w:sz w:val="18"/>
      <w:szCs w:val="18"/>
    </w:rPr>
  </w:style>
  <w:style w:type="paragraph" w:styleId="12">
    <w:name w:val="footer"/>
    <w:basedOn w:val="1"/>
    <w:link w:val="27"/>
    <w:unhideWhenUsed/>
    <w:uiPriority w:val="99"/>
    <w:pPr>
      <w:tabs>
        <w:tab w:val="center" w:pos="4153"/>
        <w:tab w:val="right" w:pos="8306"/>
      </w:tabs>
      <w:snapToGrid w:val="0"/>
      <w:jc w:val="left"/>
    </w:pPr>
    <w:rPr>
      <w:sz w:val="18"/>
      <w:szCs w:val="18"/>
    </w:rPr>
  </w:style>
  <w:style w:type="paragraph" w:styleId="13">
    <w:name w:val="header"/>
    <w:basedOn w:val="1"/>
    <w:link w:val="28"/>
    <w:unhideWhenUsed/>
    <w:uiPriority w:val="99"/>
    <w:pPr>
      <w:pBdr>
        <w:bottom w:val="single" w:color="auto" w:sz="6" w:space="1"/>
      </w:pBdr>
      <w:tabs>
        <w:tab w:val="center" w:pos="4153"/>
        <w:tab w:val="right" w:pos="8306"/>
      </w:tabs>
      <w:snapToGrid w:val="0"/>
      <w:jc w:val="center"/>
    </w:pPr>
    <w:rPr>
      <w:sz w:val="18"/>
      <w:szCs w:val="18"/>
    </w:rPr>
  </w:style>
  <w:style w:type="paragraph" w:styleId="14">
    <w:name w:val="toc 6"/>
    <w:basedOn w:val="1"/>
    <w:next w:val="1"/>
    <w:qFormat/>
    <w:uiPriority w:val="0"/>
    <w:pPr>
      <w:ind w:left="1050"/>
      <w:jc w:val="left"/>
    </w:pPr>
    <w:rPr>
      <w:sz w:val="18"/>
      <w:szCs w:val="18"/>
    </w:rPr>
  </w:style>
  <w:style w:type="paragraph" w:styleId="15">
    <w:name w:val="Normal (Web)"/>
    <w:basedOn w:val="1"/>
    <w:unhideWhenUsed/>
    <w:uiPriority w:val="99"/>
    <w:pPr>
      <w:widowControl/>
      <w:spacing w:before="100" w:beforeLines="0" w:beforeAutospacing="1" w:after="100" w:afterLines="0" w:afterAutospacing="1"/>
      <w:jc w:val="left"/>
    </w:pPr>
    <w:rPr>
      <w:rFonts w:ascii="宋体" w:hAnsi="宋体" w:cs="宋体"/>
      <w:kern w:val="0"/>
      <w:sz w:val="24"/>
    </w:rPr>
  </w:style>
  <w:style w:type="paragraph" w:styleId="16">
    <w:name w:val="annotation subject"/>
    <w:basedOn w:val="8"/>
    <w:next w:val="8"/>
    <w:link w:val="29"/>
    <w:unhideWhenUsed/>
    <w:uiPriority w:val="99"/>
    <w:rPr>
      <w:b/>
      <w:bCs/>
    </w:rPr>
  </w:style>
  <w:style w:type="paragraph" w:styleId="17">
    <w:name w:val="Body Text First Indent"/>
    <w:basedOn w:val="9"/>
    <w:next w:val="14"/>
    <w:unhideWhenUsed/>
    <w:uiPriority w:val="99"/>
    <w:pPr>
      <w:ind w:firstLine="420" w:firstLineChars="100"/>
    </w:pPr>
  </w:style>
  <w:style w:type="table" w:styleId="19">
    <w:name w:val="Table Grid"/>
    <w:basedOn w:val="18"/>
    <w:unhideWhenUsed/>
    <w:uiPriority w:val="99"/>
    <w:tblPr>
      <w:tblStyle w:val="18"/>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qFormat/>
    <w:uiPriority w:val="0"/>
    <w:rPr>
      <w:b/>
      <w:sz w:val="20"/>
    </w:rPr>
  </w:style>
  <w:style w:type="character" w:styleId="22">
    <w:name w:val="Emphasis"/>
    <w:qFormat/>
    <w:uiPriority w:val="0"/>
    <w:rPr>
      <w:i/>
      <w:sz w:val="20"/>
    </w:rPr>
  </w:style>
  <w:style w:type="character" w:styleId="23">
    <w:name w:val="Hyperlink"/>
    <w:qFormat/>
    <w:uiPriority w:val="99"/>
    <w:rPr>
      <w:rFonts w:hint="default" w:ascii="瀹?浣? color : black" w:hAnsi="瀹?浣? color : black" w:eastAsia="瀹?浣? color : black" w:cs="瀹?浣? color : black"/>
      <w:color w:val="0000FF"/>
      <w:u w:val="none"/>
    </w:rPr>
  </w:style>
  <w:style w:type="character" w:styleId="24">
    <w:name w:val="annotation reference"/>
    <w:basedOn w:val="20"/>
    <w:unhideWhenUsed/>
    <w:uiPriority w:val="99"/>
    <w:rPr>
      <w:sz w:val="21"/>
      <w:szCs w:val="21"/>
    </w:rPr>
  </w:style>
  <w:style w:type="character" w:customStyle="1" w:styleId="25">
    <w:name w:val="批注文字 Char"/>
    <w:basedOn w:val="20"/>
    <w:link w:val="8"/>
    <w:uiPriority w:val="99"/>
  </w:style>
  <w:style w:type="character" w:customStyle="1" w:styleId="26">
    <w:name w:val="批注框文本 Char"/>
    <w:basedOn w:val="20"/>
    <w:link w:val="11"/>
    <w:semiHidden/>
    <w:uiPriority w:val="99"/>
    <w:rPr>
      <w:sz w:val="18"/>
      <w:szCs w:val="18"/>
    </w:rPr>
  </w:style>
  <w:style w:type="character" w:customStyle="1" w:styleId="27">
    <w:name w:val="页脚 Char1"/>
    <w:link w:val="12"/>
    <w:semiHidden/>
    <w:uiPriority w:val="99"/>
    <w:rPr>
      <w:sz w:val="18"/>
      <w:szCs w:val="18"/>
    </w:rPr>
  </w:style>
  <w:style w:type="character" w:customStyle="1" w:styleId="28">
    <w:name w:val="页眉 Char1"/>
    <w:link w:val="13"/>
    <w:semiHidden/>
    <w:uiPriority w:val="99"/>
    <w:rPr>
      <w:sz w:val="18"/>
      <w:szCs w:val="18"/>
    </w:rPr>
  </w:style>
  <w:style w:type="character" w:customStyle="1" w:styleId="29">
    <w:name w:val="批注主题 Char"/>
    <w:basedOn w:val="25"/>
    <w:link w:val="16"/>
    <w:uiPriority w:val="0"/>
  </w:style>
  <w:style w:type="character" w:customStyle="1" w:styleId="30">
    <w:name w:val="列出段落 Char"/>
    <w:uiPriority w:val="0"/>
    <w:rPr>
      <w:sz w:val="20"/>
    </w:rPr>
  </w:style>
  <w:style w:type="character" w:styleId="31">
    <w:name w:val=""/>
    <w:qFormat/>
    <w:uiPriority w:val="0"/>
    <w:rPr>
      <w:i/>
      <w:sz w:val="20"/>
    </w:rPr>
  </w:style>
  <w:style w:type="character" w:customStyle="1" w:styleId="32">
    <w:name w:val="正文文本缩进 3 Char"/>
    <w:semiHidden/>
    <w:uiPriority w:val="0"/>
    <w:rPr>
      <w:sz w:val="20"/>
    </w:rPr>
  </w:style>
  <w:style w:type="character" w:styleId="33">
    <w:name w:val=""/>
    <w:qFormat/>
    <w:uiPriority w:val="0"/>
    <w:rPr>
      <w:sz w:val="20"/>
    </w:rPr>
  </w:style>
  <w:style w:type="character" w:styleId="34">
    <w:name w:val=""/>
    <w:qFormat/>
    <w:uiPriority w:val="0"/>
    <w:rPr>
      <w:b/>
      <w:sz w:val="20"/>
    </w:rPr>
  </w:style>
  <w:style w:type="character" w:customStyle="1" w:styleId="35">
    <w:name w:val="页脚 Char"/>
    <w:uiPriority w:val="0"/>
    <w:rPr>
      <w:sz w:val="20"/>
    </w:rPr>
  </w:style>
  <w:style w:type="character" w:customStyle="1" w:styleId="36">
    <w:name w:val="font11"/>
    <w:uiPriority w:val="0"/>
    <w:rPr>
      <w:color w:val="000000"/>
      <w:sz w:val="20"/>
      <w:u w:val="none"/>
    </w:rPr>
  </w:style>
  <w:style w:type="character" w:customStyle="1" w:styleId="37">
    <w:name w:val="HTML 预设格式 Char"/>
    <w:uiPriority w:val="0"/>
    <w:rPr>
      <w:color w:val="000000"/>
      <w:sz w:val="20"/>
    </w:rPr>
  </w:style>
  <w:style w:type="character" w:customStyle="1" w:styleId="38">
    <w:name w:val="页眉 Char"/>
    <w:semiHidden/>
    <w:uiPriority w:val="0"/>
    <w:rPr>
      <w:sz w:val="20"/>
    </w:rPr>
  </w:style>
  <w:style w:type="character" w:styleId="39">
    <w:name w:val=""/>
    <w:qFormat/>
    <w:uiPriority w:val="0"/>
    <w:rPr>
      <w:i/>
      <w:sz w:val="20"/>
    </w:rPr>
  </w:style>
  <w:style w:type="character" w:customStyle="1" w:styleId="40">
    <w:name w:val="正文文本 Char"/>
    <w:uiPriority w:val="0"/>
    <w:rPr>
      <w:sz w:val="20"/>
    </w:rPr>
  </w:style>
  <w:style w:type="character" w:styleId="41">
    <w:name w:val=""/>
    <w:qFormat/>
    <w:uiPriority w:val="0"/>
    <w:rPr>
      <w:b/>
      <w:i/>
      <w:sz w:val="20"/>
    </w:rPr>
  </w:style>
  <w:style w:type="character" w:customStyle="1" w:styleId="42">
    <w:name w:val="文档结构图 Char"/>
    <w:semiHidden/>
    <w:uiPriority w:val="0"/>
    <w:rPr>
      <w:sz w:val="20"/>
    </w:rPr>
  </w:style>
  <w:style w:type="character" w:customStyle="1" w:styleId="43">
    <w:name w:val="unnamed2"/>
    <w:uiPriority w:val="0"/>
    <w:rPr>
      <w:sz w:val="20"/>
    </w:rPr>
  </w:style>
  <w:style w:type="paragraph" w:customStyle="1" w:styleId="44">
    <w:name w:val="正文 A"/>
    <w:qFormat/>
    <w:uiPriority w:val="0"/>
    <w:pPr>
      <w:widowControl w:val="0"/>
      <w:jc w:val="both"/>
    </w:pPr>
    <w:rPr>
      <w:rFonts w:eastAsia="Times New Roman" w:cs="Arial Unicode MS"/>
      <w:color w:val="000000"/>
      <w:kern w:val="2"/>
      <w:sz w:val="21"/>
      <w:szCs w:val="21"/>
      <w:u w:val="none" w:color="000000"/>
      <w:lang w:val="en-US" w:eastAsia="zh-CN" w:bidi="ar-SA"/>
    </w:rPr>
  </w:style>
  <w:style w:type="paragraph" w:customStyle="1" w:styleId="45">
    <w:name w:val="table of authorities1"/>
    <w:basedOn w:val="1"/>
    <w:next w:val="1"/>
    <w:qFormat/>
    <w:uiPriority w:val="0"/>
    <w:pPr>
      <w:ind w:left="420" w:leftChars="200"/>
    </w:pPr>
  </w:style>
  <w:style w:type="paragraph" w:customStyle="1" w:styleId="46">
    <w:name w:val="Table Paragraph"/>
    <w:basedOn w:val="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28</Pages>
  <Words>6330</Words>
  <Characters>6675</Characters>
  <Lines>53</Lines>
  <Paragraphs>15</Paragraphs>
  <TotalTime>5</TotalTime>
  <ScaleCrop>false</ScaleCrop>
  <LinksUpToDate>false</LinksUpToDate>
  <CharactersWithSpaces>7067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2019-12-10T00:28:00Z</dcterms:created>
  <dc:creator>wuyuming</dc:creator>
  <cp:lastModifiedBy>Lily</cp:lastModifiedBy>
  <cp:lastPrinted>2023-06-01T09:28:09Z</cp:lastPrinted>
  <dcterms:modified xsi:type="dcterms:W3CDTF">2024-05-16T02:37:53Z</dcterms:modified>
  <dc:title>招标文件-中山医疗设备</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1F2776DAD780493AB2B4FE73DD251CAA_13</vt:lpwstr>
  </property>
</Properties>
</file>