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黑体" w:hAnsi="黑体" w:eastAsia="黑体"/>
          <w:b/>
          <w:sz w:val="44"/>
          <w:szCs w:val="44"/>
          <w:lang w:val="en-US" w:eastAsia="zh-CN"/>
        </w:rPr>
      </w:pPr>
      <w:r>
        <w:rPr>
          <w:rFonts w:hint="eastAsia" w:ascii="黑体" w:hAnsi="黑体" w:eastAsia="黑体"/>
          <w:b/>
          <w:sz w:val="44"/>
          <w:szCs w:val="44"/>
        </w:rPr>
        <w:t>安全生产标准化评价工作</w:t>
      </w:r>
      <w:r>
        <w:rPr>
          <w:rFonts w:hint="eastAsia" w:ascii="黑体" w:hAnsi="黑体" w:eastAsia="黑体"/>
          <w:b/>
          <w:sz w:val="44"/>
          <w:szCs w:val="44"/>
          <w:lang w:val="en-US" w:eastAsia="zh-CN"/>
        </w:rPr>
        <w:t>报价函</w:t>
      </w:r>
    </w:p>
    <w:p>
      <w:pPr>
        <w:pStyle w:val="3"/>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仿宋" w:hAnsi="仿宋" w:eastAsia="仿宋" w:cs="仿宋"/>
          <w:b w:val="0"/>
          <w:bCs/>
          <w:sz w:val="28"/>
          <w:szCs w:val="28"/>
        </w:rPr>
      </w:pPr>
      <w:r>
        <w:rPr>
          <w:rFonts w:hint="eastAsia" w:ascii="仿宋" w:hAnsi="仿宋" w:eastAsia="仿宋" w:cs="仿宋"/>
          <w:b w:val="0"/>
          <w:bCs/>
          <w:color w:val="000000"/>
          <w:spacing w:val="0"/>
          <w:w w:val="100"/>
          <w:position w:val="0"/>
          <w:sz w:val="28"/>
          <w:szCs w:val="28"/>
        </w:rPr>
        <w:t>中山市公共交通运输集团有限公司：</w:t>
      </w:r>
    </w:p>
    <w:p>
      <w:pPr>
        <w:pStyle w:val="29"/>
        <w:keepNext w:val="0"/>
        <w:keepLines w:val="0"/>
        <w:pageBreakBefore w:val="0"/>
        <w:widowControl w:val="0"/>
        <w:shd w:val="clear" w:color="auto" w:fill="auto"/>
        <w:tabs>
          <w:tab w:val="left" w:pos="3763"/>
        </w:tabs>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sz w:val="28"/>
          <w:szCs w:val="28"/>
        </w:rPr>
      </w:pP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pacing w:val="0"/>
          <w:w w:val="100"/>
          <w:position w:val="0"/>
          <w:sz w:val="28"/>
          <w:szCs w:val="28"/>
        </w:rPr>
        <w:t>愿意承接贵司安全生产标准化（</w:t>
      </w:r>
      <w:r>
        <w:rPr>
          <w:rFonts w:hint="eastAsia" w:ascii="仿宋" w:hAnsi="仿宋" w:eastAsia="仿宋" w:cs="仿宋"/>
          <w:color w:val="000000"/>
          <w:spacing w:val="0"/>
          <w:w w:val="100"/>
          <w:position w:val="0"/>
          <w:sz w:val="28"/>
          <w:szCs w:val="28"/>
          <w:lang w:val="en-US" w:eastAsia="zh-CN"/>
        </w:rPr>
        <w:t>一</w:t>
      </w:r>
      <w:r>
        <w:rPr>
          <w:rFonts w:hint="eastAsia" w:ascii="仿宋" w:hAnsi="仿宋" w:eastAsia="仿宋" w:cs="仿宋"/>
          <w:color w:val="000000"/>
          <w:spacing w:val="0"/>
          <w:w w:val="100"/>
          <w:position w:val="0"/>
          <w:sz w:val="28"/>
          <w:szCs w:val="28"/>
        </w:rPr>
        <w:t>级）评价服务工作，并按照国家安全生产法律法规及安全评价相关规定完成并出具有效的标准化考评合格证书。根据项目工作量，现将项目报价如下：</w:t>
      </w:r>
    </w:p>
    <w:tbl>
      <w:tblPr>
        <w:tblStyle w:val="13"/>
        <w:tblW w:w="9209" w:type="dxa"/>
        <w:jc w:val="center"/>
        <w:tblLayout w:type="fixed"/>
        <w:tblCellMar>
          <w:top w:w="0" w:type="dxa"/>
          <w:left w:w="10" w:type="dxa"/>
          <w:bottom w:w="0" w:type="dxa"/>
          <w:right w:w="10" w:type="dxa"/>
        </w:tblCellMar>
      </w:tblPr>
      <w:tblGrid>
        <w:gridCol w:w="2578"/>
        <w:gridCol w:w="3998"/>
        <w:gridCol w:w="2633"/>
      </w:tblGrid>
      <w:tr>
        <w:tblPrEx>
          <w:tblCellMar>
            <w:top w:w="0" w:type="dxa"/>
            <w:left w:w="10" w:type="dxa"/>
            <w:bottom w:w="0" w:type="dxa"/>
            <w:right w:w="10" w:type="dxa"/>
          </w:tblCellMar>
        </w:tblPrEx>
        <w:trPr>
          <w:trHeight w:val="925" w:hRule="exact"/>
          <w:jc w:val="center"/>
        </w:trPr>
        <w:tc>
          <w:tcPr>
            <w:tcW w:w="2578"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项目名称</w:t>
            </w:r>
          </w:p>
        </w:tc>
        <w:tc>
          <w:tcPr>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服务内容</w:t>
            </w:r>
          </w:p>
        </w:tc>
        <w:tc>
          <w:tcPr>
            <w:tcW w:w="2633"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20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服务总报价（含税）</w:t>
            </w:r>
          </w:p>
        </w:tc>
      </w:tr>
      <w:tr>
        <w:tblPrEx>
          <w:tblCellMar>
            <w:top w:w="0" w:type="dxa"/>
            <w:left w:w="10" w:type="dxa"/>
            <w:bottom w:w="0" w:type="dxa"/>
            <w:right w:w="10" w:type="dxa"/>
          </w:tblCellMar>
        </w:tblPrEx>
        <w:trPr>
          <w:trHeight w:val="1382" w:hRule="exact"/>
          <w:jc w:val="center"/>
        </w:trPr>
        <w:tc>
          <w:tcPr>
            <w:tcW w:w="2578"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安全生产标准化评价</w:t>
            </w:r>
          </w:p>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服务</w:t>
            </w:r>
          </w:p>
        </w:tc>
        <w:tc>
          <w:tcPr>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中山市公共交通运输集团有限公司安全生产标准化（</w:t>
            </w:r>
            <w:r>
              <w:rPr>
                <w:rFonts w:hint="eastAsia" w:ascii="仿宋" w:hAnsi="仿宋" w:eastAsia="仿宋" w:cs="仿宋"/>
                <w:color w:val="000000"/>
                <w:spacing w:val="0"/>
                <w:w w:val="100"/>
                <w:position w:val="0"/>
                <w:sz w:val="28"/>
                <w:szCs w:val="28"/>
                <w:lang w:val="en-US" w:eastAsia="zh-CN"/>
              </w:rPr>
              <w:t>一</w:t>
            </w:r>
            <w:r>
              <w:rPr>
                <w:rFonts w:hint="eastAsia" w:ascii="仿宋" w:hAnsi="仿宋" w:eastAsia="仿宋" w:cs="仿宋"/>
                <w:color w:val="000000"/>
                <w:spacing w:val="0"/>
                <w:w w:val="100"/>
                <w:position w:val="0"/>
                <w:sz w:val="28"/>
                <w:szCs w:val="28"/>
              </w:rPr>
              <w:t>级）认证考评</w:t>
            </w:r>
          </w:p>
        </w:tc>
        <w:tc>
          <w:tcPr>
            <w:tcW w:w="2633" w:type="dxa"/>
            <w:tcBorders>
              <w:top w:val="single" w:color="auto" w:sz="4" w:space="0"/>
              <w:left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CellMar>
            <w:top w:w="0" w:type="dxa"/>
            <w:left w:w="10" w:type="dxa"/>
            <w:bottom w:w="0" w:type="dxa"/>
            <w:right w:w="10" w:type="dxa"/>
          </w:tblCellMar>
        </w:tblPrEx>
        <w:trPr>
          <w:trHeight w:val="736" w:hRule="exact"/>
          <w:jc w:val="center"/>
        </w:trPr>
        <w:tc>
          <w:tcPr>
            <w:tcW w:w="6576" w:type="dxa"/>
            <w:gridSpan w:val="2"/>
            <w:tcBorders>
              <w:top w:val="single" w:color="auto" w:sz="4" w:space="0"/>
              <w:left w:val="single" w:color="auto" w:sz="4" w:space="0"/>
              <w:bottom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0"/>
              <w:jc w:val="center"/>
              <w:textAlignment w:val="auto"/>
              <w:rPr>
                <w:rFonts w:hint="default"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合计（大写）</w:t>
            </w:r>
            <w:r>
              <w:rPr>
                <w:rFonts w:hint="eastAsia" w:ascii="仿宋" w:hAnsi="仿宋" w:eastAsia="仿宋" w:cs="仿宋"/>
                <w:color w:val="000000"/>
                <w:spacing w:val="0"/>
                <w:w w:val="100"/>
                <w:position w:val="0"/>
                <w:sz w:val="28"/>
                <w:szCs w:val="28"/>
                <w:lang w:eastAsia="zh-CN"/>
              </w:rPr>
              <w:t>：人民币</w:t>
            </w:r>
            <w:r>
              <w:rPr>
                <w:rFonts w:hint="eastAsia" w:ascii="仿宋" w:hAnsi="仿宋" w:eastAsia="仿宋" w:cs="仿宋"/>
                <w:color w:val="000000"/>
                <w:spacing w:val="0"/>
                <w:w w:val="100"/>
                <w:position w:val="0"/>
                <w:sz w:val="28"/>
                <w:szCs w:val="28"/>
                <w:lang w:val="en-US" w:eastAsia="zh-CN"/>
              </w:rPr>
              <w:t xml:space="preserve">    元  </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firstLine="0" w:firstLineChars="0"/>
              <w:jc w:val="left"/>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（小写）</w:t>
            </w:r>
            <w:r>
              <w:rPr>
                <w:rFonts w:hint="eastAsia" w:ascii="仿宋" w:hAnsi="仿宋" w:eastAsia="仿宋" w:cs="仿宋"/>
                <w:sz w:val="28"/>
                <w:szCs w:val="28"/>
                <w:lang w:val="en-US" w:eastAsia="zh-CN"/>
              </w:rPr>
              <w:t>¥</w:t>
            </w:r>
          </w:p>
        </w:tc>
      </w:tr>
    </w:tbl>
    <w:p>
      <w:pPr>
        <w:pStyle w:val="2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0"/>
        <w:jc w:val="left"/>
        <w:textAlignment w:val="auto"/>
        <w:rPr>
          <w:rFonts w:hint="eastAsia" w:ascii="仿宋" w:hAnsi="仿宋" w:eastAsia="仿宋" w:cs="仿宋"/>
          <w:b/>
          <w:bCs/>
          <w:sz w:val="28"/>
          <w:szCs w:val="28"/>
        </w:rPr>
      </w:pPr>
      <w:r>
        <w:rPr>
          <w:rFonts w:hint="eastAsia" w:ascii="仿宋" w:hAnsi="仿宋" w:eastAsia="仿宋" w:cs="仿宋"/>
          <w:b/>
          <w:bCs/>
          <w:color w:val="000000"/>
          <w:spacing w:val="0"/>
          <w:w w:val="100"/>
          <w:position w:val="0"/>
          <w:sz w:val="28"/>
          <w:szCs w:val="28"/>
        </w:rPr>
        <w:t>备注：以上报价含中山市公共交通运输集团有限公司安全生产标准化服务评价服务费、 评审专家差旅费、住宿费等全部费用，含税。</w:t>
      </w:r>
    </w:p>
    <w:p>
      <w:pPr>
        <w:pStyle w:val="31"/>
        <w:keepNext w:val="0"/>
        <w:keepLines w:val="0"/>
        <w:pageBreakBefore w:val="0"/>
        <w:widowControl w:val="0"/>
        <w:shd w:val="clear" w:color="auto" w:fill="auto"/>
        <w:tabs>
          <w:tab w:val="left" w:pos="6494"/>
        </w:tabs>
        <w:kinsoku/>
        <w:wordWrap/>
        <w:overflowPunct/>
        <w:topLinePunct w:val="0"/>
        <w:autoSpaceDE/>
        <w:autoSpaceDN/>
        <w:bidi w:val="0"/>
        <w:adjustRightInd/>
        <w:snapToGrid/>
        <w:spacing w:after="0" w:line="360" w:lineRule="auto"/>
        <w:ind w:left="0" w:right="0" w:firstLine="0"/>
        <w:jc w:val="left"/>
        <w:textAlignment w:val="auto"/>
        <w:rPr>
          <w:rFonts w:hint="eastAsia" w:ascii="仿宋" w:hAnsi="仿宋" w:eastAsia="仿宋" w:cs="仿宋"/>
          <w:color w:val="000000"/>
          <w:spacing w:val="0"/>
          <w:w w:val="100"/>
          <w:position w:val="0"/>
          <w:sz w:val="28"/>
          <w:szCs w:val="28"/>
        </w:rPr>
      </w:pPr>
    </w:p>
    <w:p>
      <w:pPr>
        <w:pStyle w:val="31"/>
        <w:keepNext w:val="0"/>
        <w:keepLines w:val="0"/>
        <w:pageBreakBefore w:val="0"/>
        <w:widowControl w:val="0"/>
        <w:shd w:val="clear" w:color="auto" w:fill="auto"/>
        <w:tabs>
          <w:tab w:val="left" w:pos="6494"/>
        </w:tabs>
        <w:kinsoku/>
        <w:wordWrap/>
        <w:overflowPunct/>
        <w:topLinePunct w:val="0"/>
        <w:autoSpaceDE/>
        <w:autoSpaceDN/>
        <w:bidi w:val="0"/>
        <w:adjustRightInd/>
        <w:snapToGrid/>
        <w:spacing w:after="0" w:line="360" w:lineRule="auto"/>
        <w:ind w:left="0" w:righ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联系人：</w:t>
      </w:r>
      <w:r>
        <w:rPr>
          <w:rFonts w:hint="eastAsia" w:ascii="仿宋" w:hAnsi="仿宋" w:eastAsia="仿宋" w:cs="仿宋"/>
          <w:color w:val="000000"/>
          <w:spacing w:val="0"/>
          <w:w w:val="100"/>
          <w:position w:val="0"/>
          <w:sz w:val="28"/>
          <w:szCs w:val="28"/>
          <w:lang w:val="en-US" w:eastAsia="zh-CN"/>
        </w:rPr>
        <w:t xml:space="preserve">             </w:t>
      </w:r>
      <w:bookmarkStart w:id="0" w:name="_GoBack"/>
      <w:bookmarkEnd w:id="0"/>
      <w:r>
        <w:rPr>
          <w:rFonts w:hint="eastAsia" w:ascii="仿宋" w:hAnsi="仿宋" w:eastAsia="仿宋" w:cs="仿宋"/>
          <w:color w:val="000000"/>
          <w:spacing w:val="0"/>
          <w:w w:val="100"/>
          <w:position w:val="0"/>
          <w:sz w:val="28"/>
          <w:szCs w:val="28"/>
          <w:lang w:eastAsia="zh-CN"/>
        </w:rPr>
        <w:t>，</w:t>
      </w:r>
      <w:r>
        <w:rPr>
          <w:rFonts w:hint="eastAsia" w:ascii="仿宋" w:hAnsi="仿宋" w:eastAsia="仿宋" w:cs="仿宋"/>
          <w:color w:val="000000"/>
          <w:spacing w:val="0"/>
          <w:w w:val="100"/>
          <w:position w:val="0"/>
          <w:sz w:val="28"/>
          <w:szCs w:val="28"/>
          <w:lang w:val="en-US" w:eastAsia="zh-CN"/>
        </w:rPr>
        <w:t xml:space="preserve">联系方式：           </w:t>
      </w:r>
    </w:p>
    <w:p>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spacing w:val="0"/>
          <w:w w:val="100"/>
          <w:position w:val="0"/>
          <w:sz w:val="28"/>
          <w:szCs w:val="28"/>
        </w:rPr>
        <w:t>附</w:t>
      </w:r>
      <w:r>
        <w:rPr>
          <w:rFonts w:hint="eastAsia" w:ascii="仿宋" w:hAnsi="仿宋" w:eastAsia="仿宋" w:cs="仿宋"/>
          <w:color w:val="000000"/>
          <w:spacing w:val="0"/>
          <w:w w:val="100"/>
          <w:position w:val="0"/>
          <w:sz w:val="28"/>
          <w:szCs w:val="28"/>
          <w:lang w:val="en-US" w:eastAsia="zh-CN"/>
        </w:rPr>
        <w:t>件</w:t>
      </w:r>
      <w:r>
        <w:rPr>
          <w:rFonts w:hint="eastAsia" w:ascii="仿宋" w:hAnsi="仿宋" w:eastAsia="仿宋" w:cs="仿宋"/>
          <w:color w:val="000000"/>
          <w:spacing w:val="0"/>
          <w:w w:val="100"/>
          <w:position w:val="0"/>
          <w:sz w:val="28"/>
          <w:szCs w:val="28"/>
        </w:rPr>
        <w:t>：营业执照</w:t>
      </w:r>
      <w:r>
        <w:rPr>
          <w:rFonts w:hint="eastAsia" w:ascii="仿宋" w:hAnsi="仿宋" w:eastAsia="仿宋" w:cs="仿宋"/>
          <w:color w:val="000000"/>
          <w:spacing w:val="0"/>
          <w:w w:val="100"/>
          <w:position w:val="0"/>
          <w:sz w:val="28"/>
          <w:szCs w:val="28"/>
          <w:lang w:val="en-US" w:eastAsia="zh-CN"/>
        </w:rPr>
        <w:t>扫描件</w:t>
      </w:r>
    </w:p>
    <w:p>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left"/>
        <w:textAlignment w:val="auto"/>
        <w:rPr>
          <w:rFonts w:hint="eastAsia" w:ascii="仿宋" w:hAnsi="仿宋" w:eastAsia="仿宋" w:cs="仿宋"/>
          <w:color w:val="000000"/>
          <w:spacing w:val="0"/>
          <w:w w:val="100"/>
          <w:position w:val="0"/>
          <w:sz w:val="28"/>
          <w:szCs w:val="28"/>
          <w:lang w:eastAsia="zh-CN"/>
        </w:rPr>
      </w:pPr>
    </w:p>
    <w:p>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center"/>
        <w:textAlignment w:val="auto"/>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lang w:val="en-US" w:eastAsia="zh-CN"/>
        </w:rPr>
        <w:t xml:space="preserve">                                    报价单位：（盖章）</w:t>
      </w:r>
    </w:p>
    <w:p>
      <w:pPr>
        <w:pStyle w:val="31"/>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jc w:val="right"/>
        <w:textAlignment w:val="auto"/>
        <w:rPr>
          <w:rFonts w:hint="eastAsia" w:ascii="仿宋" w:hAnsi="仿宋" w:eastAsia="仿宋" w:cs="仿宋"/>
          <w:color w:val="000000"/>
          <w:spacing w:val="0"/>
          <w:w w:val="100"/>
          <w:position w:val="0"/>
          <w:sz w:val="28"/>
          <w:szCs w:val="28"/>
        </w:rPr>
      </w:pPr>
      <w:r>
        <w:rPr>
          <w:rFonts w:hint="eastAsia" w:ascii="仿宋" w:hAnsi="仿宋" w:eastAsia="仿宋" w:cs="仿宋"/>
          <w:color w:val="000000"/>
          <w:spacing w:val="0"/>
          <w:w w:val="100"/>
          <w:position w:val="0"/>
          <w:sz w:val="28"/>
          <w:szCs w:val="28"/>
        </w:rPr>
        <w:t>日期：</w:t>
      </w:r>
      <w:r>
        <w:rPr>
          <w:rFonts w:hint="eastAsia" w:ascii="仿宋" w:hAnsi="仿宋" w:eastAsia="仿宋" w:cs="仿宋"/>
          <w:color w:val="000000"/>
          <w:spacing w:val="0"/>
          <w:w w:val="100"/>
          <w:position w:val="0"/>
          <w:sz w:val="28"/>
          <w:szCs w:val="28"/>
          <w:lang w:val="en-US" w:eastAsia="zh-CN"/>
        </w:rPr>
        <w:t>2024年  月  日</w:t>
      </w:r>
    </w:p>
    <w:p>
      <w:pPr>
        <w:spacing w:line="720" w:lineRule="auto"/>
        <w:jc w:val="center"/>
        <w:rPr>
          <w:rFonts w:hint="default" w:ascii="黑体" w:hAnsi="黑体" w:eastAsia="黑体"/>
          <w:b/>
          <w:sz w:val="44"/>
          <w:szCs w:val="44"/>
          <w:lang w:val="en-US" w:eastAsia="zh-CN"/>
        </w:rPr>
      </w:pPr>
    </w:p>
    <w:p>
      <w:pPr>
        <w:rPr>
          <w:sz w:val="20"/>
        </w:rPr>
      </w:pPr>
    </w:p>
    <w:p>
      <w:pPr>
        <w:rPr>
          <w:sz w:val="20"/>
        </w:rPr>
      </w:pPr>
    </w:p>
    <w:p>
      <w:pPr>
        <w:rPr>
          <w:sz w:val="20"/>
        </w:rPr>
      </w:pPr>
    </w:p>
    <w:p>
      <w:pPr>
        <w:spacing w:line="360" w:lineRule="auto"/>
        <w:jc w:val="left"/>
        <w:rPr>
          <w:rFonts w:hint="eastAsia"/>
          <w:sz w:val="28"/>
          <w:szCs w:val="28"/>
          <w:lang w:val="en-US" w:eastAsia="zh-CN"/>
        </w:rPr>
      </w:pPr>
    </w:p>
    <w:p>
      <w:pPr>
        <w:spacing w:line="360" w:lineRule="auto"/>
        <w:jc w:val="left"/>
        <w:rPr>
          <w:rFonts w:hint="eastAsia"/>
          <w:sz w:val="28"/>
          <w:szCs w:val="28"/>
          <w:lang w:val="en-US" w:eastAsia="zh-CN"/>
        </w:rPr>
      </w:pPr>
      <w:r>
        <w:rPr>
          <w:rFonts w:hint="eastAsia"/>
          <w:sz w:val="28"/>
          <w:szCs w:val="28"/>
          <w:lang w:val="en-US" w:eastAsia="zh-CN"/>
        </w:rPr>
        <w:t>附件：</w:t>
      </w:r>
    </w:p>
    <w:p>
      <w:pPr>
        <w:spacing w:line="360" w:lineRule="auto"/>
        <w:jc w:val="center"/>
        <w:rPr>
          <w:rFonts w:hint="default" w:eastAsia="宋体"/>
          <w:b w:val="0"/>
          <w:bCs w:val="0"/>
          <w:sz w:val="28"/>
          <w:szCs w:val="28"/>
          <w:lang w:val="en-US" w:eastAsia="zh-CN"/>
        </w:rPr>
      </w:pPr>
      <w:r>
        <w:rPr>
          <w:rFonts w:hint="eastAsia"/>
          <w:b w:val="0"/>
          <w:bCs w:val="0"/>
          <w:sz w:val="28"/>
          <w:szCs w:val="28"/>
          <w:lang w:val="en-US" w:eastAsia="zh-CN"/>
        </w:rPr>
        <w:t>营业执照扫描件</w:t>
      </w:r>
    </w:p>
    <w:p>
      <w:pPr>
        <w:spacing w:line="360" w:lineRule="auto"/>
        <w:ind w:firstLine="560" w:firstLineChars="200"/>
        <w:jc w:val="right"/>
        <w:rPr>
          <w:rFonts w:hint="default" w:eastAsia="宋体"/>
          <w:sz w:val="28"/>
          <w:szCs w:val="28"/>
          <w:lang w:val="en-US" w:eastAsia="zh-CN"/>
        </w:rPr>
      </w:pPr>
    </w:p>
    <w:sectPr>
      <w:footerReference r:id="rId4" w:type="default"/>
      <w:headerReference r:id="rId3"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rPr>
        <w:lang w:val="zh-CN"/>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896403" o:spid="_x0000_s4097" o:spt="136" type="#_x0000_t136" style="position:absolute;left:0pt;height:97.55pt;width:487.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GZkNGJmNDNkMTk4MWQ4N2RhNGM1MWU5MzU1MDMifQ=="/>
  </w:docVars>
  <w:rsids>
    <w:rsidRoot w:val="001F6D43"/>
    <w:rsid w:val="00007AAB"/>
    <w:rsid w:val="0001481C"/>
    <w:rsid w:val="00015257"/>
    <w:rsid w:val="00016293"/>
    <w:rsid w:val="00025D8B"/>
    <w:rsid w:val="000328B8"/>
    <w:rsid w:val="00036C8A"/>
    <w:rsid w:val="00053996"/>
    <w:rsid w:val="0007630A"/>
    <w:rsid w:val="000877DA"/>
    <w:rsid w:val="000B1BEA"/>
    <w:rsid w:val="000B563F"/>
    <w:rsid w:val="000C1773"/>
    <w:rsid w:val="000E2950"/>
    <w:rsid w:val="000E7FA7"/>
    <w:rsid w:val="00117A0D"/>
    <w:rsid w:val="00150F01"/>
    <w:rsid w:val="00151113"/>
    <w:rsid w:val="00153CA2"/>
    <w:rsid w:val="00173C71"/>
    <w:rsid w:val="00185D8D"/>
    <w:rsid w:val="00192E24"/>
    <w:rsid w:val="001B2836"/>
    <w:rsid w:val="001C396E"/>
    <w:rsid w:val="001D1F2D"/>
    <w:rsid w:val="001F6D43"/>
    <w:rsid w:val="00236038"/>
    <w:rsid w:val="00240ECF"/>
    <w:rsid w:val="002568C0"/>
    <w:rsid w:val="002576DF"/>
    <w:rsid w:val="00265E6D"/>
    <w:rsid w:val="002A270E"/>
    <w:rsid w:val="002D029A"/>
    <w:rsid w:val="002D546D"/>
    <w:rsid w:val="002E23F2"/>
    <w:rsid w:val="002F0033"/>
    <w:rsid w:val="002F4A53"/>
    <w:rsid w:val="003053BB"/>
    <w:rsid w:val="0032576C"/>
    <w:rsid w:val="003334C3"/>
    <w:rsid w:val="00347A6B"/>
    <w:rsid w:val="00347D0F"/>
    <w:rsid w:val="00375505"/>
    <w:rsid w:val="003769F9"/>
    <w:rsid w:val="00377909"/>
    <w:rsid w:val="00387CF3"/>
    <w:rsid w:val="003A3C57"/>
    <w:rsid w:val="003C0B18"/>
    <w:rsid w:val="003C5BB5"/>
    <w:rsid w:val="003D66F3"/>
    <w:rsid w:val="003E0461"/>
    <w:rsid w:val="003E3BF6"/>
    <w:rsid w:val="003F238F"/>
    <w:rsid w:val="003F54C0"/>
    <w:rsid w:val="00400D47"/>
    <w:rsid w:val="0040546D"/>
    <w:rsid w:val="004122A0"/>
    <w:rsid w:val="004309DC"/>
    <w:rsid w:val="00432617"/>
    <w:rsid w:val="004352B7"/>
    <w:rsid w:val="00436CDD"/>
    <w:rsid w:val="00456C86"/>
    <w:rsid w:val="0048395D"/>
    <w:rsid w:val="004C33A5"/>
    <w:rsid w:val="004C687B"/>
    <w:rsid w:val="004E1C82"/>
    <w:rsid w:val="004E70E4"/>
    <w:rsid w:val="00512430"/>
    <w:rsid w:val="00512A4B"/>
    <w:rsid w:val="00513249"/>
    <w:rsid w:val="005207B7"/>
    <w:rsid w:val="00522C61"/>
    <w:rsid w:val="0052394D"/>
    <w:rsid w:val="00527CA4"/>
    <w:rsid w:val="00533AC2"/>
    <w:rsid w:val="005369E9"/>
    <w:rsid w:val="00540C86"/>
    <w:rsid w:val="005438A5"/>
    <w:rsid w:val="00544833"/>
    <w:rsid w:val="00553B82"/>
    <w:rsid w:val="005547C4"/>
    <w:rsid w:val="005928AE"/>
    <w:rsid w:val="005B2502"/>
    <w:rsid w:val="005D79A8"/>
    <w:rsid w:val="0060168C"/>
    <w:rsid w:val="00624FA0"/>
    <w:rsid w:val="006276A0"/>
    <w:rsid w:val="006336D9"/>
    <w:rsid w:val="00636823"/>
    <w:rsid w:val="00670BBB"/>
    <w:rsid w:val="006A4841"/>
    <w:rsid w:val="006A5AD0"/>
    <w:rsid w:val="006B198F"/>
    <w:rsid w:val="006B3AAA"/>
    <w:rsid w:val="006C3F73"/>
    <w:rsid w:val="00705678"/>
    <w:rsid w:val="0070741A"/>
    <w:rsid w:val="00752FE4"/>
    <w:rsid w:val="007559A6"/>
    <w:rsid w:val="00756251"/>
    <w:rsid w:val="00775F98"/>
    <w:rsid w:val="007A6F77"/>
    <w:rsid w:val="007C1969"/>
    <w:rsid w:val="007C54D4"/>
    <w:rsid w:val="007D1F26"/>
    <w:rsid w:val="007D3E97"/>
    <w:rsid w:val="007D6834"/>
    <w:rsid w:val="007E4417"/>
    <w:rsid w:val="008032D0"/>
    <w:rsid w:val="008043CC"/>
    <w:rsid w:val="008060EC"/>
    <w:rsid w:val="008106DC"/>
    <w:rsid w:val="00824629"/>
    <w:rsid w:val="00841439"/>
    <w:rsid w:val="00854821"/>
    <w:rsid w:val="0087746D"/>
    <w:rsid w:val="0088418B"/>
    <w:rsid w:val="008866D2"/>
    <w:rsid w:val="008905D2"/>
    <w:rsid w:val="008A0CC0"/>
    <w:rsid w:val="008B1A16"/>
    <w:rsid w:val="008C1DCA"/>
    <w:rsid w:val="008C25CF"/>
    <w:rsid w:val="008C3DE1"/>
    <w:rsid w:val="008C53ED"/>
    <w:rsid w:val="008C7A80"/>
    <w:rsid w:val="008D2889"/>
    <w:rsid w:val="008D315F"/>
    <w:rsid w:val="008D4CDF"/>
    <w:rsid w:val="008E2DBC"/>
    <w:rsid w:val="008F5B7B"/>
    <w:rsid w:val="00955120"/>
    <w:rsid w:val="00970B19"/>
    <w:rsid w:val="009764A2"/>
    <w:rsid w:val="00983BEE"/>
    <w:rsid w:val="00985B98"/>
    <w:rsid w:val="00993122"/>
    <w:rsid w:val="009A47A0"/>
    <w:rsid w:val="009A4B88"/>
    <w:rsid w:val="009B77CE"/>
    <w:rsid w:val="009B7F18"/>
    <w:rsid w:val="009D0AEF"/>
    <w:rsid w:val="009E32AC"/>
    <w:rsid w:val="00A0408B"/>
    <w:rsid w:val="00A12A16"/>
    <w:rsid w:val="00A218E9"/>
    <w:rsid w:val="00A4268C"/>
    <w:rsid w:val="00A43219"/>
    <w:rsid w:val="00A45D26"/>
    <w:rsid w:val="00A5761B"/>
    <w:rsid w:val="00A61E2C"/>
    <w:rsid w:val="00AA0C5B"/>
    <w:rsid w:val="00AA3CBB"/>
    <w:rsid w:val="00B000AC"/>
    <w:rsid w:val="00B07BB0"/>
    <w:rsid w:val="00B451FE"/>
    <w:rsid w:val="00B46B61"/>
    <w:rsid w:val="00B46C96"/>
    <w:rsid w:val="00B563F3"/>
    <w:rsid w:val="00B615C2"/>
    <w:rsid w:val="00B72046"/>
    <w:rsid w:val="00B82F87"/>
    <w:rsid w:val="00B954A8"/>
    <w:rsid w:val="00C03EED"/>
    <w:rsid w:val="00C1359F"/>
    <w:rsid w:val="00C35B74"/>
    <w:rsid w:val="00C37F37"/>
    <w:rsid w:val="00C616DE"/>
    <w:rsid w:val="00C70F87"/>
    <w:rsid w:val="00C74AA7"/>
    <w:rsid w:val="00C87148"/>
    <w:rsid w:val="00C91696"/>
    <w:rsid w:val="00CA7BFF"/>
    <w:rsid w:val="00CB426D"/>
    <w:rsid w:val="00CC248C"/>
    <w:rsid w:val="00CC32EE"/>
    <w:rsid w:val="00CF0BCB"/>
    <w:rsid w:val="00D3376B"/>
    <w:rsid w:val="00D42298"/>
    <w:rsid w:val="00D53257"/>
    <w:rsid w:val="00D563BA"/>
    <w:rsid w:val="00D62EA6"/>
    <w:rsid w:val="00D67274"/>
    <w:rsid w:val="00D7113B"/>
    <w:rsid w:val="00D765E7"/>
    <w:rsid w:val="00D91BE8"/>
    <w:rsid w:val="00DA6A45"/>
    <w:rsid w:val="00DB7BA0"/>
    <w:rsid w:val="00DC533D"/>
    <w:rsid w:val="00DD12D7"/>
    <w:rsid w:val="00DE1552"/>
    <w:rsid w:val="00DE63D1"/>
    <w:rsid w:val="00DF4358"/>
    <w:rsid w:val="00E159A8"/>
    <w:rsid w:val="00E40B4D"/>
    <w:rsid w:val="00E665A7"/>
    <w:rsid w:val="00E91E97"/>
    <w:rsid w:val="00EC6A34"/>
    <w:rsid w:val="00ED640F"/>
    <w:rsid w:val="00EE3CA5"/>
    <w:rsid w:val="00EF7E53"/>
    <w:rsid w:val="00F475FC"/>
    <w:rsid w:val="00F47DBD"/>
    <w:rsid w:val="00F50C3C"/>
    <w:rsid w:val="00F8375D"/>
    <w:rsid w:val="00F84555"/>
    <w:rsid w:val="00F873C8"/>
    <w:rsid w:val="00F9779C"/>
    <w:rsid w:val="00FA3F8B"/>
    <w:rsid w:val="00FA7ADD"/>
    <w:rsid w:val="00FB2693"/>
    <w:rsid w:val="00FB2961"/>
    <w:rsid w:val="00FC1442"/>
    <w:rsid w:val="00FC2C99"/>
    <w:rsid w:val="00FC5230"/>
    <w:rsid w:val="00FF3AD3"/>
    <w:rsid w:val="01244D2A"/>
    <w:rsid w:val="01713602"/>
    <w:rsid w:val="035D48A0"/>
    <w:rsid w:val="05BF6FBA"/>
    <w:rsid w:val="05E837C2"/>
    <w:rsid w:val="06CF7308"/>
    <w:rsid w:val="07543502"/>
    <w:rsid w:val="08D92439"/>
    <w:rsid w:val="09F66466"/>
    <w:rsid w:val="0A350BA0"/>
    <w:rsid w:val="0A430608"/>
    <w:rsid w:val="0A544655"/>
    <w:rsid w:val="0B9A6A62"/>
    <w:rsid w:val="0BCA0A77"/>
    <w:rsid w:val="0C295717"/>
    <w:rsid w:val="0C6459C7"/>
    <w:rsid w:val="0D135DD8"/>
    <w:rsid w:val="0D792C1D"/>
    <w:rsid w:val="0EB1633A"/>
    <w:rsid w:val="0F793488"/>
    <w:rsid w:val="0FBD7623"/>
    <w:rsid w:val="0FE963FF"/>
    <w:rsid w:val="11853433"/>
    <w:rsid w:val="12737816"/>
    <w:rsid w:val="13DC56E4"/>
    <w:rsid w:val="161F4190"/>
    <w:rsid w:val="16271557"/>
    <w:rsid w:val="16C522AD"/>
    <w:rsid w:val="173C3539"/>
    <w:rsid w:val="19C3353F"/>
    <w:rsid w:val="1ACA6655"/>
    <w:rsid w:val="1B3508F0"/>
    <w:rsid w:val="1C8368C0"/>
    <w:rsid w:val="1DA62F3A"/>
    <w:rsid w:val="21316849"/>
    <w:rsid w:val="21526D53"/>
    <w:rsid w:val="23954FE1"/>
    <w:rsid w:val="24550D52"/>
    <w:rsid w:val="247B47D1"/>
    <w:rsid w:val="24837BA6"/>
    <w:rsid w:val="25787DBA"/>
    <w:rsid w:val="270B51A6"/>
    <w:rsid w:val="29EA533C"/>
    <w:rsid w:val="2B7B6C6A"/>
    <w:rsid w:val="2C087C19"/>
    <w:rsid w:val="2E735AE2"/>
    <w:rsid w:val="2F42124E"/>
    <w:rsid w:val="2F585F0A"/>
    <w:rsid w:val="32080E64"/>
    <w:rsid w:val="34FB1B9F"/>
    <w:rsid w:val="358919B2"/>
    <w:rsid w:val="363C7C96"/>
    <w:rsid w:val="36925425"/>
    <w:rsid w:val="371F6BAF"/>
    <w:rsid w:val="392050CC"/>
    <w:rsid w:val="39383ED4"/>
    <w:rsid w:val="3992139A"/>
    <w:rsid w:val="3A7A0D63"/>
    <w:rsid w:val="3B5378CF"/>
    <w:rsid w:val="3B9C1BAF"/>
    <w:rsid w:val="3DE76C69"/>
    <w:rsid w:val="3E61332A"/>
    <w:rsid w:val="3F334A1D"/>
    <w:rsid w:val="3F686465"/>
    <w:rsid w:val="3FF93A03"/>
    <w:rsid w:val="3FFE0485"/>
    <w:rsid w:val="408E736C"/>
    <w:rsid w:val="41C53881"/>
    <w:rsid w:val="42D8057E"/>
    <w:rsid w:val="435F3BA8"/>
    <w:rsid w:val="44485173"/>
    <w:rsid w:val="471B3EA0"/>
    <w:rsid w:val="472C37EF"/>
    <w:rsid w:val="481B4F49"/>
    <w:rsid w:val="49A4093A"/>
    <w:rsid w:val="49FD06BB"/>
    <w:rsid w:val="4CF67AF4"/>
    <w:rsid w:val="4D7F7BF1"/>
    <w:rsid w:val="4DB8232F"/>
    <w:rsid w:val="4EAD4105"/>
    <w:rsid w:val="4FBB1CBB"/>
    <w:rsid w:val="50683F34"/>
    <w:rsid w:val="553629D1"/>
    <w:rsid w:val="59323764"/>
    <w:rsid w:val="59420710"/>
    <w:rsid w:val="5C6711CF"/>
    <w:rsid w:val="5CBC318F"/>
    <w:rsid w:val="5EB75D69"/>
    <w:rsid w:val="5F507B7E"/>
    <w:rsid w:val="608C46BD"/>
    <w:rsid w:val="6096131B"/>
    <w:rsid w:val="609C57CB"/>
    <w:rsid w:val="60A4008C"/>
    <w:rsid w:val="61085F75"/>
    <w:rsid w:val="61F47EC2"/>
    <w:rsid w:val="629164BB"/>
    <w:rsid w:val="631321BA"/>
    <w:rsid w:val="632B03E7"/>
    <w:rsid w:val="633D25B9"/>
    <w:rsid w:val="64815CD6"/>
    <w:rsid w:val="64E81890"/>
    <w:rsid w:val="65D95CCA"/>
    <w:rsid w:val="670D6B82"/>
    <w:rsid w:val="67281E1C"/>
    <w:rsid w:val="679971AE"/>
    <w:rsid w:val="68660430"/>
    <w:rsid w:val="68C70360"/>
    <w:rsid w:val="68F01AD3"/>
    <w:rsid w:val="6A977C61"/>
    <w:rsid w:val="6C6D267C"/>
    <w:rsid w:val="6F9153BD"/>
    <w:rsid w:val="7053430B"/>
    <w:rsid w:val="71145D9E"/>
    <w:rsid w:val="71207346"/>
    <w:rsid w:val="71787B0E"/>
    <w:rsid w:val="71882E80"/>
    <w:rsid w:val="72C73BA8"/>
    <w:rsid w:val="746C4012"/>
    <w:rsid w:val="74B0154E"/>
    <w:rsid w:val="7503253A"/>
    <w:rsid w:val="75EC35B0"/>
    <w:rsid w:val="77BB3852"/>
    <w:rsid w:val="78223149"/>
    <w:rsid w:val="795A7AD2"/>
    <w:rsid w:val="79E43929"/>
    <w:rsid w:val="7BA37809"/>
    <w:rsid w:val="7C0C5D9C"/>
    <w:rsid w:val="7CB0099F"/>
    <w:rsid w:val="7CBD5EE0"/>
    <w:rsid w:val="7DAD12CC"/>
    <w:rsid w:val="7E1D4BCD"/>
    <w:rsid w:val="7E1D6BAD"/>
    <w:rsid w:val="7F0B3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autoRedefine/>
    <w:qFormat/>
    <w:uiPriority w:val="99"/>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toc 3"/>
    <w:basedOn w:val="1"/>
    <w:next w:val="1"/>
    <w:autoRedefine/>
    <w:semiHidden/>
    <w:qFormat/>
    <w:uiPriority w:val="99"/>
    <w:pPr>
      <w:widowControl/>
      <w:spacing w:after="100" w:line="276" w:lineRule="auto"/>
      <w:ind w:left="440"/>
      <w:jc w:val="left"/>
    </w:pPr>
    <w:rPr>
      <w:kern w:val="0"/>
      <w:sz w:val="22"/>
    </w:rPr>
  </w:style>
  <w:style w:type="paragraph" w:styleId="5">
    <w:name w:val="Date"/>
    <w:basedOn w:val="1"/>
    <w:next w:val="1"/>
    <w:link w:val="19"/>
    <w:autoRedefine/>
    <w:semiHidden/>
    <w:qFormat/>
    <w:uiPriority w:val="99"/>
    <w:pPr>
      <w:ind w:left="100" w:leftChars="2500"/>
    </w:pPr>
  </w:style>
  <w:style w:type="paragraph" w:styleId="6">
    <w:name w:val="Balloon Text"/>
    <w:basedOn w:val="1"/>
    <w:link w:val="20"/>
    <w:autoRedefine/>
    <w:semiHidden/>
    <w:qFormat/>
    <w:uiPriority w:val="99"/>
    <w:rPr>
      <w:sz w:val="18"/>
      <w:szCs w:val="18"/>
    </w:rPr>
  </w:style>
  <w:style w:type="paragraph" w:styleId="7">
    <w:name w:val="footer"/>
    <w:basedOn w:val="1"/>
    <w:link w:val="21"/>
    <w:autoRedefine/>
    <w:qFormat/>
    <w:uiPriority w:val="99"/>
    <w:pPr>
      <w:tabs>
        <w:tab w:val="center" w:pos="4153"/>
        <w:tab w:val="right" w:pos="8306"/>
      </w:tabs>
      <w:snapToGrid w:val="0"/>
      <w:jc w:val="left"/>
    </w:pPr>
    <w:rPr>
      <w:sz w:val="18"/>
      <w:szCs w:val="18"/>
    </w:rPr>
  </w:style>
  <w:style w:type="paragraph" w:styleId="8">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autoRedefine/>
    <w:qFormat/>
    <w:uiPriority w:val="99"/>
    <w:pPr>
      <w:widowControl/>
      <w:jc w:val="left"/>
    </w:pPr>
    <w:rPr>
      <w:rFonts w:ascii="宋体" w:hAnsi="宋体" w:cs="宋体"/>
      <w:kern w:val="0"/>
      <w:sz w:val="24"/>
      <w:szCs w:val="24"/>
    </w:rPr>
  </w:style>
  <w:style w:type="paragraph" w:styleId="12">
    <w:name w:val="Title"/>
    <w:basedOn w:val="1"/>
    <w:next w:val="1"/>
    <w:link w:val="28"/>
    <w:autoRedefine/>
    <w:qFormat/>
    <w:locked/>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autoRedefine/>
    <w:qFormat/>
    <w:locked/>
    <w:uiPriority w:val="0"/>
    <w:rPr>
      <w:i/>
    </w:rPr>
  </w:style>
  <w:style w:type="character" w:styleId="17">
    <w:name w:val="Hyperlink"/>
    <w:basedOn w:val="15"/>
    <w:autoRedefine/>
    <w:qFormat/>
    <w:uiPriority w:val="99"/>
    <w:rPr>
      <w:rFonts w:cs="Times New Roman"/>
      <w:color w:val="0000FF"/>
      <w:u w:val="single"/>
    </w:rPr>
  </w:style>
  <w:style w:type="character" w:customStyle="1" w:styleId="18">
    <w:name w:val="标题 1 Char"/>
    <w:basedOn w:val="15"/>
    <w:link w:val="2"/>
    <w:autoRedefine/>
    <w:qFormat/>
    <w:locked/>
    <w:uiPriority w:val="99"/>
    <w:rPr>
      <w:rFonts w:cs="Times New Roman"/>
      <w:b/>
      <w:bCs/>
      <w:kern w:val="44"/>
      <w:sz w:val="44"/>
      <w:szCs w:val="44"/>
    </w:rPr>
  </w:style>
  <w:style w:type="character" w:customStyle="1" w:styleId="19">
    <w:name w:val="日期 Char"/>
    <w:basedOn w:val="15"/>
    <w:link w:val="5"/>
    <w:autoRedefine/>
    <w:semiHidden/>
    <w:qFormat/>
    <w:locked/>
    <w:uiPriority w:val="99"/>
    <w:rPr>
      <w:rFonts w:cs="Times New Roman"/>
    </w:rPr>
  </w:style>
  <w:style w:type="character" w:customStyle="1" w:styleId="20">
    <w:name w:val="批注框文本 Char"/>
    <w:basedOn w:val="15"/>
    <w:link w:val="6"/>
    <w:autoRedefine/>
    <w:semiHidden/>
    <w:qFormat/>
    <w:locked/>
    <w:uiPriority w:val="99"/>
    <w:rPr>
      <w:rFonts w:cs="Times New Roman"/>
      <w:sz w:val="18"/>
      <w:szCs w:val="18"/>
    </w:rPr>
  </w:style>
  <w:style w:type="character" w:customStyle="1" w:styleId="21">
    <w:name w:val="页脚 Char"/>
    <w:basedOn w:val="15"/>
    <w:link w:val="7"/>
    <w:autoRedefine/>
    <w:qFormat/>
    <w:locked/>
    <w:uiPriority w:val="99"/>
    <w:rPr>
      <w:rFonts w:cs="Times New Roman"/>
      <w:sz w:val="18"/>
      <w:szCs w:val="18"/>
    </w:rPr>
  </w:style>
  <w:style w:type="character" w:customStyle="1" w:styleId="22">
    <w:name w:val="页眉 Char"/>
    <w:basedOn w:val="15"/>
    <w:link w:val="8"/>
    <w:autoRedefine/>
    <w:qFormat/>
    <w:locked/>
    <w:uiPriority w:val="99"/>
    <w:rPr>
      <w:rFonts w:cs="Times New Roman"/>
      <w:sz w:val="18"/>
      <w:szCs w:val="18"/>
    </w:rPr>
  </w:style>
  <w:style w:type="paragraph" w:styleId="23">
    <w:name w:val="List Paragraph"/>
    <w:basedOn w:val="1"/>
    <w:autoRedefine/>
    <w:qFormat/>
    <w:uiPriority w:val="99"/>
    <w:pPr>
      <w:ind w:firstLine="420" w:firstLineChars="200"/>
    </w:pPr>
  </w:style>
  <w:style w:type="paragraph" w:customStyle="1" w:styleId="24">
    <w:name w:val="TOC Heading1"/>
    <w:basedOn w:val="2"/>
    <w:next w:val="1"/>
    <w:autoRedefine/>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5">
    <w:name w:val="WPSOffice手动目录 1"/>
    <w:autoRedefine/>
    <w:qFormat/>
    <w:uiPriority w:val="99"/>
    <w:rPr>
      <w:rFonts w:ascii="Calibri" w:hAnsi="Calibri" w:eastAsia="宋体" w:cs="Times New Roman"/>
      <w:lang w:val="en-US" w:eastAsia="zh-CN" w:bidi="ar-SA"/>
    </w:rPr>
  </w:style>
  <w:style w:type="paragraph" w:customStyle="1" w:styleId="26">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27">
    <w:name w:val="WPSOffice手动目录 3"/>
    <w:autoRedefine/>
    <w:qFormat/>
    <w:uiPriority w:val="99"/>
    <w:pPr>
      <w:ind w:left="400" w:leftChars="400"/>
    </w:pPr>
    <w:rPr>
      <w:rFonts w:ascii="Calibri" w:hAnsi="Calibri" w:eastAsia="宋体" w:cs="Times New Roman"/>
      <w:lang w:val="en-US" w:eastAsia="zh-CN" w:bidi="ar-SA"/>
    </w:rPr>
  </w:style>
  <w:style w:type="character" w:customStyle="1" w:styleId="28">
    <w:name w:val="标题 Char"/>
    <w:basedOn w:val="15"/>
    <w:link w:val="12"/>
    <w:autoRedefine/>
    <w:qFormat/>
    <w:uiPriority w:val="0"/>
    <w:rPr>
      <w:rFonts w:asciiTheme="majorHAnsi" w:hAnsiTheme="majorHAnsi" w:eastAsiaTheme="majorEastAsia" w:cstheme="majorBidi"/>
      <w:b/>
      <w:bCs/>
      <w:kern w:val="2"/>
      <w:sz w:val="32"/>
      <w:szCs w:val="32"/>
    </w:rPr>
  </w:style>
  <w:style w:type="paragraph" w:customStyle="1" w:styleId="29">
    <w:name w:val="Table caption|1"/>
    <w:basedOn w:val="1"/>
    <w:autoRedefine/>
    <w:qFormat/>
    <w:uiPriority w:val="0"/>
    <w:pPr>
      <w:widowControl w:val="0"/>
      <w:shd w:val="clear" w:color="auto" w:fill="auto"/>
      <w:spacing w:line="432" w:lineRule="exact"/>
      <w:ind w:firstLine="540"/>
    </w:pPr>
    <w:rPr>
      <w:rFonts w:ascii="宋体" w:hAnsi="宋体" w:eastAsia="宋体" w:cs="宋体"/>
      <w:sz w:val="26"/>
      <w:szCs w:val="26"/>
      <w:u w:val="none"/>
      <w:shd w:val="clear" w:color="auto" w:fill="auto"/>
      <w:lang w:val="zh-TW" w:eastAsia="zh-TW" w:bidi="zh-TW"/>
    </w:rPr>
  </w:style>
  <w:style w:type="paragraph" w:customStyle="1" w:styleId="30">
    <w:name w:val="Other|1"/>
    <w:basedOn w:val="1"/>
    <w:autoRedefine/>
    <w:qFormat/>
    <w:uiPriority w:val="0"/>
    <w:pPr>
      <w:widowControl w:val="0"/>
      <w:shd w:val="clear" w:color="auto" w:fill="auto"/>
      <w:spacing w:after="180"/>
      <w:ind w:firstLine="400"/>
    </w:pPr>
    <w:rPr>
      <w:rFonts w:ascii="宋体" w:hAnsi="宋体" w:eastAsia="宋体" w:cs="宋体"/>
      <w:sz w:val="26"/>
      <w:szCs w:val="26"/>
      <w:u w:val="none"/>
      <w:shd w:val="clear" w:color="auto" w:fill="auto"/>
      <w:lang w:val="zh-TW" w:eastAsia="zh-TW" w:bidi="zh-TW"/>
    </w:rPr>
  </w:style>
  <w:style w:type="paragraph" w:customStyle="1" w:styleId="31">
    <w:name w:val="Body text|1"/>
    <w:basedOn w:val="1"/>
    <w:autoRedefine/>
    <w:qFormat/>
    <w:uiPriority w:val="0"/>
    <w:pPr>
      <w:widowControl w:val="0"/>
      <w:shd w:val="clear" w:color="auto" w:fill="auto"/>
      <w:spacing w:after="180"/>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426DB-E68C-4F67-AFC1-D0F6933B013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Words>
  <Characters>934</Characters>
  <Lines>7</Lines>
  <Paragraphs>2</Paragraphs>
  <TotalTime>2</TotalTime>
  <ScaleCrop>false</ScaleCrop>
  <LinksUpToDate>false</LinksUpToDate>
  <CharactersWithSpaces>1095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2021-02-23T06:18:00Z</dcterms:created>
  <dc:creator>lenovo</dc:creator>
  <cp:lastModifiedBy>莱布妮子</cp:lastModifiedBy>
  <cp:lastPrinted>2017-12-19T01:45:00Z</cp:lastPrinted>
  <dcterms:modified xsi:type="dcterms:W3CDTF">2024-03-28T09:22:17Z</dcterms:modified>
  <dc:title>广州市公共交通集团有限公司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D0F57DA24C4E4F7092ADFA0E4AB5D314_13</vt:lpwstr>
  </property>
</Properties>
</file>