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Arial"/>
          <w:b/>
          <w:color w:val="000000"/>
          <w:sz w:val="44"/>
          <w:szCs w:val="44"/>
          <w:lang w:eastAsia="zh-CN"/>
        </w:rPr>
      </w:pPr>
      <w:r>
        <w:rPr>
          <w:rFonts w:hint="eastAsia" w:ascii="宋体" w:hAnsi="宋体" w:eastAsia="宋体" w:cs="Arial"/>
          <w:b/>
          <w:color w:val="000000"/>
          <w:sz w:val="44"/>
          <w:szCs w:val="44"/>
          <w:lang w:eastAsia="zh-CN"/>
        </w:rPr>
        <w:t>中山市公共交通运输集团有限公司</w:t>
      </w:r>
    </w:p>
    <w:p>
      <w:pPr>
        <w:jc w:val="center"/>
      </w:pPr>
      <w:r>
        <w:rPr>
          <w:rFonts w:hint="eastAsia" w:ascii="宋体" w:hAnsi="宋体" w:eastAsia="宋体" w:cs="Arial"/>
          <w:b/>
          <w:color w:val="000000"/>
          <w:sz w:val="44"/>
          <w:szCs w:val="44"/>
          <w:lang w:eastAsia="zh-CN"/>
        </w:rPr>
        <w:t>城东站场停车场标示牌安装及交通标线项目（第二次）结果</w:t>
      </w:r>
      <w:r>
        <w:rPr>
          <w:rFonts w:hint="eastAsia" w:ascii="宋体" w:hAnsi="宋体" w:eastAsia="宋体" w:cs="Arial"/>
          <w:b/>
          <w:color w:val="000000"/>
          <w:sz w:val="44"/>
          <w:szCs w:val="44"/>
          <w:lang w:val="en-US" w:eastAsia="zh-CN"/>
        </w:rPr>
        <w:t>公示</w:t>
      </w:r>
    </w:p>
    <w:p>
      <w:pPr>
        <w:rPr>
          <w:rFonts w:hint="eastAsi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项目名称：中山市公共交通运输集团有限公司城东站场停车场标示牌安装及交通标线项目（第二次）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宋体" w:cs="Times New Roman"/>
          <w:highlight w:val="none"/>
          <w:lang w:eastAsia="zh-CN"/>
        </w:rPr>
      </w:pPr>
      <w:r>
        <w:rPr>
          <w:rFonts w:hint="eastAsia" w:ascii="仿宋_GB2312" w:hAnsi="仿宋_GB2312" w:eastAsia="仿宋_GB2312" w:cs="仿宋_GB2312"/>
          <w:kern w:val="0"/>
          <w:sz w:val="32"/>
          <w:szCs w:val="32"/>
          <w:lang w:eastAsia="zh-CN"/>
        </w:rPr>
        <w:t>采购公告日期：202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lang w:eastAsia="zh-CN"/>
        </w:rPr>
        <w:t>日至202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lang w:eastAsia="zh-CN"/>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采购内容：城东站场停车场标示牌安装及交通标线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一、资格评审情况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（一）通过资格审查的服务商：中山捷翔智能交通设备有限公司、广东嘉涵建设有限公司、中山市乾元装饰工程有限公司、广东港城建设有限公司。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未通过资格审查的服务商：中山市自由美广告有限公司，原因为授权委托书无效；广东日欣广告工程有限公司，原因为营业执照营业范围无交通设施类；中山市维安交通设施工程有限公司与中山市百航智能设备有限公司，原因为承诺书授权人名字一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评审结果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（一）第一中选候选人：广东嘉涵建设有限公司，报价79861.12元。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（二）第二中选候选人：中山捷翔智能交通设备有限公司，报价84398.13元。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（三）第三中选候选人：中山市乾元装饰工程有限公司，报价85697.57元。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（四）第四中选候选人：广东港城建设有限公司，报价87220.16元。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提出异议的方式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响应</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lang w:eastAsia="zh-CN"/>
        </w:rPr>
        <w:t>商</w:t>
      </w:r>
      <w:r>
        <w:rPr>
          <w:rFonts w:hint="eastAsia" w:ascii="仿宋_GB2312" w:hAnsi="仿宋_GB2312" w:eastAsia="仿宋_GB2312" w:cs="仿宋_GB2312"/>
          <w:kern w:val="0"/>
          <w:sz w:val="32"/>
          <w:szCs w:val="32"/>
          <w:lang w:val="en-US" w:eastAsia="zh-CN"/>
        </w:rPr>
        <w:t>若</w:t>
      </w:r>
      <w:r>
        <w:rPr>
          <w:rFonts w:hint="eastAsia" w:ascii="仿宋_GB2312" w:hAnsi="仿宋_GB2312" w:eastAsia="仿宋_GB2312" w:cs="仿宋_GB2312"/>
          <w:kern w:val="0"/>
          <w:sz w:val="32"/>
          <w:szCs w:val="32"/>
          <w:lang w:eastAsia="zh-CN"/>
        </w:rPr>
        <w:t>对本项目的评</w:t>
      </w:r>
      <w:r>
        <w:rPr>
          <w:rFonts w:hint="eastAsia" w:ascii="仿宋_GB2312" w:hAnsi="仿宋_GB2312" w:eastAsia="仿宋_GB2312" w:cs="仿宋_GB2312"/>
          <w:kern w:val="0"/>
          <w:sz w:val="32"/>
          <w:szCs w:val="32"/>
          <w:lang w:val="en-US" w:eastAsia="zh-CN"/>
        </w:rPr>
        <w:t>审</w:t>
      </w:r>
      <w:r>
        <w:rPr>
          <w:rFonts w:hint="eastAsia" w:ascii="仿宋_GB2312" w:hAnsi="仿宋_GB2312" w:eastAsia="仿宋_GB2312" w:cs="仿宋_GB2312"/>
          <w:kern w:val="0"/>
          <w:sz w:val="32"/>
          <w:szCs w:val="32"/>
          <w:lang w:eastAsia="zh-CN"/>
        </w:rPr>
        <w:t>结果有异议的，应当在</w:t>
      </w:r>
      <w:r>
        <w:rPr>
          <w:rFonts w:hint="eastAsia" w:ascii="仿宋_GB2312" w:hAnsi="仿宋_GB2312" w:eastAsia="仿宋_GB2312" w:cs="仿宋_GB2312"/>
          <w:kern w:val="0"/>
          <w:sz w:val="32"/>
          <w:szCs w:val="32"/>
          <w:lang w:val="en-US" w:eastAsia="zh-CN"/>
        </w:rPr>
        <w:t>结果</w:t>
      </w:r>
      <w:r>
        <w:rPr>
          <w:rFonts w:hint="eastAsia" w:ascii="仿宋_GB2312" w:hAnsi="仿宋_GB2312" w:eastAsia="仿宋_GB2312" w:cs="仿宋_GB2312"/>
          <w:kern w:val="0"/>
          <w:sz w:val="32"/>
          <w:szCs w:val="32"/>
          <w:lang w:eastAsia="zh-CN"/>
        </w:rPr>
        <w:t>公示期间以书面形式提出，我方将在自收到异议之日起3日内作出答复</w:t>
      </w:r>
      <w:r>
        <w:rPr>
          <w:rFonts w:hint="eastAsia" w:ascii="仿宋_GB2312" w:hAnsi="仿宋_GB2312" w:eastAsia="仿宋_GB2312" w:cs="仿宋_GB2312"/>
          <w:kern w:val="0"/>
          <w:sz w:val="32"/>
          <w:szCs w:val="32"/>
          <w:lang w:val="en-US" w:eastAsia="zh-CN"/>
        </w:rPr>
        <w:t>并在答复前暂停本项目采购活动。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lang w:eastAsia="zh-CN"/>
        </w:rPr>
        <w:t>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采购人名称：</w:t>
      </w:r>
      <w:r>
        <w:rPr>
          <w:rFonts w:hint="eastAsia" w:ascii="仿宋_GB2312" w:hAnsi="仿宋_GB2312" w:eastAsia="仿宋_GB2312" w:cs="仿宋_GB2312"/>
          <w:kern w:val="0"/>
          <w:sz w:val="32"/>
          <w:szCs w:val="32"/>
          <w:lang w:val="en-US" w:eastAsia="zh-CN"/>
        </w:rPr>
        <w:t>中山市公共交通运输集团</w:t>
      </w:r>
      <w:r>
        <w:rPr>
          <w:rFonts w:hint="eastAsia" w:ascii="仿宋_GB2312" w:hAnsi="仿宋_GB2312" w:eastAsia="仿宋_GB2312" w:cs="仿宋_GB2312"/>
          <w:kern w:val="0"/>
          <w:sz w:val="32"/>
          <w:szCs w:val="32"/>
          <w:lang w:eastAsia="zh-CN"/>
        </w:rPr>
        <w:t>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采购人联系人：劳先生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采购人联系方式：0760-</w:t>
      </w:r>
      <w:r>
        <w:rPr>
          <w:rFonts w:hint="eastAsia" w:ascii="仿宋_GB2312" w:hAnsi="仿宋_GB2312" w:eastAsia="仿宋_GB2312" w:cs="仿宋_GB2312"/>
          <w:kern w:val="0"/>
          <w:sz w:val="32"/>
          <w:szCs w:val="32"/>
          <w:lang w:val="en-US" w:eastAsia="zh-CN"/>
        </w:rPr>
        <w:t>87313660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地址：中山市</w:t>
      </w:r>
      <w:r>
        <w:rPr>
          <w:rFonts w:hint="eastAsia" w:ascii="仿宋_GB2312" w:hAnsi="仿宋_GB2312" w:eastAsia="仿宋_GB2312" w:cs="仿宋_GB2312"/>
          <w:kern w:val="0"/>
          <w:sz w:val="32"/>
          <w:szCs w:val="32"/>
          <w:lang w:val="en-US" w:eastAsia="zh-CN"/>
        </w:rPr>
        <w:t>南区城南三路38号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邮箱</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fldChar w:fldCharType="begin"/>
      </w:r>
      <w:r>
        <w:rPr>
          <w:rFonts w:hint="eastAsia" w:ascii="仿宋_GB2312" w:hAnsi="仿宋_GB2312" w:eastAsia="仿宋_GB2312" w:cs="仿宋_GB2312"/>
          <w:kern w:val="0"/>
          <w:sz w:val="32"/>
          <w:szCs w:val="32"/>
          <w:lang w:eastAsia="zh-CN"/>
        </w:rPr>
        <w:instrText xml:space="preserve"> HYPERLINK "mailto:gczbzszf@163.com" </w:instrText>
      </w:r>
      <w:r>
        <w:rPr>
          <w:rFonts w:hint="eastAsia" w:ascii="仿宋_GB2312" w:hAnsi="仿宋_GB2312" w:eastAsia="仿宋_GB2312" w:cs="仿宋_GB2312"/>
          <w:kern w:val="0"/>
          <w:sz w:val="32"/>
          <w:szCs w:val="32"/>
          <w:lang w:eastAsia="zh-CN"/>
        </w:rPr>
        <w:fldChar w:fldCharType="separate"/>
      </w:r>
      <w:r>
        <w:rPr>
          <w:rFonts w:hint="eastAsia" w:ascii="仿宋_GB2312" w:hAnsi="仿宋_GB2312" w:eastAsia="仿宋_GB2312" w:cs="仿宋_GB2312"/>
          <w:kern w:val="0"/>
          <w:sz w:val="32"/>
          <w:szCs w:val="32"/>
          <w:lang w:val="en-US" w:eastAsia="zh-CN"/>
        </w:rPr>
        <w:t>764714760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QQ</w:t>
      </w:r>
      <w:r>
        <w:rPr>
          <w:rFonts w:hint="eastAsia" w:ascii="仿宋_GB2312" w:hAnsi="仿宋_GB2312" w:eastAsia="仿宋_GB2312" w:cs="仿宋_GB2312"/>
          <w:kern w:val="0"/>
          <w:sz w:val="32"/>
          <w:szCs w:val="32"/>
          <w:lang w:eastAsia="zh-CN"/>
        </w:rPr>
        <w:t>.com</w:t>
      </w:r>
      <w:r>
        <w:rPr>
          <w:rFonts w:hint="eastAsia" w:ascii="仿宋_GB2312" w:hAnsi="仿宋_GB2312" w:eastAsia="仿宋_GB2312" w:cs="仿宋_GB2312"/>
          <w:kern w:val="0"/>
          <w:sz w:val="32"/>
          <w:szCs w:val="32"/>
          <w:lang w:eastAsia="zh-CN"/>
        </w:rPr>
        <w:fldChar w:fldCharType="end"/>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lang w:eastAsia="zh-CN"/>
        </w:rPr>
        <w:t>公示期限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日至202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中山市公共交通运输集团</w:t>
      </w:r>
      <w:r>
        <w:rPr>
          <w:rFonts w:hint="eastAsia" w:ascii="仿宋_GB2312" w:hAnsi="仿宋_GB2312" w:eastAsia="仿宋_GB2312" w:cs="仿宋_GB2312"/>
          <w:kern w:val="0"/>
          <w:sz w:val="32"/>
          <w:szCs w:val="32"/>
          <w:lang w:eastAsia="zh-CN"/>
        </w:rPr>
        <w:t>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2</w:t>
      </w:r>
      <w:bookmarkStart w:id="0" w:name="_GoBack"/>
      <w:bookmarkEnd w:id="0"/>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日</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s>
  <w:rsids>
    <w:rsidRoot w:val="65944E1F"/>
    <w:rsid w:val="013F53AE"/>
    <w:rsid w:val="07921C1B"/>
    <w:rsid w:val="0FF16280"/>
    <w:rsid w:val="12631C2B"/>
    <w:rsid w:val="1B4D19EC"/>
    <w:rsid w:val="246A53BC"/>
    <w:rsid w:val="2A473A25"/>
    <w:rsid w:val="2DD46928"/>
    <w:rsid w:val="386A2A14"/>
    <w:rsid w:val="39BA4298"/>
    <w:rsid w:val="3F400F86"/>
    <w:rsid w:val="40FE3BDF"/>
    <w:rsid w:val="42FA5706"/>
    <w:rsid w:val="43120CA1"/>
    <w:rsid w:val="463C0CB3"/>
    <w:rsid w:val="546A1395"/>
    <w:rsid w:val="59FC13CF"/>
    <w:rsid w:val="64D836A1"/>
    <w:rsid w:val="65944E1F"/>
    <w:rsid w:val="6B2E2EE7"/>
    <w:rsid w:val="6D413DAD"/>
    <w:rsid w:val="6E981BFF"/>
    <w:rsid w:val="719B34F1"/>
    <w:rsid w:val="73581FB7"/>
    <w:rsid w:val="7B7D06A6"/>
    <w:rsid w:val="7FBC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726</Words>
  <Characters>821</Characters>
  <Lines>0</Lines>
  <Paragraphs>0</Paragraphs>
  <TotalTime>3</TotalTime>
  <ScaleCrop>false</ScaleCrop>
  <LinksUpToDate>false</LinksUpToDate>
  <CharactersWithSpaces>859</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2023-01-05T23:44:00Z</dcterms:created>
  <dc:creator>Peng Yaofeng</dc:creator>
  <cp:lastModifiedBy>Gordon工作号</cp:lastModifiedBy>
  <dcterms:modified xsi:type="dcterms:W3CDTF">2024-02-02T01:27:23Z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AF24DEB5D27042E08D6C8DB170B9BE7E_13</vt:lpwstr>
  </property>
</Properties>
</file>