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097E">
      <w:pPr>
        <w:widowControl w:val="0"/>
        <w:kinsoku/>
        <w:autoSpaceDE/>
        <w:autoSpaceDN/>
        <w:adjustRightInd/>
        <w:snapToGrid/>
        <w:spacing w:before="0" w:line="56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eastAsia="zh-CN"/>
        </w:rPr>
        <w:t>中山市公共交通运输集团有限公司濠东站场</w:t>
      </w:r>
    </w:p>
    <w:p w14:paraId="321C63D8">
      <w:pPr>
        <w:widowControl w:val="0"/>
        <w:kinsoku/>
        <w:autoSpaceDE/>
        <w:autoSpaceDN/>
        <w:adjustRightInd/>
        <w:snapToGrid/>
        <w:spacing w:before="0" w:line="560" w:lineRule="exact"/>
        <w:ind w:left="0"/>
        <w:jc w:val="center"/>
        <w:textAlignment w:val="auto"/>
        <w:outlineLvl w:val="9"/>
        <w:rPr>
          <w:rFonts w:ascii="新宋体" w:hAnsi="新宋体" w:eastAsia="新宋体" w:cs="新宋体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eastAsia="zh-CN"/>
        </w:rPr>
        <w:t>南侧道路交通设施工程项目报价单</w:t>
      </w:r>
    </w:p>
    <w:p w14:paraId="00AFAEA1">
      <w:pPr>
        <w:spacing w:before="254" w:line="225" w:lineRule="auto"/>
        <w:ind w:left="55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b/>
          <w:bCs/>
          <w:spacing w:val="5"/>
          <w:sz w:val="20"/>
          <w:szCs w:val="20"/>
        </w:rPr>
        <w:t>工程名称：</w:t>
      </w:r>
      <w:r>
        <w:rPr>
          <w:rFonts w:ascii="新宋体" w:hAnsi="新宋体" w:eastAsia="新宋体" w:cs="新宋体"/>
          <w:spacing w:val="-48"/>
          <w:sz w:val="20"/>
          <w:szCs w:val="20"/>
        </w:rPr>
        <w:t xml:space="preserve"> </w:t>
      </w:r>
      <w:r>
        <w:rPr>
          <w:rFonts w:ascii="新宋体" w:hAnsi="新宋体" w:eastAsia="新宋体" w:cs="新宋体"/>
          <w:b/>
          <w:bCs/>
          <w:spacing w:val="5"/>
          <w:sz w:val="20"/>
          <w:szCs w:val="20"/>
        </w:rPr>
        <w:t>濠东站场南侧道路交通设施工程</w:t>
      </w:r>
    </w:p>
    <w:p w14:paraId="6A03EB11">
      <w:pPr>
        <w:spacing w:line="118" w:lineRule="exact"/>
      </w:pPr>
    </w:p>
    <w:tbl>
      <w:tblPr>
        <w:tblStyle w:val="4"/>
        <w:tblW w:w="99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850"/>
        <w:gridCol w:w="2662"/>
        <w:gridCol w:w="556"/>
        <w:gridCol w:w="1026"/>
        <w:gridCol w:w="1095"/>
        <w:gridCol w:w="1296"/>
        <w:gridCol w:w="989"/>
      </w:tblGrid>
      <w:tr w14:paraId="57091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1" w:type="dxa"/>
            <w:vAlign w:val="top"/>
          </w:tcPr>
          <w:p w14:paraId="7715420A">
            <w:pPr>
              <w:pStyle w:val="5"/>
              <w:spacing w:before="194" w:line="229" w:lineRule="auto"/>
              <w:ind w:left="71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850" w:type="dxa"/>
            <w:vAlign w:val="top"/>
          </w:tcPr>
          <w:p w14:paraId="0D5A4718">
            <w:pPr>
              <w:pStyle w:val="5"/>
              <w:spacing w:before="194" w:line="228" w:lineRule="auto"/>
              <w:ind w:left="541"/>
            </w:pPr>
            <w:r>
              <w:rPr>
                <w:b/>
                <w:bCs/>
                <w:spacing w:val="6"/>
              </w:rPr>
              <w:t>项目名称</w:t>
            </w:r>
          </w:p>
        </w:tc>
        <w:tc>
          <w:tcPr>
            <w:tcW w:w="2662" w:type="dxa"/>
            <w:vAlign w:val="top"/>
          </w:tcPr>
          <w:p w14:paraId="6A1D88DA">
            <w:pPr>
              <w:pStyle w:val="5"/>
              <w:spacing w:before="194" w:line="227" w:lineRule="auto"/>
              <w:ind w:left="467"/>
            </w:pPr>
            <w:r>
              <w:rPr>
                <w:b/>
                <w:bCs/>
                <w:spacing w:val="8"/>
              </w:rPr>
              <w:t>详细说明及主要材料</w:t>
            </w:r>
          </w:p>
        </w:tc>
        <w:tc>
          <w:tcPr>
            <w:tcW w:w="556" w:type="dxa"/>
            <w:vAlign w:val="top"/>
          </w:tcPr>
          <w:p w14:paraId="7D85BC87">
            <w:pPr>
              <w:pStyle w:val="5"/>
              <w:spacing w:before="194" w:line="228" w:lineRule="auto"/>
              <w:ind w:left="94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026" w:type="dxa"/>
            <w:vAlign w:val="top"/>
          </w:tcPr>
          <w:p w14:paraId="5A74BE2C">
            <w:pPr>
              <w:pStyle w:val="5"/>
              <w:spacing w:before="195" w:line="227" w:lineRule="auto"/>
              <w:ind w:left="330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1095" w:type="dxa"/>
            <w:vAlign w:val="top"/>
          </w:tcPr>
          <w:p w14:paraId="3EF3F06C">
            <w:pPr>
              <w:pStyle w:val="5"/>
              <w:spacing w:before="194" w:line="226" w:lineRule="auto"/>
              <w:ind w:left="76"/>
            </w:pPr>
            <w:r>
              <w:rPr>
                <w:b/>
                <w:bCs/>
                <w:spacing w:val="6"/>
              </w:rPr>
              <w:t>单价（元）</w:t>
            </w:r>
          </w:p>
        </w:tc>
        <w:tc>
          <w:tcPr>
            <w:tcW w:w="1296" w:type="dxa"/>
            <w:vAlign w:val="top"/>
          </w:tcPr>
          <w:p w14:paraId="2F7615EF">
            <w:pPr>
              <w:pStyle w:val="5"/>
              <w:spacing w:before="194" w:line="226" w:lineRule="auto"/>
              <w:ind w:left="180"/>
            </w:pPr>
            <w:r>
              <w:rPr>
                <w:rFonts w:hint="eastAsia"/>
                <w:b/>
                <w:bCs/>
                <w:spacing w:val="5"/>
                <w:lang w:eastAsia="zh-CN"/>
              </w:rPr>
              <w:t>小计</w:t>
            </w:r>
            <w:r>
              <w:rPr>
                <w:b/>
                <w:bCs/>
                <w:spacing w:val="5"/>
              </w:rPr>
              <w:t>（元）</w:t>
            </w:r>
          </w:p>
        </w:tc>
        <w:tc>
          <w:tcPr>
            <w:tcW w:w="989" w:type="dxa"/>
            <w:vAlign w:val="top"/>
          </w:tcPr>
          <w:p w14:paraId="5DA0B964">
            <w:pPr>
              <w:pStyle w:val="5"/>
              <w:spacing w:before="194" w:line="229" w:lineRule="auto"/>
              <w:ind w:left="315"/>
            </w:pPr>
            <w:r>
              <w:rPr>
                <w:spacing w:val="3"/>
              </w:rPr>
              <w:t>备注</w:t>
            </w:r>
          </w:p>
        </w:tc>
      </w:tr>
      <w:tr w14:paraId="1BC12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95" w:type="dxa"/>
            <w:gridSpan w:val="8"/>
            <w:vAlign w:val="top"/>
          </w:tcPr>
          <w:p w14:paraId="5552B6D9">
            <w:pPr>
              <w:pStyle w:val="5"/>
              <w:spacing w:before="187" w:line="228" w:lineRule="auto"/>
              <w:ind w:left="4623"/>
            </w:pPr>
            <w:r>
              <w:rPr>
                <w:spacing w:val="7"/>
              </w:rPr>
              <w:t>标志标线</w:t>
            </w:r>
          </w:p>
        </w:tc>
      </w:tr>
      <w:tr w14:paraId="1CBA9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1" w:type="dxa"/>
            <w:vAlign w:val="top"/>
          </w:tcPr>
          <w:p w14:paraId="15E5ED44">
            <w:pPr>
              <w:pStyle w:val="5"/>
              <w:spacing w:before="191" w:line="242" w:lineRule="exact"/>
              <w:ind w:left="231"/>
            </w:pPr>
            <w:r>
              <w:rPr>
                <w:position w:val="1"/>
              </w:rPr>
              <w:t>1</w:t>
            </w:r>
          </w:p>
        </w:tc>
        <w:tc>
          <w:tcPr>
            <w:tcW w:w="1850" w:type="dxa"/>
            <w:vAlign w:val="top"/>
          </w:tcPr>
          <w:p w14:paraId="033D5B74">
            <w:pPr>
              <w:pStyle w:val="5"/>
              <w:spacing w:before="191" w:line="228" w:lineRule="auto"/>
              <w:ind w:left="548"/>
            </w:pPr>
            <w:r>
              <w:rPr>
                <w:spacing w:val="6"/>
              </w:rPr>
              <w:t>热熔标线</w:t>
            </w:r>
          </w:p>
        </w:tc>
        <w:tc>
          <w:tcPr>
            <w:tcW w:w="2662" w:type="dxa"/>
            <w:vAlign w:val="top"/>
          </w:tcPr>
          <w:p w14:paraId="3308EBA4">
            <w:pPr>
              <w:pStyle w:val="5"/>
              <w:spacing w:before="73" w:line="228" w:lineRule="auto"/>
              <w:ind w:left="91"/>
            </w:pPr>
            <w:r>
              <w:rPr>
                <w:spacing w:val="10"/>
              </w:rPr>
              <w:t>热熔涂料，线宽15</w:t>
            </w:r>
            <w:r>
              <w:t>cm</w:t>
            </w:r>
            <w:r>
              <w:rPr>
                <w:spacing w:val="10"/>
              </w:rPr>
              <w:t>，面撒玻</w:t>
            </w:r>
          </w:p>
          <w:p w14:paraId="7A515236">
            <w:pPr>
              <w:pStyle w:val="5"/>
              <w:spacing w:before="10" w:line="228" w:lineRule="auto"/>
              <w:ind w:left="1144"/>
            </w:pPr>
            <w:r>
              <w:rPr>
                <w:spacing w:val="4"/>
              </w:rPr>
              <w:t>璃珠</w:t>
            </w:r>
          </w:p>
        </w:tc>
        <w:tc>
          <w:tcPr>
            <w:tcW w:w="556" w:type="dxa"/>
            <w:vAlign w:val="top"/>
          </w:tcPr>
          <w:p w14:paraId="1F7F116C">
            <w:pPr>
              <w:pStyle w:val="5"/>
              <w:spacing w:before="190" w:line="229" w:lineRule="auto"/>
              <w:ind w:left="94"/>
            </w:pPr>
            <w:r>
              <w:rPr>
                <w:spacing w:val="5"/>
              </w:rPr>
              <w:t>平方</w:t>
            </w:r>
          </w:p>
        </w:tc>
        <w:tc>
          <w:tcPr>
            <w:tcW w:w="1026" w:type="dxa"/>
            <w:vAlign w:val="top"/>
          </w:tcPr>
          <w:p w14:paraId="72CD4429">
            <w:pPr>
              <w:pStyle w:val="5"/>
              <w:spacing w:before="191" w:line="241" w:lineRule="exact"/>
              <w:ind w:left="393"/>
            </w:pPr>
            <w:r>
              <w:rPr>
                <w:spacing w:val="-3"/>
                <w:position w:val="1"/>
              </w:rPr>
              <w:t>135</w:t>
            </w:r>
          </w:p>
        </w:tc>
        <w:tc>
          <w:tcPr>
            <w:tcW w:w="1095" w:type="dxa"/>
            <w:vAlign w:val="center"/>
          </w:tcPr>
          <w:p w14:paraId="471BC0C9">
            <w:pPr>
              <w:spacing w:before="191" w:line="241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E3D2A95">
            <w:pPr>
              <w:pStyle w:val="5"/>
              <w:spacing w:before="191" w:line="241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6747C9EA">
            <w:pPr>
              <w:jc w:val="center"/>
              <w:rPr>
                <w:rFonts w:ascii="Arial"/>
                <w:sz w:val="21"/>
              </w:rPr>
            </w:pPr>
          </w:p>
        </w:tc>
      </w:tr>
      <w:tr w14:paraId="26A95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1" w:type="dxa"/>
            <w:vAlign w:val="top"/>
          </w:tcPr>
          <w:p w14:paraId="4D43A6AD">
            <w:pPr>
              <w:pStyle w:val="5"/>
              <w:spacing w:before="192" w:line="243" w:lineRule="exact"/>
              <w:ind w:left="220"/>
            </w:pPr>
            <w:r>
              <w:rPr>
                <w:position w:val="1"/>
              </w:rPr>
              <w:t>2</w:t>
            </w:r>
          </w:p>
        </w:tc>
        <w:tc>
          <w:tcPr>
            <w:tcW w:w="1850" w:type="dxa"/>
            <w:vAlign w:val="top"/>
          </w:tcPr>
          <w:p w14:paraId="7C0C2783">
            <w:pPr>
              <w:pStyle w:val="5"/>
              <w:spacing w:before="192" w:line="228" w:lineRule="auto"/>
              <w:ind w:left="451"/>
            </w:pPr>
            <w:r>
              <w:rPr>
                <w:spacing w:val="7"/>
              </w:rPr>
              <w:t>热熔斑马线</w:t>
            </w:r>
          </w:p>
        </w:tc>
        <w:tc>
          <w:tcPr>
            <w:tcW w:w="2662" w:type="dxa"/>
            <w:vAlign w:val="top"/>
          </w:tcPr>
          <w:p w14:paraId="4FE45987">
            <w:pPr>
              <w:pStyle w:val="5"/>
              <w:spacing w:before="72" w:line="228" w:lineRule="auto"/>
              <w:ind w:left="91"/>
            </w:pPr>
            <w:r>
              <w:rPr>
                <w:spacing w:val="10"/>
              </w:rPr>
              <w:t>热熔涂料，线宽40</w:t>
            </w:r>
            <w:r>
              <w:t>cm</w:t>
            </w:r>
            <w:r>
              <w:rPr>
                <w:spacing w:val="10"/>
              </w:rPr>
              <w:t>，面撒玻</w:t>
            </w:r>
          </w:p>
          <w:p w14:paraId="14E183C4">
            <w:pPr>
              <w:pStyle w:val="5"/>
              <w:spacing w:before="12" w:line="228" w:lineRule="auto"/>
              <w:ind w:left="1144"/>
            </w:pPr>
            <w:r>
              <w:rPr>
                <w:spacing w:val="4"/>
              </w:rPr>
              <w:t>璃珠</w:t>
            </w:r>
          </w:p>
        </w:tc>
        <w:tc>
          <w:tcPr>
            <w:tcW w:w="556" w:type="dxa"/>
            <w:vAlign w:val="top"/>
          </w:tcPr>
          <w:p w14:paraId="56BED481">
            <w:pPr>
              <w:pStyle w:val="5"/>
              <w:spacing w:before="192" w:line="229" w:lineRule="auto"/>
              <w:ind w:left="94"/>
            </w:pPr>
            <w:r>
              <w:rPr>
                <w:spacing w:val="5"/>
              </w:rPr>
              <w:t>平方</w:t>
            </w:r>
          </w:p>
        </w:tc>
        <w:tc>
          <w:tcPr>
            <w:tcW w:w="1026" w:type="dxa"/>
            <w:vAlign w:val="top"/>
          </w:tcPr>
          <w:p w14:paraId="180F59DE">
            <w:pPr>
              <w:pStyle w:val="5"/>
              <w:spacing w:before="192" w:line="241" w:lineRule="exact"/>
              <w:ind w:left="431"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1095" w:type="dxa"/>
            <w:vAlign w:val="center"/>
          </w:tcPr>
          <w:p w14:paraId="05B443E2">
            <w:pPr>
              <w:spacing w:before="192" w:line="241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395A93A">
            <w:pPr>
              <w:pStyle w:val="5"/>
              <w:spacing w:before="192" w:line="241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72A2165F">
            <w:pPr>
              <w:jc w:val="center"/>
              <w:rPr>
                <w:rFonts w:ascii="Arial"/>
                <w:sz w:val="21"/>
              </w:rPr>
            </w:pPr>
          </w:p>
        </w:tc>
      </w:tr>
      <w:tr w14:paraId="5471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1" w:type="dxa"/>
            <w:vAlign w:val="top"/>
          </w:tcPr>
          <w:p w14:paraId="51219660">
            <w:pPr>
              <w:pStyle w:val="5"/>
              <w:spacing w:before="191" w:line="241" w:lineRule="exact"/>
              <w:ind w:left="221"/>
            </w:pPr>
            <w:r>
              <w:rPr>
                <w:position w:val="1"/>
              </w:rPr>
              <w:t>3</w:t>
            </w:r>
          </w:p>
        </w:tc>
        <w:tc>
          <w:tcPr>
            <w:tcW w:w="1850" w:type="dxa"/>
            <w:vAlign w:val="top"/>
          </w:tcPr>
          <w:p w14:paraId="19410A1C">
            <w:pPr>
              <w:pStyle w:val="5"/>
              <w:spacing w:before="191" w:line="227" w:lineRule="auto"/>
              <w:ind w:left="451"/>
            </w:pPr>
            <w:r>
              <w:rPr>
                <w:spacing w:val="7"/>
              </w:rPr>
              <w:t>热熔单箭头</w:t>
            </w:r>
          </w:p>
        </w:tc>
        <w:tc>
          <w:tcPr>
            <w:tcW w:w="2662" w:type="dxa"/>
            <w:vAlign w:val="top"/>
          </w:tcPr>
          <w:p w14:paraId="3FC307C1">
            <w:pPr>
              <w:pStyle w:val="5"/>
              <w:spacing w:before="74" w:line="227" w:lineRule="auto"/>
              <w:ind w:left="44"/>
            </w:pPr>
            <w:r>
              <w:rPr>
                <w:spacing w:val="9"/>
              </w:rPr>
              <w:t>热熔涂料，长度6米，面撒玻璃</w:t>
            </w:r>
          </w:p>
          <w:p w14:paraId="1A245610">
            <w:pPr>
              <w:pStyle w:val="5"/>
              <w:spacing w:before="13" w:line="228" w:lineRule="auto"/>
              <w:ind w:left="1241"/>
            </w:pPr>
            <w:r>
              <w:t>珠</w:t>
            </w:r>
          </w:p>
        </w:tc>
        <w:tc>
          <w:tcPr>
            <w:tcW w:w="556" w:type="dxa"/>
            <w:vAlign w:val="top"/>
          </w:tcPr>
          <w:p w14:paraId="1B449A46">
            <w:pPr>
              <w:pStyle w:val="5"/>
              <w:spacing w:before="191" w:line="227" w:lineRule="auto"/>
              <w:ind w:left="191"/>
            </w:pPr>
            <w:r>
              <w:t>个</w:t>
            </w:r>
          </w:p>
        </w:tc>
        <w:tc>
          <w:tcPr>
            <w:tcW w:w="1026" w:type="dxa"/>
            <w:vAlign w:val="top"/>
          </w:tcPr>
          <w:p w14:paraId="3E3B98F8">
            <w:pPr>
              <w:pStyle w:val="5"/>
              <w:spacing w:before="191" w:line="241" w:lineRule="exact"/>
              <w:ind w:left="476"/>
            </w:pPr>
            <w:r>
              <w:rPr>
                <w:position w:val="1"/>
              </w:rPr>
              <w:t>6</w:t>
            </w:r>
          </w:p>
        </w:tc>
        <w:tc>
          <w:tcPr>
            <w:tcW w:w="1095" w:type="dxa"/>
            <w:vAlign w:val="center"/>
          </w:tcPr>
          <w:p w14:paraId="10C73069">
            <w:pPr>
              <w:spacing w:before="191" w:line="241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1394D85C">
            <w:pPr>
              <w:pStyle w:val="5"/>
              <w:spacing w:before="191" w:line="241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09B1D342">
            <w:pPr>
              <w:jc w:val="center"/>
              <w:rPr>
                <w:rFonts w:ascii="Arial"/>
                <w:sz w:val="21"/>
              </w:rPr>
            </w:pPr>
          </w:p>
        </w:tc>
      </w:tr>
      <w:tr w14:paraId="38378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1" w:type="dxa"/>
            <w:vAlign w:val="top"/>
          </w:tcPr>
          <w:p w14:paraId="64A240EE">
            <w:pPr>
              <w:pStyle w:val="5"/>
              <w:spacing w:before="192" w:line="243" w:lineRule="exact"/>
              <w:ind w:left="217"/>
            </w:pPr>
            <w:r>
              <w:rPr>
                <w:position w:val="1"/>
              </w:rPr>
              <w:t>4</w:t>
            </w:r>
          </w:p>
        </w:tc>
        <w:tc>
          <w:tcPr>
            <w:tcW w:w="1850" w:type="dxa"/>
            <w:vAlign w:val="top"/>
          </w:tcPr>
          <w:p w14:paraId="15CF82DB">
            <w:pPr>
              <w:pStyle w:val="5"/>
              <w:spacing w:before="193" w:line="227" w:lineRule="auto"/>
              <w:ind w:left="451"/>
            </w:pPr>
            <w:r>
              <w:rPr>
                <w:spacing w:val="7"/>
              </w:rPr>
              <w:t>热熔双箭头</w:t>
            </w:r>
          </w:p>
        </w:tc>
        <w:tc>
          <w:tcPr>
            <w:tcW w:w="2662" w:type="dxa"/>
            <w:vAlign w:val="top"/>
          </w:tcPr>
          <w:p w14:paraId="6C3A2A87">
            <w:pPr>
              <w:pStyle w:val="5"/>
              <w:spacing w:before="75" w:line="227" w:lineRule="auto"/>
              <w:ind w:left="44"/>
            </w:pPr>
            <w:r>
              <w:rPr>
                <w:spacing w:val="9"/>
              </w:rPr>
              <w:t>热熔涂料，长度6米，面撒玻璃</w:t>
            </w:r>
          </w:p>
          <w:p w14:paraId="4E872C09">
            <w:pPr>
              <w:pStyle w:val="5"/>
              <w:spacing w:before="14" w:line="228" w:lineRule="auto"/>
              <w:ind w:left="1241"/>
            </w:pPr>
            <w:r>
              <w:t>珠</w:t>
            </w:r>
          </w:p>
        </w:tc>
        <w:tc>
          <w:tcPr>
            <w:tcW w:w="556" w:type="dxa"/>
            <w:vAlign w:val="top"/>
          </w:tcPr>
          <w:p w14:paraId="3219DBC0">
            <w:pPr>
              <w:pStyle w:val="5"/>
              <w:spacing w:before="193" w:line="227" w:lineRule="auto"/>
              <w:ind w:left="191"/>
            </w:pPr>
            <w:r>
              <w:t>个</w:t>
            </w:r>
          </w:p>
        </w:tc>
        <w:tc>
          <w:tcPr>
            <w:tcW w:w="1026" w:type="dxa"/>
            <w:vAlign w:val="top"/>
          </w:tcPr>
          <w:p w14:paraId="5CB2325A">
            <w:pPr>
              <w:pStyle w:val="5"/>
              <w:spacing w:before="192" w:line="242" w:lineRule="exact"/>
              <w:ind w:left="476"/>
            </w:pPr>
            <w:r>
              <w:rPr>
                <w:position w:val="1"/>
              </w:rPr>
              <w:t>6</w:t>
            </w:r>
          </w:p>
        </w:tc>
        <w:tc>
          <w:tcPr>
            <w:tcW w:w="1095" w:type="dxa"/>
            <w:vAlign w:val="center"/>
          </w:tcPr>
          <w:p w14:paraId="0F4DBA5B">
            <w:pPr>
              <w:spacing w:before="192" w:line="242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0922E37C">
            <w:pPr>
              <w:pStyle w:val="5"/>
              <w:spacing w:before="192" w:line="242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3D885F32">
            <w:pPr>
              <w:jc w:val="center"/>
              <w:rPr>
                <w:rFonts w:ascii="Arial"/>
                <w:sz w:val="21"/>
              </w:rPr>
            </w:pPr>
          </w:p>
        </w:tc>
      </w:tr>
      <w:tr w14:paraId="582E0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1" w:type="dxa"/>
            <w:vAlign w:val="top"/>
          </w:tcPr>
          <w:p w14:paraId="35B0160E">
            <w:pPr>
              <w:pStyle w:val="5"/>
              <w:spacing w:before="193" w:line="242" w:lineRule="exact"/>
              <w:ind w:left="221"/>
            </w:pPr>
            <w:r>
              <w:rPr>
                <w:position w:val="1"/>
              </w:rPr>
              <w:t>5</w:t>
            </w:r>
          </w:p>
        </w:tc>
        <w:tc>
          <w:tcPr>
            <w:tcW w:w="1850" w:type="dxa"/>
            <w:vAlign w:val="top"/>
          </w:tcPr>
          <w:p w14:paraId="00A7FB95">
            <w:pPr>
              <w:pStyle w:val="5"/>
              <w:spacing w:before="194" w:line="227" w:lineRule="auto"/>
              <w:ind w:left="447"/>
            </w:pPr>
            <w:r>
              <w:rPr>
                <w:spacing w:val="7"/>
              </w:rPr>
              <w:t>禁停标志牌</w:t>
            </w:r>
          </w:p>
        </w:tc>
        <w:tc>
          <w:tcPr>
            <w:tcW w:w="2662" w:type="dxa"/>
            <w:vAlign w:val="top"/>
          </w:tcPr>
          <w:p w14:paraId="41E1CFE4">
            <w:pPr>
              <w:pStyle w:val="5"/>
              <w:spacing w:before="76" w:line="238" w:lineRule="auto"/>
              <w:ind w:left="282" w:right="33" w:hanging="202"/>
            </w:pPr>
            <w:r>
              <w:rPr>
                <w:rFonts w:ascii="宋体" w:hAnsi="宋体" w:eastAsia="宋体" w:cs="宋体"/>
                <w:spacing w:val="5"/>
              </w:rPr>
              <w:t>φ</w:t>
            </w:r>
            <w:r>
              <w:rPr>
                <w:spacing w:val="5"/>
              </w:rPr>
              <w:t>800</w:t>
            </w:r>
            <w:r>
              <w:t>mm</w:t>
            </w:r>
            <w:r>
              <w:rPr>
                <w:spacing w:val="5"/>
              </w:rPr>
              <w:t>+750*250铝板，贴超强</w:t>
            </w:r>
            <w:r>
              <w:rPr>
                <w:spacing w:val="9"/>
              </w:rPr>
              <w:t>级反光膜，安装在灯杆上</w:t>
            </w:r>
          </w:p>
        </w:tc>
        <w:tc>
          <w:tcPr>
            <w:tcW w:w="556" w:type="dxa"/>
            <w:vAlign w:val="top"/>
          </w:tcPr>
          <w:p w14:paraId="59B1E31B">
            <w:pPr>
              <w:pStyle w:val="5"/>
              <w:spacing w:before="194" w:line="228" w:lineRule="auto"/>
              <w:ind w:left="192"/>
            </w:pPr>
            <w:r>
              <w:t>套</w:t>
            </w:r>
          </w:p>
        </w:tc>
        <w:tc>
          <w:tcPr>
            <w:tcW w:w="1026" w:type="dxa"/>
            <w:vAlign w:val="top"/>
          </w:tcPr>
          <w:p w14:paraId="5D493328">
            <w:pPr>
              <w:pStyle w:val="5"/>
              <w:spacing w:before="193" w:line="243" w:lineRule="exact"/>
              <w:ind w:left="477"/>
            </w:pPr>
            <w:r>
              <w:rPr>
                <w:position w:val="1"/>
              </w:rPr>
              <w:t>2</w:t>
            </w:r>
          </w:p>
        </w:tc>
        <w:tc>
          <w:tcPr>
            <w:tcW w:w="1095" w:type="dxa"/>
            <w:vAlign w:val="center"/>
          </w:tcPr>
          <w:p w14:paraId="2B0E65C4">
            <w:pPr>
              <w:spacing w:before="193" w:line="242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045098A0">
            <w:pPr>
              <w:pStyle w:val="5"/>
              <w:spacing w:before="193" w:line="242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2F4705B6">
            <w:pPr>
              <w:jc w:val="center"/>
              <w:rPr>
                <w:rFonts w:ascii="Arial"/>
                <w:sz w:val="21"/>
              </w:rPr>
            </w:pPr>
          </w:p>
        </w:tc>
      </w:tr>
      <w:tr w14:paraId="4B663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95" w:type="dxa"/>
            <w:gridSpan w:val="8"/>
            <w:vAlign w:val="top"/>
          </w:tcPr>
          <w:p w14:paraId="6912007A">
            <w:pPr>
              <w:pStyle w:val="5"/>
              <w:spacing w:before="197" w:line="227" w:lineRule="auto"/>
              <w:ind w:left="4622"/>
            </w:pPr>
            <w:r>
              <w:rPr>
                <w:spacing w:val="7"/>
              </w:rPr>
              <w:t>清除标线</w:t>
            </w:r>
          </w:p>
        </w:tc>
      </w:tr>
      <w:tr w14:paraId="44749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1" w:type="dxa"/>
            <w:vAlign w:val="center"/>
          </w:tcPr>
          <w:p w14:paraId="1401A52C">
            <w:pPr>
              <w:pStyle w:val="5"/>
              <w:spacing w:before="59" w:line="242" w:lineRule="exact"/>
              <w:ind w:left="0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1850" w:type="dxa"/>
            <w:vAlign w:val="center"/>
          </w:tcPr>
          <w:p w14:paraId="3F6FEE21">
            <w:pPr>
              <w:pStyle w:val="5"/>
              <w:spacing w:before="58" w:line="227" w:lineRule="auto"/>
              <w:ind w:left="0"/>
              <w:jc w:val="center"/>
            </w:pPr>
            <w:r>
              <w:rPr>
                <w:spacing w:val="7"/>
              </w:rPr>
              <w:t>清除标线</w:t>
            </w:r>
          </w:p>
        </w:tc>
        <w:tc>
          <w:tcPr>
            <w:tcW w:w="2662" w:type="dxa"/>
            <w:vAlign w:val="center"/>
          </w:tcPr>
          <w:p w14:paraId="11D4301A">
            <w:pPr>
              <w:pStyle w:val="5"/>
              <w:spacing w:before="58" w:line="227" w:lineRule="auto"/>
              <w:ind w:left="0"/>
              <w:jc w:val="center"/>
            </w:pPr>
            <w:r>
              <w:rPr>
                <w:spacing w:val="7"/>
              </w:rPr>
              <w:t>高压水除路面标线</w:t>
            </w:r>
          </w:p>
        </w:tc>
        <w:tc>
          <w:tcPr>
            <w:tcW w:w="556" w:type="dxa"/>
            <w:vAlign w:val="center"/>
          </w:tcPr>
          <w:p w14:paraId="0279472B">
            <w:pPr>
              <w:pStyle w:val="5"/>
              <w:spacing w:before="59" w:line="229" w:lineRule="auto"/>
              <w:ind w:left="0"/>
              <w:jc w:val="center"/>
            </w:pPr>
            <w:r>
              <w:rPr>
                <w:spacing w:val="-3"/>
              </w:rPr>
              <w:t>台班</w:t>
            </w:r>
          </w:p>
        </w:tc>
        <w:tc>
          <w:tcPr>
            <w:tcW w:w="1026" w:type="dxa"/>
            <w:vAlign w:val="center"/>
          </w:tcPr>
          <w:p w14:paraId="33CF39ED">
            <w:pPr>
              <w:pStyle w:val="5"/>
              <w:spacing w:before="59" w:line="242" w:lineRule="exact"/>
              <w:ind w:left="0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1095" w:type="dxa"/>
            <w:vAlign w:val="center"/>
          </w:tcPr>
          <w:p w14:paraId="23F17F72">
            <w:pPr>
              <w:spacing w:before="59" w:line="241" w:lineRule="exact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3F2DD22">
            <w:pPr>
              <w:pStyle w:val="5"/>
              <w:spacing w:before="59" w:line="241" w:lineRule="exact"/>
              <w:ind w:left="0"/>
              <w:jc w:val="center"/>
            </w:pPr>
          </w:p>
        </w:tc>
        <w:tc>
          <w:tcPr>
            <w:tcW w:w="989" w:type="dxa"/>
            <w:vAlign w:val="center"/>
          </w:tcPr>
          <w:p w14:paraId="275AD497">
            <w:pPr>
              <w:pStyle w:val="5"/>
              <w:spacing w:before="11" w:line="230" w:lineRule="auto"/>
              <w:ind w:left="0" w:right="176" w:firstLine="0"/>
              <w:jc w:val="center"/>
            </w:pPr>
          </w:p>
        </w:tc>
      </w:tr>
      <w:tr w14:paraId="78B95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10" w:type="dxa"/>
            <w:gridSpan w:val="6"/>
            <w:vAlign w:val="center"/>
          </w:tcPr>
          <w:p w14:paraId="11CC7E6F">
            <w:pPr>
              <w:jc w:val="center"/>
              <w:rPr>
                <w:rFonts w:ascii="Arial"/>
                <w:sz w:val="21"/>
              </w:rPr>
            </w:pPr>
            <w:r>
              <w:rPr>
                <w:spacing w:val="7"/>
              </w:rPr>
              <w:t>合计（</w:t>
            </w:r>
            <w:r>
              <w:rPr>
                <w:rFonts w:hint="eastAsia"/>
                <w:spacing w:val="7"/>
                <w:lang w:eastAsia="zh-CN"/>
              </w:rPr>
              <w:t>元，</w:t>
            </w:r>
            <w:r>
              <w:rPr>
                <w:spacing w:val="7"/>
              </w:rPr>
              <w:t>不含税）</w:t>
            </w:r>
          </w:p>
        </w:tc>
        <w:tc>
          <w:tcPr>
            <w:tcW w:w="1296" w:type="dxa"/>
            <w:vAlign w:val="top"/>
          </w:tcPr>
          <w:p w14:paraId="7D4668C2">
            <w:pPr>
              <w:pStyle w:val="5"/>
              <w:spacing w:before="198" w:line="241" w:lineRule="exact"/>
              <w:ind w:left="242"/>
            </w:pPr>
          </w:p>
        </w:tc>
        <w:tc>
          <w:tcPr>
            <w:tcW w:w="989" w:type="dxa"/>
            <w:vAlign w:val="top"/>
          </w:tcPr>
          <w:p w14:paraId="66C0608A">
            <w:pPr>
              <w:rPr>
                <w:rFonts w:ascii="Arial"/>
                <w:sz w:val="21"/>
              </w:rPr>
            </w:pPr>
          </w:p>
        </w:tc>
      </w:tr>
      <w:tr w14:paraId="695E5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10" w:type="dxa"/>
            <w:gridSpan w:val="6"/>
            <w:vAlign w:val="center"/>
          </w:tcPr>
          <w:p w14:paraId="1CA6D824">
            <w:pPr>
              <w:jc w:val="center"/>
              <w:rPr>
                <w:rFonts w:ascii="Arial"/>
                <w:sz w:val="21"/>
              </w:rPr>
            </w:pPr>
            <w:r>
              <w:rPr>
                <w:spacing w:val="6"/>
              </w:rPr>
              <w:t>税金</w:t>
            </w:r>
          </w:p>
        </w:tc>
        <w:tc>
          <w:tcPr>
            <w:tcW w:w="1296" w:type="dxa"/>
            <w:vAlign w:val="top"/>
          </w:tcPr>
          <w:p w14:paraId="3AFC4889">
            <w:pPr>
              <w:pStyle w:val="5"/>
              <w:spacing w:before="199" w:line="241" w:lineRule="exact"/>
              <w:ind w:left="292"/>
            </w:pPr>
          </w:p>
        </w:tc>
        <w:tc>
          <w:tcPr>
            <w:tcW w:w="989" w:type="dxa"/>
            <w:vAlign w:val="top"/>
          </w:tcPr>
          <w:p w14:paraId="2C14D123">
            <w:pPr>
              <w:rPr>
                <w:rFonts w:ascii="Arial"/>
                <w:sz w:val="21"/>
              </w:rPr>
            </w:pPr>
          </w:p>
        </w:tc>
      </w:tr>
      <w:tr w14:paraId="36606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10" w:type="dxa"/>
            <w:gridSpan w:val="6"/>
            <w:vAlign w:val="center"/>
          </w:tcPr>
          <w:p w14:paraId="56FE9DD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7"/>
                <w:lang w:eastAsia="zh-CN"/>
              </w:rPr>
              <w:t>总</w:t>
            </w:r>
            <w:r>
              <w:rPr>
                <w:spacing w:val="7"/>
              </w:rPr>
              <w:t>计（</w:t>
            </w:r>
            <w:r>
              <w:rPr>
                <w:rFonts w:hint="eastAsia"/>
                <w:spacing w:val="7"/>
                <w:lang w:eastAsia="zh-CN"/>
              </w:rPr>
              <w:t>元，</w:t>
            </w:r>
            <w:r>
              <w:rPr>
                <w:spacing w:val="7"/>
              </w:rPr>
              <w:t>含税）</w:t>
            </w:r>
          </w:p>
        </w:tc>
        <w:tc>
          <w:tcPr>
            <w:tcW w:w="1296" w:type="dxa"/>
            <w:vAlign w:val="top"/>
          </w:tcPr>
          <w:p w14:paraId="313027AC">
            <w:pPr>
              <w:pStyle w:val="5"/>
              <w:spacing w:before="200" w:line="241" w:lineRule="exact"/>
              <w:ind w:left="242"/>
            </w:pPr>
          </w:p>
        </w:tc>
        <w:tc>
          <w:tcPr>
            <w:tcW w:w="989" w:type="dxa"/>
            <w:vAlign w:val="top"/>
          </w:tcPr>
          <w:p w14:paraId="593EF1BF">
            <w:pPr>
              <w:rPr>
                <w:rFonts w:ascii="Arial"/>
                <w:sz w:val="21"/>
              </w:rPr>
            </w:pPr>
          </w:p>
        </w:tc>
      </w:tr>
    </w:tbl>
    <w:p w14:paraId="2497E59D">
      <w:pPr>
        <w:spacing w:before="104" w:line="226" w:lineRule="auto"/>
        <w:ind w:left="52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注：此报价含税，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以实际工程量结算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  <w:lang w:eastAsia="zh-CN"/>
        </w:rPr>
        <w:t>。</w:t>
      </w:r>
    </w:p>
    <w:p w14:paraId="32370F53">
      <w:pPr>
        <w:autoSpaceDE/>
        <w:autoSpaceDN/>
        <w:spacing w:before="168" w:line="560" w:lineRule="exact"/>
        <w:ind w:left="6701" w:right="860" w:hanging="32"/>
        <w:rPr>
          <w:rFonts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b/>
          <w:bCs/>
          <w:spacing w:val="5"/>
          <w:sz w:val="21"/>
          <w:szCs w:val="21"/>
          <w:lang w:val="en-US" w:eastAsia="zh-CN"/>
        </w:rPr>
        <w:t xml:space="preserve">单位：                   </w:t>
      </w:r>
      <w:r>
        <w:rPr>
          <w:rFonts w:ascii="新宋体" w:hAnsi="新宋体" w:eastAsia="新宋体" w:cs="新宋体"/>
          <w:b/>
          <w:bCs/>
          <w:spacing w:val="5"/>
          <w:sz w:val="21"/>
          <w:szCs w:val="21"/>
        </w:rPr>
        <w:t>日期：</w:t>
      </w:r>
    </w:p>
    <w:p w14:paraId="076DE68C">
      <w:pPr>
        <w:autoSpaceDE/>
        <w:autoSpaceDN/>
        <w:spacing w:before="1" w:line="560" w:lineRule="exact"/>
        <w:ind w:left="6670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b/>
          <w:bCs/>
          <w:spacing w:val="2"/>
          <w:sz w:val="21"/>
          <w:szCs w:val="21"/>
        </w:rPr>
        <w:t>联系人：</w:t>
      </w:r>
    </w:p>
    <w:p w14:paraId="56C28905">
      <w:pPr>
        <w:autoSpaceDE/>
        <w:autoSpaceDN/>
        <w:spacing w:before="129" w:line="560" w:lineRule="exact"/>
        <w:ind w:left="6670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b/>
          <w:bCs/>
          <w:spacing w:val="3"/>
          <w:sz w:val="21"/>
          <w:szCs w:val="21"/>
        </w:rPr>
        <w:t>联系电话：</w:t>
      </w:r>
      <w:r>
        <w:rPr>
          <w:rFonts w:ascii="新宋体" w:hAnsi="新宋体" w:eastAsia="新宋体" w:cs="新宋体"/>
          <w:spacing w:val="-36"/>
          <w:sz w:val="21"/>
          <w:szCs w:val="21"/>
        </w:rPr>
        <w:t xml:space="preserve"> </w:t>
      </w:r>
    </w:p>
    <w:sectPr>
      <w:pgSz w:w="11905" w:h="16837"/>
      <w:pgMar w:top="1246" w:right="82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40C61"/>
    <w:rsid w:val="0AB7674F"/>
    <w:rsid w:val="3EA0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311</Characters>
  <TotalTime>6</TotalTime>
  <ScaleCrop>false</ScaleCrop>
  <LinksUpToDate>false</LinksUpToDate>
  <CharactersWithSpaces>333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2026-01-17T08:59:00Z</dcterms:created>
  <dc:creator>Administrator</dc:creator>
  <cp:lastModifiedBy>bin_</cp:lastModifiedBy>
  <dcterms:modified xsi:type="dcterms:W3CDTF">2026-01-20T06:42:15Z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2026-01-17T08:59:50Z</vt:filetime>
  </property>
  <property fmtid="{D5CDD505-2E9C-101B-9397-08002B2CF9AE}" pid="4" name="KSOTemplateDocerSaveRecord">
    <vt:lpwstr>eyJoZGlkIjoiZTdmZTU0Mjc3MTE1MDNhNWM2MDM2YzZkYzEyYThhNzciLCJ1c2VySWQiOiIyODcyMDUyMzUifQ==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D427EB147AB94E4E83316F6B700CA104_12</vt:lpwstr>
  </property>
</Properties>
</file>