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2A3E1">
      <w:pPr>
        <w:keepNext w:val="0"/>
        <w:keepLines w:val="0"/>
        <w:pageBreakBefore w:val="0"/>
        <w:tabs>
          <w:tab w:val="left" w:pos="420"/>
          <w:tab w:val="left" w:pos="6660"/>
        </w:tabs>
        <w:kinsoku/>
        <w:topLinePunct w:val="0"/>
        <w:bidi w:val="0"/>
        <w:jc w:val="center"/>
        <w:rPr>
          <w:rFonts w:hint="eastAsia" w:ascii="宋体" w:hAnsi="宋体" w:eastAsia="宋体" w:cs="宋体"/>
          <w:b/>
          <w:color w:val="auto"/>
          <w:sz w:val="32"/>
          <w:szCs w:val="32"/>
          <w:highlight w:val="none"/>
        </w:rPr>
      </w:pPr>
    </w:p>
    <w:p w14:paraId="3F8876B8">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5D570E76">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7AFEBF1B">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kern w:val="0"/>
          <w:sz w:val="44"/>
          <w:szCs w:val="44"/>
          <w:highlight w:val="none"/>
          <w:lang w:val="en-US" w:eastAsia="zh-CN"/>
        </w:rPr>
      </w:pPr>
      <w:r>
        <w:rPr>
          <w:rFonts w:hint="eastAsia" w:ascii="宋体" w:hAnsi="宋体" w:eastAsia="宋体" w:cs="宋体"/>
          <w:b/>
          <w:color w:val="auto"/>
          <w:kern w:val="0"/>
          <w:sz w:val="44"/>
          <w:szCs w:val="44"/>
          <w:highlight w:val="none"/>
          <w:lang w:val="en-US" w:eastAsia="zh-CN"/>
        </w:rPr>
        <w:t>中山市公共交通运输集团有限公司</w:t>
      </w:r>
    </w:p>
    <w:p w14:paraId="7D4B2362">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bookmarkStart w:id="0" w:name="_Toc29636"/>
      <w:bookmarkStart w:id="1" w:name="_Toc13975"/>
      <w:r>
        <w:rPr>
          <w:rFonts w:hint="eastAsia" w:ascii="宋体" w:hAnsi="宋体" w:eastAsia="宋体" w:cs="宋体"/>
          <w:b/>
          <w:color w:val="auto"/>
          <w:sz w:val="44"/>
          <w:szCs w:val="44"/>
          <w:highlight w:val="none"/>
        </w:rPr>
        <w:t>对外维修门店招牌制作项目</w:t>
      </w:r>
    </w:p>
    <w:p w14:paraId="31E38797">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 xml:space="preserve"> </w:t>
      </w:r>
    </w:p>
    <w:p w14:paraId="2338D6C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6992AA08">
      <w:pPr>
        <w:widowControl/>
        <w:tabs>
          <w:tab w:val="left" w:pos="567"/>
        </w:tabs>
        <w:autoSpaceDE w:val="0"/>
        <w:autoSpaceDN w:val="0"/>
        <w:jc w:val="center"/>
        <w:textAlignment w:val="bottom"/>
        <w:rPr>
          <w:rFonts w:hint="eastAsia" w:ascii="宋体" w:hAnsi="宋体" w:eastAsia="宋体" w:cs="宋体"/>
          <w:color w:val="auto"/>
          <w:sz w:val="96"/>
          <w:szCs w:val="28"/>
          <w:highlight w:val="none"/>
        </w:rPr>
      </w:pPr>
      <w:r>
        <w:rPr>
          <w:rFonts w:hint="eastAsia" w:ascii="宋体" w:hAnsi="宋体" w:cs="宋体"/>
          <w:color w:val="auto"/>
          <w:sz w:val="96"/>
          <w:szCs w:val="28"/>
          <w:highlight w:val="none"/>
          <w:lang w:val="en-US" w:eastAsia="zh-CN"/>
        </w:rPr>
        <w:t>询价</w:t>
      </w:r>
      <w:r>
        <w:rPr>
          <w:rFonts w:hint="eastAsia" w:ascii="宋体" w:hAnsi="宋体" w:eastAsia="宋体" w:cs="宋体"/>
          <w:color w:val="auto"/>
          <w:sz w:val="96"/>
          <w:szCs w:val="28"/>
          <w:highlight w:val="none"/>
        </w:rPr>
        <w:t>文件</w:t>
      </w:r>
    </w:p>
    <w:bookmarkEnd w:id="0"/>
    <w:bookmarkEnd w:id="1"/>
    <w:p w14:paraId="213F33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1F48E3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2E182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C97E81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62D89724">
      <w:pPr>
        <w:rPr>
          <w:rFonts w:hint="eastAsia" w:ascii="宋体" w:hAnsi="宋体" w:eastAsia="宋体" w:cs="宋体"/>
          <w:b/>
          <w:color w:val="auto"/>
          <w:sz w:val="44"/>
          <w:szCs w:val="44"/>
          <w:highlight w:val="none"/>
          <w:lang w:val="zh-CN"/>
        </w:rPr>
      </w:pPr>
    </w:p>
    <w:p w14:paraId="6C6EDC0C">
      <w:pPr>
        <w:pStyle w:val="18"/>
        <w:rPr>
          <w:rFonts w:hint="eastAsia" w:ascii="宋体" w:hAnsi="宋体" w:eastAsia="宋体" w:cs="宋体"/>
          <w:b/>
          <w:color w:val="auto"/>
          <w:sz w:val="44"/>
          <w:szCs w:val="44"/>
          <w:highlight w:val="none"/>
          <w:lang w:val="zh-CN"/>
        </w:rPr>
      </w:pPr>
    </w:p>
    <w:p w14:paraId="65059208">
      <w:pPr>
        <w:pStyle w:val="18"/>
        <w:rPr>
          <w:rFonts w:hint="eastAsia" w:ascii="宋体" w:hAnsi="宋体" w:eastAsia="宋体" w:cs="宋体"/>
          <w:b/>
          <w:color w:val="auto"/>
          <w:sz w:val="44"/>
          <w:szCs w:val="44"/>
          <w:highlight w:val="none"/>
          <w:lang w:val="zh-CN"/>
        </w:rPr>
      </w:pPr>
    </w:p>
    <w:p w14:paraId="05E3740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中山市公共交通运输集团有限公司</w:t>
      </w:r>
    </w:p>
    <w:p w14:paraId="79E4CDAF">
      <w:pPr>
        <w:spacing w:line="460" w:lineRule="exact"/>
        <w:jc w:val="center"/>
        <w:rPr>
          <w:rFonts w:hint="eastAsia" w:ascii="宋体" w:hAnsi="宋体" w:eastAsia="宋体" w:cs="宋体"/>
          <w:color w:val="auto"/>
          <w:sz w:val="32"/>
          <w:szCs w:val="32"/>
          <w:highlight w:val="none"/>
        </w:rPr>
        <w:sectPr>
          <w:headerReference r:id="rId3" w:type="first"/>
          <w:footerReference r:id="rId5" w:type="first"/>
          <w:footerReference r:id="rId4"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start="1"/>
          <w:cols w:space="720" w:num="1"/>
          <w:titlePg/>
          <w:docGrid w:linePitch="312" w:charSpace="0"/>
        </w:sectPr>
      </w:pPr>
      <w:r>
        <w:rPr>
          <w:rFonts w:hint="eastAsia" w:ascii="宋体" w:hAnsi="宋体" w:eastAsia="宋体" w:cs="宋体"/>
          <w:color w:val="auto"/>
          <w:sz w:val="32"/>
          <w:szCs w:val="32"/>
          <w:highlight w:val="none"/>
        </w:rPr>
        <w:t>2026年</w:t>
      </w:r>
      <w:r>
        <w:rPr>
          <w:rFonts w:hint="eastAsia" w:ascii="宋体" w:hAnsi="宋体" w:cs="宋体"/>
          <w:color w:val="auto"/>
          <w:sz w:val="32"/>
          <w:szCs w:val="32"/>
          <w:highlight w:val="none"/>
          <w:lang w:val="en-US" w:eastAsia="zh-CN"/>
        </w:rPr>
        <w:t>10</w:t>
      </w:r>
      <w:r>
        <w:rPr>
          <w:rFonts w:hint="eastAsia" w:ascii="宋体" w:hAnsi="宋体" w:eastAsia="宋体" w:cs="宋体"/>
          <w:color w:val="auto"/>
          <w:sz w:val="32"/>
          <w:szCs w:val="32"/>
          <w:highlight w:val="none"/>
        </w:rPr>
        <w:t>月</w:t>
      </w:r>
    </w:p>
    <w:p w14:paraId="69067644">
      <w:pPr>
        <w:spacing w:line="460" w:lineRule="exact"/>
        <w:jc w:val="center"/>
        <w:rPr>
          <w:rFonts w:hint="eastAsia" w:ascii="宋体" w:hAnsi="宋体" w:eastAsia="宋体" w:cs="宋体"/>
          <w:b/>
          <w:color w:val="auto"/>
          <w:sz w:val="44"/>
          <w:szCs w:val="28"/>
          <w:highlight w:val="none"/>
        </w:rPr>
      </w:pPr>
      <w:r>
        <w:rPr>
          <w:rFonts w:hint="eastAsia" w:ascii="宋体" w:hAnsi="宋体" w:eastAsia="宋体" w:cs="宋体"/>
          <w:b/>
          <w:color w:val="auto"/>
          <w:sz w:val="44"/>
          <w:szCs w:val="28"/>
          <w:highlight w:val="none"/>
        </w:rPr>
        <w:t>目</w:t>
      </w:r>
      <w:r>
        <w:rPr>
          <w:rFonts w:hint="eastAsia" w:ascii="宋体" w:hAnsi="宋体" w:eastAsia="宋体" w:cs="宋体"/>
          <w:b/>
          <w:color w:val="auto"/>
          <w:sz w:val="44"/>
          <w:szCs w:val="28"/>
          <w:highlight w:val="none"/>
          <w:lang w:val="en-US" w:eastAsia="zh-CN"/>
        </w:rPr>
        <w:t xml:space="preserve">  </w:t>
      </w:r>
      <w:r>
        <w:rPr>
          <w:rFonts w:hint="eastAsia" w:ascii="宋体" w:hAnsi="宋体" w:eastAsia="宋体" w:cs="宋体"/>
          <w:b/>
          <w:color w:val="auto"/>
          <w:sz w:val="44"/>
          <w:szCs w:val="28"/>
          <w:highlight w:val="none"/>
        </w:rPr>
        <w:t>录</w:t>
      </w:r>
    </w:p>
    <w:p w14:paraId="1767E3D2">
      <w:pPr>
        <w:spacing w:line="460" w:lineRule="exact"/>
        <w:jc w:val="center"/>
        <w:rPr>
          <w:rFonts w:hint="eastAsia" w:ascii="宋体" w:hAnsi="宋体" w:eastAsia="宋体" w:cs="宋体"/>
          <w:b/>
          <w:color w:val="auto"/>
          <w:sz w:val="28"/>
          <w:szCs w:val="28"/>
          <w:highlight w:val="none"/>
        </w:rPr>
      </w:pPr>
    </w:p>
    <w:p w14:paraId="147E2AE8">
      <w:pPr>
        <w:spacing w:line="460" w:lineRule="exact"/>
        <w:ind w:firstLine="562" w:firstLineChars="20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第一部分  邀请</w:t>
      </w:r>
      <w:r>
        <w:rPr>
          <w:rFonts w:hint="eastAsia" w:ascii="宋体" w:hAnsi="宋体" w:eastAsia="宋体" w:cs="宋体"/>
          <w:b/>
          <w:color w:val="auto"/>
          <w:sz w:val="28"/>
          <w:szCs w:val="28"/>
          <w:highlight w:val="none"/>
          <w:lang w:val="en-US" w:eastAsia="zh-CN"/>
        </w:rPr>
        <w:t>函</w:t>
      </w:r>
    </w:p>
    <w:p w14:paraId="15D3EAAB">
      <w:pPr>
        <w:spacing w:line="460" w:lineRule="exact"/>
        <w:rPr>
          <w:rFonts w:hint="eastAsia" w:ascii="宋体" w:hAnsi="宋体" w:eastAsia="宋体" w:cs="宋体"/>
          <w:b/>
          <w:color w:val="auto"/>
          <w:sz w:val="28"/>
          <w:szCs w:val="28"/>
          <w:highlight w:val="none"/>
        </w:rPr>
      </w:pPr>
    </w:p>
    <w:p w14:paraId="1C57EF1A">
      <w:pPr>
        <w:spacing w:line="460" w:lineRule="exact"/>
        <w:ind w:firstLine="562" w:firstLineChars="20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二</w:t>
      </w:r>
      <w:r>
        <w:rPr>
          <w:rFonts w:hint="eastAsia" w:ascii="宋体" w:hAnsi="宋体" w:eastAsia="宋体" w:cs="宋体"/>
          <w:b/>
          <w:color w:val="auto"/>
          <w:sz w:val="28"/>
          <w:szCs w:val="28"/>
          <w:highlight w:val="none"/>
        </w:rPr>
        <w:t xml:space="preserve">部分  </w:t>
      </w:r>
      <w:r>
        <w:rPr>
          <w:rFonts w:hint="eastAsia" w:ascii="宋体" w:hAnsi="宋体" w:eastAsia="宋体" w:cs="宋体"/>
          <w:b/>
          <w:color w:val="auto"/>
          <w:sz w:val="28"/>
          <w:szCs w:val="28"/>
          <w:highlight w:val="none"/>
          <w:lang w:val="en-US" w:eastAsia="zh-CN"/>
        </w:rPr>
        <w:t>用户</w:t>
      </w:r>
      <w:r>
        <w:rPr>
          <w:rFonts w:hint="eastAsia" w:ascii="宋体" w:hAnsi="宋体" w:eastAsia="宋体" w:cs="宋体"/>
          <w:b/>
          <w:color w:val="auto"/>
          <w:sz w:val="28"/>
          <w:szCs w:val="28"/>
          <w:highlight w:val="none"/>
        </w:rPr>
        <w:t>需求</w:t>
      </w:r>
      <w:r>
        <w:rPr>
          <w:rFonts w:hint="eastAsia" w:ascii="宋体" w:hAnsi="宋体" w:eastAsia="宋体" w:cs="宋体"/>
          <w:b/>
          <w:color w:val="auto"/>
          <w:sz w:val="28"/>
          <w:szCs w:val="28"/>
          <w:highlight w:val="none"/>
          <w:lang w:val="en-US" w:eastAsia="zh-CN"/>
        </w:rPr>
        <w:t>书</w:t>
      </w:r>
    </w:p>
    <w:p w14:paraId="51E82CA9">
      <w:pPr>
        <w:spacing w:line="460" w:lineRule="exact"/>
        <w:rPr>
          <w:rFonts w:hint="eastAsia" w:ascii="宋体" w:hAnsi="宋体" w:eastAsia="宋体" w:cs="宋体"/>
          <w:b/>
          <w:color w:val="auto"/>
          <w:sz w:val="28"/>
          <w:szCs w:val="28"/>
          <w:highlight w:val="none"/>
        </w:rPr>
      </w:pPr>
    </w:p>
    <w:p w14:paraId="02721146">
      <w:p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部分  评审</w:t>
      </w:r>
      <w:r>
        <w:rPr>
          <w:rFonts w:hint="eastAsia" w:ascii="宋体" w:hAnsi="宋体" w:eastAsia="宋体" w:cs="宋体"/>
          <w:b/>
          <w:color w:val="auto"/>
          <w:sz w:val="28"/>
          <w:szCs w:val="28"/>
          <w:highlight w:val="none"/>
          <w:lang w:val="en-US" w:eastAsia="zh-CN"/>
        </w:rPr>
        <w:t>标准</w:t>
      </w:r>
    </w:p>
    <w:p w14:paraId="46C6DF18">
      <w:pPr>
        <w:spacing w:line="460" w:lineRule="exact"/>
        <w:rPr>
          <w:rFonts w:hint="eastAsia" w:ascii="宋体" w:hAnsi="宋体" w:eastAsia="宋体" w:cs="宋体"/>
          <w:b/>
          <w:color w:val="auto"/>
          <w:sz w:val="28"/>
          <w:szCs w:val="28"/>
          <w:highlight w:val="none"/>
        </w:rPr>
      </w:pPr>
    </w:p>
    <w:p w14:paraId="04948DA8">
      <w:pPr>
        <w:numPr>
          <w:ilvl w:val="0"/>
          <w:numId w:val="0"/>
        </w:num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 xml:space="preserve">第四部分  </w:t>
      </w:r>
      <w:r>
        <w:rPr>
          <w:rFonts w:hint="eastAsia" w:ascii="宋体" w:hAnsi="宋体" w:eastAsia="宋体" w:cs="宋体"/>
          <w:b/>
          <w:color w:val="auto"/>
          <w:sz w:val="28"/>
          <w:szCs w:val="28"/>
          <w:highlight w:val="none"/>
          <w:lang w:val="en-US" w:eastAsia="zh-CN"/>
        </w:rPr>
        <w:t>参评</w:t>
      </w:r>
      <w:r>
        <w:rPr>
          <w:rFonts w:hint="eastAsia" w:ascii="宋体" w:hAnsi="宋体" w:eastAsia="宋体" w:cs="宋体"/>
          <w:b/>
          <w:color w:val="auto"/>
          <w:sz w:val="28"/>
          <w:szCs w:val="28"/>
          <w:highlight w:val="none"/>
        </w:rPr>
        <w:t>文件格式</w:t>
      </w:r>
    </w:p>
    <w:p w14:paraId="30E51D04">
      <w:pPr>
        <w:pStyle w:val="31"/>
        <w:rPr>
          <w:rFonts w:hint="eastAsia" w:ascii="宋体" w:hAnsi="宋体" w:eastAsia="宋体" w:cs="宋体"/>
          <w:color w:val="auto"/>
          <w:highlight w:val="none"/>
        </w:rPr>
      </w:pPr>
    </w:p>
    <w:p w14:paraId="609CA4CF">
      <w:pPr>
        <w:numPr>
          <w:ilvl w:val="0"/>
          <w:numId w:val="0"/>
        </w:num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 xml:space="preserve">第五部分  </w:t>
      </w:r>
      <w:r>
        <w:rPr>
          <w:rFonts w:hint="eastAsia" w:ascii="宋体" w:hAnsi="宋体" w:eastAsia="宋体" w:cs="宋体"/>
          <w:b/>
          <w:color w:val="auto"/>
          <w:sz w:val="28"/>
          <w:szCs w:val="28"/>
          <w:highlight w:val="none"/>
          <w:lang w:val="en-US" w:eastAsia="zh-CN"/>
        </w:rPr>
        <w:t>合同</w:t>
      </w:r>
      <w:r>
        <w:rPr>
          <w:rFonts w:hint="eastAsia" w:ascii="宋体" w:hAnsi="宋体" w:cs="宋体"/>
          <w:b/>
          <w:color w:val="auto"/>
          <w:sz w:val="28"/>
          <w:szCs w:val="28"/>
          <w:highlight w:val="none"/>
          <w:lang w:val="en-US" w:eastAsia="zh-CN"/>
        </w:rPr>
        <w:t>格式</w:t>
      </w:r>
    </w:p>
    <w:p w14:paraId="61F7CAC5">
      <w:pPr>
        <w:pStyle w:val="31"/>
        <w:numPr>
          <w:ilvl w:val="0"/>
          <w:numId w:val="0"/>
        </w:numPr>
        <w:rPr>
          <w:rFonts w:hint="eastAsia" w:ascii="宋体" w:hAnsi="宋体" w:eastAsia="宋体" w:cs="宋体"/>
          <w:color w:val="auto"/>
          <w:highlight w:val="none"/>
        </w:rPr>
      </w:pPr>
    </w:p>
    <w:p w14:paraId="778740B3">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931C1B6">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C175C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650B2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AE5221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D820A3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5CBFFFC">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1D04B0A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801BB2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483C52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bCs/>
          <w:color w:val="auto"/>
          <w:sz w:val="44"/>
          <w:szCs w:val="44"/>
          <w:highlight w:val="none"/>
        </w:rPr>
      </w:pPr>
    </w:p>
    <w:p w14:paraId="42A7ACA8">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EF42A25">
      <w:pPr>
        <w:pStyle w:val="16"/>
        <w:keepNext w:val="0"/>
        <w:keepLines w:val="0"/>
        <w:pageBreakBefore w:val="0"/>
        <w:numPr>
          <w:ilvl w:val="0"/>
          <w:numId w:val="2"/>
        </w:numPr>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 xml:space="preserve"> 邀请函</w:t>
      </w:r>
    </w:p>
    <w:p w14:paraId="6AD914C5">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4"/>
          <w:szCs w:val="24"/>
          <w:highlight w:val="none"/>
          <w:lang w:val="en-US" w:eastAsia="zh-CN"/>
        </w:rPr>
      </w:pPr>
    </w:p>
    <w:p w14:paraId="07CE9B87">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4"/>
          <w:szCs w:val="24"/>
          <w:highlight w:val="none"/>
          <w:lang w:val="en-US" w:eastAsia="zh-CN"/>
        </w:rPr>
      </w:pPr>
      <w:r>
        <w:rPr>
          <w:rFonts w:hint="eastAsia" w:ascii="宋体" w:hAnsi="宋体" w:eastAsia="宋体" w:cs="宋体"/>
          <w:b w:val="0"/>
          <w:bCs w:val="0"/>
          <w:color w:val="auto"/>
          <w:spacing w:val="20"/>
          <w:sz w:val="24"/>
          <w:szCs w:val="24"/>
          <w:highlight w:val="none"/>
          <w:lang w:val="en-US" w:eastAsia="zh-CN"/>
        </w:rPr>
        <w:t>各潜在服务商：</w:t>
      </w:r>
    </w:p>
    <w:p w14:paraId="4896C96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现就中山市公共交通运输集团有限公司（下称采购人）对外维修门店招牌制作项目进行公开采购，欢迎符合资格条件的服务商参与报价评选，有关事项如下：</w:t>
      </w:r>
    </w:p>
    <w:p w14:paraId="5DF35B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en-US" w:eastAsia="zh-CN"/>
        </w:rPr>
        <w:t>一、项目名称：中山市公共交通运输集团有限公司对外维修门店招牌制作项目</w:t>
      </w:r>
    </w:p>
    <w:p w14:paraId="56B04E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项目要求：</w:t>
      </w:r>
      <w:r>
        <w:rPr>
          <w:rFonts w:hint="eastAsia" w:ascii="宋体" w:hAnsi="宋体" w:eastAsia="宋体" w:cs="宋体"/>
          <w:b w:val="0"/>
          <w:bCs w:val="0"/>
          <w:color w:val="auto"/>
          <w:sz w:val="24"/>
          <w:szCs w:val="24"/>
          <w:highlight w:val="none"/>
          <w:lang w:val="en-US" w:eastAsia="zh-CN"/>
        </w:rPr>
        <w:t>详细需求见第二部分《用户需求书》</w:t>
      </w:r>
    </w:p>
    <w:p w14:paraId="7B603AC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三、资金来源：</w:t>
      </w:r>
      <w:r>
        <w:rPr>
          <w:rFonts w:hint="eastAsia" w:ascii="宋体" w:hAnsi="宋体" w:eastAsia="宋体" w:cs="宋体"/>
          <w:b w:val="0"/>
          <w:bCs w:val="0"/>
          <w:color w:val="auto"/>
          <w:sz w:val="24"/>
          <w:szCs w:val="24"/>
          <w:highlight w:val="none"/>
          <w:lang w:val="en-US" w:eastAsia="zh-CN"/>
        </w:rPr>
        <w:t>自筹资金</w:t>
      </w:r>
    </w:p>
    <w:p w14:paraId="738B337C">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四、预算金额及报价上限：预算金额及报价上限为48836.79元</w:t>
      </w:r>
      <w:r>
        <w:rPr>
          <w:rFonts w:hint="eastAsia" w:ascii="宋体" w:hAnsi="宋体" w:cs="宋体"/>
          <w:b/>
          <w:bCs/>
          <w:color w:val="auto"/>
          <w:sz w:val="24"/>
          <w:szCs w:val="24"/>
          <w:highlight w:val="none"/>
          <w:lang w:val="en-US" w:eastAsia="zh-CN"/>
        </w:rPr>
        <w:t>（含坦洲养护中心和城南养护中心两个门店招牌设计制作费、运输费、安装费及税费）</w:t>
      </w:r>
    </w:p>
    <w:p w14:paraId="26A1AA8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五、项目内容：</w:t>
      </w:r>
    </w:p>
    <w:p w14:paraId="6C453979">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（一）坦洲养护中心门店招牌制作需求</w:t>
      </w:r>
    </w:p>
    <w:tbl>
      <w:tblPr>
        <w:tblStyle w:val="33"/>
        <w:tblpPr w:leftFromText="180" w:rightFromText="180" w:vertAnchor="text" w:horzAnchor="page" w:tblpXSpec="center" w:tblpY="542"/>
        <w:tblOverlap w:val="never"/>
        <w:tblW w:w="86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4"/>
        <w:gridCol w:w="1785"/>
        <w:gridCol w:w="2141"/>
        <w:gridCol w:w="818"/>
        <w:gridCol w:w="859"/>
        <w:gridCol w:w="696"/>
        <w:gridCol w:w="804"/>
        <w:gridCol w:w="864"/>
      </w:tblGrid>
      <w:tr w14:paraId="00F8B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617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门店</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91A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项目需求</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3A4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材质工艺</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D03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单位</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0DE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长</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749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高</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92D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数量</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EB3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备注</w:t>
            </w:r>
          </w:p>
        </w:tc>
      </w:tr>
      <w:tr w14:paraId="37D53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08A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坦洲养护中心门店</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3BF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招牌底</w:t>
            </w:r>
          </w:p>
        </w:tc>
        <w:tc>
          <w:tcPr>
            <w:tcW w:w="2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42D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干挂铝塑板+背部支撑铁架子</w:t>
            </w:r>
          </w:p>
          <w:p w14:paraId="3B70CD8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（厚度10cm）</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C3F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2D3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EAF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16A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D97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4DCF6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535A">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17B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招牌下方装饰条</w:t>
            </w:r>
          </w:p>
        </w:tc>
        <w:tc>
          <w:tcPr>
            <w:tcW w:w="2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966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PVC 喷漆</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2DD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3D6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52B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0.15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081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FEA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32145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5D3C">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887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大字</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2B3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453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CEB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93</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22B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91</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492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295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7C256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490E">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85" w:type="dxa"/>
            <w:tcBorders>
              <w:top w:val="nil"/>
              <w:left w:val="single" w:color="000000" w:sz="4" w:space="0"/>
              <w:bottom w:val="single" w:color="000000" w:sz="4" w:space="0"/>
              <w:right w:val="single" w:color="000000" w:sz="4" w:space="0"/>
            </w:tcBorders>
            <w:shd w:val="clear" w:color="auto" w:fill="auto"/>
            <w:vAlign w:val="center"/>
          </w:tcPr>
          <w:p w14:paraId="5ED59D5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坦洲店</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194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E3BC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394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53</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B66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63</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629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14A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2939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0B12C">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85" w:type="dxa"/>
            <w:tcBorders>
              <w:top w:val="nil"/>
              <w:left w:val="single" w:color="000000" w:sz="4" w:space="0"/>
              <w:bottom w:val="single" w:color="000000" w:sz="4" w:space="0"/>
              <w:right w:val="single" w:color="000000" w:sz="4" w:space="0"/>
            </w:tcBorders>
            <w:shd w:val="clear" w:color="auto" w:fill="auto"/>
            <w:vAlign w:val="center"/>
          </w:tcPr>
          <w:p w14:paraId="109A383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电话</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1F1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C6D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837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76C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EF2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15</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AB4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348B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14BC">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85" w:type="dxa"/>
            <w:tcBorders>
              <w:top w:val="nil"/>
              <w:left w:val="single" w:color="000000" w:sz="4" w:space="0"/>
              <w:bottom w:val="single" w:color="000000" w:sz="4" w:space="0"/>
              <w:right w:val="single" w:color="000000" w:sz="4" w:space="0"/>
            </w:tcBorders>
            <w:shd w:val="clear" w:color="auto" w:fill="auto"/>
            <w:vAlign w:val="center"/>
          </w:tcPr>
          <w:p w14:paraId="2164ADD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经营范围</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045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铁皮字喷漆（不发光）</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01F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5B6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23</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E73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203B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31</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C88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70E3C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E973">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85" w:type="dxa"/>
            <w:tcBorders>
              <w:top w:val="nil"/>
              <w:left w:val="single" w:color="000000" w:sz="4" w:space="0"/>
              <w:bottom w:val="single" w:color="000000" w:sz="4" w:space="0"/>
              <w:right w:val="single" w:color="000000" w:sz="4" w:space="0"/>
            </w:tcBorders>
            <w:shd w:val="clear" w:color="auto" w:fill="auto"/>
            <w:vAlign w:val="center"/>
          </w:tcPr>
          <w:p w14:paraId="55661AF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背后凸出部分支撑铁架耗材</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0B00">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448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项</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87DEA">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4164">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22A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B4C8">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33C83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2D5D">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85" w:type="dxa"/>
            <w:tcBorders>
              <w:top w:val="nil"/>
              <w:left w:val="single" w:color="000000" w:sz="4" w:space="0"/>
              <w:bottom w:val="nil"/>
              <w:right w:val="single" w:color="000000" w:sz="4" w:space="0"/>
            </w:tcBorders>
            <w:shd w:val="clear" w:color="auto" w:fill="auto"/>
            <w:vAlign w:val="center"/>
          </w:tcPr>
          <w:p w14:paraId="0FDB88C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高空吊机费</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21A6">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234C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项</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C4D2">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B3DAE">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3A0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F01EB">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279E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jc w:val="center"/>
        </w:trPr>
        <w:tc>
          <w:tcPr>
            <w:tcW w:w="867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5C48">
            <w:pPr>
              <w:keepNext w:val="0"/>
              <w:keepLines w:val="0"/>
              <w:suppressLineNumbers w:val="0"/>
              <w:spacing w:before="0" w:beforeAutospacing="0" w:after="0" w:afterAutospacing="0"/>
              <w:ind w:left="0" w:right="0"/>
              <w:jc w:val="left"/>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注：包工料、包安装</w:t>
            </w:r>
          </w:p>
        </w:tc>
      </w:tr>
    </w:tbl>
    <w:p w14:paraId="6DE431BA">
      <w:pPr>
        <w:spacing w:line="360" w:lineRule="auto"/>
        <w:jc w:val="center"/>
      </w:pPr>
      <w:r>
        <w:drawing>
          <wp:inline distT="0" distB="0" distL="114300" distR="114300">
            <wp:extent cx="5274945" cy="2700020"/>
            <wp:effectExtent l="0" t="0" r="1905"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5274945" cy="2700020"/>
                    </a:xfrm>
                    <a:prstGeom prst="rect">
                      <a:avLst/>
                    </a:prstGeom>
                    <a:noFill/>
                    <a:ln w="9525">
                      <a:noFill/>
                    </a:ln>
                  </pic:spPr>
                </pic:pic>
              </a:graphicData>
            </a:graphic>
          </wp:inline>
        </w:drawing>
      </w:r>
    </w:p>
    <w:p w14:paraId="3FE18E28">
      <w:pPr>
        <w:spacing w:line="360" w:lineRule="auto"/>
        <w:rPr>
          <w:rFonts w:hint="eastAsia"/>
          <w:lang w:val="en-US" w:eastAsia="zh-CN"/>
        </w:rPr>
      </w:pPr>
      <w:r>
        <w:rPr>
          <w:rFonts w:hint="eastAsia"/>
          <w:lang w:val="en-US" w:eastAsia="zh-CN"/>
        </w:rPr>
        <w:t xml:space="preserve">                                坦洲店效果图</w:t>
      </w:r>
    </w:p>
    <w:p w14:paraId="070766D3">
      <w:pPr>
        <w:spacing w:line="360" w:lineRule="auto"/>
        <w:rPr>
          <w:rFonts w:hint="eastAsia"/>
          <w:lang w:val="en-US" w:eastAsia="zh-CN"/>
        </w:rPr>
      </w:pPr>
    </w:p>
    <w:p w14:paraId="323D72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（二）城南养护中心门店招牌制作需求</w:t>
      </w:r>
    </w:p>
    <w:tbl>
      <w:tblPr>
        <w:tblStyle w:val="33"/>
        <w:tblpPr w:leftFromText="180" w:rightFromText="180" w:vertAnchor="text" w:horzAnchor="page" w:tblpXSpec="center" w:tblpY="542"/>
        <w:tblOverlap w:val="never"/>
        <w:tblW w:w="86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04"/>
        <w:gridCol w:w="1655"/>
        <w:gridCol w:w="2168"/>
        <w:gridCol w:w="805"/>
        <w:gridCol w:w="804"/>
        <w:gridCol w:w="696"/>
        <w:gridCol w:w="764"/>
        <w:gridCol w:w="1075"/>
      </w:tblGrid>
      <w:tr w14:paraId="2CD8A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jc w:val="center"/>
        </w:trPr>
        <w:tc>
          <w:tcPr>
            <w:tcW w:w="704" w:type="dxa"/>
            <w:tcBorders>
              <w:tl2br w:val="nil"/>
              <w:tr2bl w:val="nil"/>
            </w:tcBorders>
            <w:shd w:val="clear" w:color="auto" w:fill="auto"/>
            <w:noWrap/>
            <w:vAlign w:val="center"/>
          </w:tcPr>
          <w:p w14:paraId="63DC9A7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门店</w:t>
            </w:r>
          </w:p>
        </w:tc>
        <w:tc>
          <w:tcPr>
            <w:tcW w:w="1655" w:type="dxa"/>
            <w:tcBorders>
              <w:tl2br w:val="nil"/>
              <w:tr2bl w:val="nil"/>
            </w:tcBorders>
            <w:shd w:val="clear" w:color="auto" w:fill="auto"/>
            <w:noWrap/>
            <w:vAlign w:val="center"/>
          </w:tcPr>
          <w:p w14:paraId="71C028C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项目需求</w:t>
            </w:r>
          </w:p>
        </w:tc>
        <w:tc>
          <w:tcPr>
            <w:tcW w:w="2168" w:type="dxa"/>
            <w:tcBorders>
              <w:tl2br w:val="nil"/>
              <w:tr2bl w:val="nil"/>
            </w:tcBorders>
            <w:shd w:val="clear" w:color="auto" w:fill="auto"/>
            <w:noWrap/>
            <w:vAlign w:val="center"/>
          </w:tcPr>
          <w:p w14:paraId="667BD0E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材质工艺</w:t>
            </w:r>
          </w:p>
        </w:tc>
        <w:tc>
          <w:tcPr>
            <w:tcW w:w="805" w:type="dxa"/>
            <w:tcBorders>
              <w:tl2br w:val="nil"/>
              <w:tr2bl w:val="nil"/>
            </w:tcBorders>
            <w:shd w:val="clear" w:color="auto" w:fill="auto"/>
            <w:noWrap/>
            <w:vAlign w:val="center"/>
          </w:tcPr>
          <w:p w14:paraId="02A01DC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单位</w:t>
            </w:r>
          </w:p>
        </w:tc>
        <w:tc>
          <w:tcPr>
            <w:tcW w:w="804" w:type="dxa"/>
            <w:tcBorders>
              <w:tl2br w:val="nil"/>
              <w:tr2bl w:val="nil"/>
            </w:tcBorders>
            <w:shd w:val="clear" w:color="auto" w:fill="auto"/>
            <w:noWrap/>
            <w:vAlign w:val="center"/>
          </w:tcPr>
          <w:p w14:paraId="58495DB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长</w:t>
            </w:r>
          </w:p>
        </w:tc>
        <w:tc>
          <w:tcPr>
            <w:tcW w:w="696" w:type="dxa"/>
            <w:tcBorders>
              <w:tl2br w:val="nil"/>
              <w:tr2bl w:val="nil"/>
            </w:tcBorders>
            <w:shd w:val="clear" w:color="auto" w:fill="auto"/>
            <w:noWrap/>
            <w:vAlign w:val="center"/>
          </w:tcPr>
          <w:p w14:paraId="790866B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高</w:t>
            </w:r>
          </w:p>
        </w:tc>
        <w:tc>
          <w:tcPr>
            <w:tcW w:w="764" w:type="dxa"/>
            <w:tcBorders>
              <w:tl2br w:val="nil"/>
              <w:tr2bl w:val="nil"/>
            </w:tcBorders>
            <w:shd w:val="clear" w:color="auto" w:fill="auto"/>
            <w:noWrap/>
            <w:vAlign w:val="center"/>
          </w:tcPr>
          <w:p w14:paraId="17339EC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数量</w:t>
            </w:r>
          </w:p>
        </w:tc>
        <w:tc>
          <w:tcPr>
            <w:tcW w:w="1075" w:type="dxa"/>
            <w:tcBorders>
              <w:tl2br w:val="nil"/>
              <w:tr2bl w:val="nil"/>
            </w:tcBorders>
            <w:shd w:val="clear" w:color="auto" w:fill="auto"/>
            <w:noWrap/>
            <w:vAlign w:val="center"/>
          </w:tcPr>
          <w:p w14:paraId="7AABE4C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备注</w:t>
            </w:r>
          </w:p>
        </w:tc>
      </w:tr>
      <w:tr w14:paraId="0A1A9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jc w:val="center"/>
        </w:trPr>
        <w:tc>
          <w:tcPr>
            <w:tcW w:w="704" w:type="dxa"/>
            <w:vMerge w:val="restart"/>
            <w:tcBorders>
              <w:tl2br w:val="nil"/>
              <w:tr2bl w:val="nil"/>
            </w:tcBorders>
            <w:shd w:val="clear" w:color="auto" w:fill="auto"/>
            <w:noWrap/>
            <w:vAlign w:val="center"/>
          </w:tcPr>
          <w:p w14:paraId="7755D4E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城南养护中心门店</w:t>
            </w:r>
          </w:p>
        </w:tc>
        <w:tc>
          <w:tcPr>
            <w:tcW w:w="1655" w:type="dxa"/>
            <w:tcBorders>
              <w:tl2br w:val="nil"/>
              <w:tr2bl w:val="nil"/>
            </w:tcBorders>
            <w:shd w:val="clear" w:color="auto" w:fill="auto"/>
            <w:vAlign w:val="center"/>
          </w:tcPr>
          <w:p w14:paraId="7CE499A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招牌底</w:t>
            </w:r>
          </w:p>
        </w:tc>
        <w:tc>
          <w:tcPr>
            <w:tcW w:w="2168" w:type="dxa"/>
            <w:tcBorders>
              <w:tl2br w:val="nil"/>
              <w:tr2bl w:val="nil"/>
            </w:tcBorders>
            <w:shd w:val="clear" w:color="auto" w:fill="auto"/>
            <w:vAlign w:val="center"/>
          </w:tcPr>
          <w:p w14:paraId="6BA1734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干挂铝塑板+背部支撑铁架子</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（厚度10cm）</w:t>
            </w:r>
          </w:p>
        </w:tc>
        <w:tc>
          <w:tcPr>
            <w:tcW w:w="805" w:type="dxa"/>
            <w:tcBorders>
              <w:tl2br w:val="nil"/>
              <w:tr2bl w:val="nil"/>
            </w:tcBorders>
            <w:shd w:val="clear" w:color="auto" w:fill="auto"/>
            <w:noWrap/>
            <w:vAlign w:val="center"/>
          </w:tcPr>
          <w:p w14:paraId="4A9D6CB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tcBorders>
              <w:tl2br w:val="nil"/>
              <w:tr2bl w:val="nil"/>
            </w:tcBorders>
            <w:shd w:val="clear" w:color="auto" w:fill="auto"/>
            <w:noWrap/>
            <w:vAlign w:val="center"/>
          </w:tcPr>
          <w:p w14:paraId="493BE5B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24.2</w:t>
            </w:r>
          </w:p>
        </w:tc>
        <w:tc>
          <w:tcPr>
            <w:tcW w:w="696" w:type="dxa"/>
            <w:tcBorders>
              <w:tl2br w:val="nil"/>
              <w:tr2bl w:val="nil"/>
            </w:tcBorders>
            <w:shd w:val="clear" w:color="auto" w:fill="auto"/>
            <w:noWrap/>
            <w:vAlign w:val="center"/>
          </w:tcPr>
          <w:p w14:paraId="3932406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764" w:type="dxa"/>
            <w:tcBorders>
              <w:tl2br w:val="nil"/>
              <w:tr2bl w:val="nil"/>
            </w:tcBorders>
            <w:shd w:val="clear" w:color="auto" w:fill="auto"/>
            <w:noWrap/>
            <w:vAlign w:val="center"/>
          </w:tcPr>
          <w:p w14:paraId="7D3DB70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tcBorders>
              <w:tl2br w:val="nil"/>
              <w:tr2bl w:val="nil"/>
            </w:tcBorders>
            <w:shd w:val="clear" w:color="auto" w:fill="auto"/>
            <w:noWrap/>
            <w:vAlign w:val="center"/>
          </w:tcPr>
          <w:p w14:paraId="041E2D6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18291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l2br w:val="nil"/>
              <w:tr2bl w:val="nil"/>
            </w:tcBorders>
            <w:shd w:val="clear" w:color="auto" w:fill="auto"/>
            <w:noWrap/>
            <w:vAlign w:val="center"/>
          </w:tcPr>
          <w:p w14:paraId="5FAC59AC">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49C1017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招牌下方装饰条</w:t>
            </w:r>
          </w:p>
        </w:tc>
        <w:tc>
          <w:tcPr>
            <w:tcW w:w="2168" w:type="dxa"/>
            <w:tcBorders>
              <w:tl2br w:val="nil"/>
              <w:tr2bl w:val="nil"/>
            </w:tcBorders>
            <w:shd w:val="clear" w:color="auto" w:fill="auto"/>
            <w:vAlign w:val="center"/>
          </w:tcPr>
          <w:p w14:paraId="4C71A29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PVC 喷漆</w:t>
            </w:r>
          </w:p>
        </w:tc>
        <w:tc>
          <w:tcPr>
            <w:tcW w:w="805" w:type="dxa"/>
            <w:tcBorders>
              <w:tl2br w:val="nil"/>
              <w:tr2bl w:val="nil"/>
            </w:tcBorders>
            <w:shd w:val="clear" w:color="auto" w:fill="auto"/>
            <w:noWrap/>
            <w:vAlign w:val="center"/>
          </w:tcPr>
          <w:p w14:paraId="75D4AB1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tcBorders>
              <w:tl2br w:val="nil"/>
              <w:tr2bl w:val="nil"/>
            </w:tcBorders>
            <w:shd w:val="clear" w:color="auto" w:fill="auto"/>
            <w:noWrap/>
            <w:vAlign w:val="center"/>
          </w:tcPr>
          <w:p w14:paraId="58E4D18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696" w:type="dxa"/>
            <w:tcBorders>
              <w:tl2br w:val="nil"/>
              <w:tr2bl w:val="nil"/>
            </w:tcBorders>
            <w:shd w:val="clear" w:color="auto" w:fill="auto"/>
            <w:noWrap/>
            <w:vAlign w:val="center"/>
          </w:tcPr>
          <w:p w14:paraId="483315F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0.15</w:t>
            </w:r>
          </w:p>
        </w:tc>
        <w:tc>
          <w:tcPr>
            <w:tcW w:w="764" w:type="dxa"/>
            <w:tcBorders>
              <w:tl2br w:val="nil"/>
              <w:tr2bl w:val="nil"/>
            </w:tcBorders>
            <w:shd w:val="clear" w:color="auto" w:fill="auto"/>
            <w:noWrap/>
            <w:vAlign w:val="center"/>
          </w:tcPr>
          <w:p w14:paraId="427B600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tcBorders>
              <w:tl2br w:val="nil"/>
              <w:tr2bl w:val="nil"/>
            </w:tcBorders>
            <w:shd w:val="clear" w:color="auto" w:fill="auto"/>
            <w:noWrap/>
            <w:vAlign w:val="center"/>
          </w:tcPr>
          <w:p w14:paraId="1E13B3D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2AF07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l2br w:val="nil"/>
              <w:tr2bl w:val="nil"/>
            </w:tcBorders>
            <w:shd w:val="clear" w:color="auto" w:fill="auto"/>
            <w:noWrap/>
            <w:vAlign w:val="center"/>
          </w:tcPr>
          <w:p w14:paraId="02CE1245">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03989B6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中山公交集团logo</w:t>
            </w:r>
          </w:p>
        </w:tc>
        <w:tc>
          <w:tcPr>
            <w:tcW w:w="2168" w:type="dxa"/>
            <w:tcBorders>
              <w:tl2br w:val="nil"/>
              <w:tr2bl w:val="nil"/>
            </w:tcBorders>
            <w:shd w:val="clear" w:color="auto" w:fill="auto"/>
            <w:noWrap/>
            <w:vAlign w:val="center"/>
          </w:tcPr>
          <w:p w14:paraId="446E43E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05" w:type="dxa"/>
            <w:tcBorders>
              <w:tl2br w:val="nil"/>
              <w:tr2bl w:val="nil"/>
            </w:tcBorders>
            <w:shd w:val="clear" w:color="auto" w:fill="auto"/>
            <w:noWrap/>
            <w:vAlign w:val="center"/>
          </w:tcPr>
          <w:p w14:paraId="6310983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tcBorders>
              <w:tl2br w:val="nil"/>
              <w:tr2bl w:val="nil"/>
            </w:tcBorders>
            <w:shd w:val="clear" w:color="auto" w:fill="auto"/>
            <w:noWrap/>
            <w:vAlign w:val="center"/>
          </w:tcPr>
          <w:p w14:paraId="6031EA4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1.07</w:t>
            </w:r>
          </w:p>
        </w:tc>
        <w:tc>
          <w:tcPr>
            <w:tcW w:w="696" w:type="dxa"/>
            <w:tcBorders>
              <w:tl2br w:val="nil"/>
              <w:tr2bl w:val="nil"/>
            </w:tcBorders>
            <w:shd w:val="clear" w:color="auto" w:fill="auto"/>
            <w:noWrap/>
            <w:vAlign w:val="center"/>
          </w:tcPr>
          <w:p w14:paraId="57F735C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1.07</w:t>
            </w:r>
          </w:p>
        </w:tc>
        <w:tc>
          <w:tcPr>
            <w:tcW w:w="764" w:type="dxa"/>
            <w:tcBorders>
              <w:tl2br w:val="nil"/>
              <w:tr2bl w:val="nil"/>
            </w:tcBorders>
            <w:shd w:val="clear" w:color="auto" w:fill="auto"/>
            <w:noWrap/>
            <w:vAlign w:val="center"/>
          </w:tcPr>
          <w:p w14:paraId="514A3CB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tcBorders>
              <w:tl2br w:val="nil"/>
              <w:tr2bl w:val="nil"/>
            </w:tcBorders>
            <w:shd w:val="clear" w:color="auto" w:fill="auto"/>
            <w:noWrap/>
            <w:vAlign w:val="center"/>
          </w:tcPr>
          <w:p w14:paraId="5FF40F8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46049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l2br w:val="nil"/>
              <w:tr2bl w:val="nil"/>
            </w:tcBorders>
            <w:shd w:val="clear" w:color="auto" w:fill="auto"/>
            <w:noWrap/>
            <w:vAlign w:val="center"/>
          </w:tcPr>
          <w:p w14:paraId="32F5F901">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412DE96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中山公交集团</w:t>
            </w:r>
          </w:p>
        </w:tc>
        <w:tc>
          <w:tcPr>
            <w:tcW w:w="2168" w:type="dxa"/>
            <w:tcBorders>
              <w:tl2br w:val="nil"/>
              <w:tr2bl w:val="nil"/>
            </w:tcBorders>
            <w:shd w:val="clear" w:color="auto" w:fill="auto"/>
            <w:noWrap/>
            <w:vAlign w:val="center"/>
          </w:tcPr>
          <w:p w14:paraId="4B9F6DB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05" w:type="dxa"/>
            <w:tcBorders>
              <w:tl2br w:val="nil"/>
              <w:tr2bl w:val="nil"/>
            </w:tcBorders>
            <w:shd w:val="clear" w:color="auto" w:fill="auto"/>
            <w:noWrap/>
            <w:vAlign w:val="center"/>
          </w:tcPr>
          <w:p w14:paraId="294FA2F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tcBorders>
              <w:tl2br w:val="nil"/>
              <w:tr2bl w:val="nil"/>
            </w:tcBorders>
            <w:shd w:val="clear" w:color="auto" w:fill="auto"/>
            <w:noWrap/>
            <w:vAlign w:val="center"/>
          </w:tcPr>
          <w:p w14:paraId="747BAD4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51</w:t>
            </w:r>
          </w:p>
        </w:tc>
        <w:tc>
          <w:tcPr>
            <w:tcW w:w="696" w:type="dxa"/>
            <w:tcBorders>
              <w:tl2br w:val="nil"/>
              <w:tr2bl w:val="nil"/>
            </w:tcBorders>
            <w:shd w:val="clear" w:color="auto" w:fill="auto"/>
            <w:noWrap/>
            <w:vAlign w:val="center"/>
          </w:tcPr>
          <w:p w14:paraId="229AF9B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40</w:t>
            </w:r>
          </w:p>
        </w:tc>
        <w:tc>
          <w:tcPr>
            <w:tcW w:w="764" w:type="dxa"/>
            <w:tcBorders>
              <w:tl2br w:val="nil"/>
              <w:tr2bl w:val="nil"/>
            </w:tcBorders>
            <w:shd w:val="clear" w:color="auto" w:fill="auto"/>
            <w:noWrap/>
            <w:vAlign w:val="center"/>
          </w:tcPr>
          <w:p w14:paraId="15A7AF9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6</w:t>
            </w:r>
          </w:p>
        </w:tc>
        <w:tc>
          <w:tcPr>
            <w:tcW w:w="1075" w:type="dxa"/>
            <w:tcBorders>
              <w:tl2br w:val="nil"/>
              <w:tr2bl w:val="nil"/>
            </w:tcBorders>
            <w:shd w:val="clear" w:color="auto" w:fill="auto"/>
            <w:noWrap/>
            <w:vAlign w:val="center"/>
          </w:tcPr>
          <w:p w14:paraId="4FBAEAF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1761C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l2br w:val="nil"/>
              <w:tr2bl w:val="nil"/>
            </w:tcBorders>
            <w:shd w:val="clear" w:color="auto" w:fill="auto"/>
            <w:noWrap/>
            <w:vAlign w:val="center"/>
          </w:tcPr>
          <w:p w14:paraId="70321FCC">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20401D7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中山公交集团英文</w:t>
            </w:r>
          </w:p>
        </w:tc>
        <w:tc>
          <w:tcPr>
            <w:tcW w:w="2168" w:type="dxa"/>
            <w:tcBorders>
              <w:tl2br w:val="nil"/>
              <w:tr2bl w:val="nil"/>
            </w:tcBorders>
            <w:shd w:val="clear" w:color="auto" w:fill="auto"/>
            <w:noWrap/>
            <w:vAlign w:val="center"/>
          </w:tcPr>
          <w:p w14:paraId="5029768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05" w:type="dxa"/>
            <w:tcBorders>
              <w:tl2br w:val="nil"/>
              <w:tr2bl w:val="nil"/>
            </w:tcBorders>
            <w:shd w:val="clear" w:color="auto" w:fill="auto"/>
            <w:noWrap/>
            <w:vAlign w:val="center"/>
          </w:tcPr>
          <w:p w14:paraId="7CA7144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tcBorders>
              <w:tl2br w:val="nil"/>
              <w:tr2bl w:val="nil"/>
            </w:tcBorders>
            <w:shd w:val="clear" w:color="auto" w:fill="auto"/>
            <w:noWrap/>
            <w:vAlign w:val="center"/>
          </w:tcPr>
          <w:p w14:paraId="79E808E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9</w:t>
            </w:r>
          </w:p>
        </w:tc>
        <w:tc>
          <w:tcPr>
            <w:tcW w:w="696" w:type="dxa"/>
            <w:tcBorders>
              <w:tl2br w:val="nil"/>
              <w:tr2bl w:val="nil"/>
            </w:tcBorders>
            <w:shd w:val="clear" w:color="auto" w:fill="auto"/>
            <w:noWrap/>
            <w:vAlign w:val="center"/>
          </w:tcPr>
          <w:p w14:paraId="4C609F8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19</w:t>
            </w:r>
          </w:p>
        </w:tc>
        <w:tc>
          <w:tcPr>
            <w:tcW w:w="764" w:type="dxa"/>
            <w:tcBorders>
              <w:tl2br w:val="nil"/>
              <w:tr2bl w:val="nil"/>
            </w:tcBorders>
            <w:shd w:val="clear" w:color="auto" w:fill="auto"/>
            <w:noWrap/>
            <w:vAlign w:val="center"/>
          </w:tcPr>
          <w:p w14:paraId="16CD705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34</w:t>
            </w:r>
          </w:p>
        </w:tc>
        <w:tc>
          <w:tcPr>
            <w:tcW w:w="1075" w:type="dxa"/>
            <w:tcBorders>
              <w:tl2br w:val="nil"/>
              <w:tr2bl w:val="nil"/>
            </w:tcBorders>
            <w:shd w:val="clear" w:color="auto" w:fill="auto"/>
            <w:noWrap/>
            <w:vAlign w:val="center"/>
          </w:tcPr>
          <w:p w14:paraId="759BD87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0B860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tcBorders>
              <w:tl2br w:val="nil"/>
              <w:tr2bl w:val="nil"/>
            </w:tcBorders>
            <w:shd w:val="clear" w:color="auto" w:fill="auto"/>
            <w:noWrap/>
            <w:vAlign w:val="center"/>
          </w:tcPr>
          <w:p w14:paraId="5A8AEB76">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128F748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大字</w:t>
            </w:r>
          </w:p>
        </w:tc>
        <w:tc>
          <w:tcPr>
            <w:tcW w:w="2168" w:type="dxa"/>
            <w:tcBorders>
              <w:tl2br w:val="nil"/>
              <w:tr2bl w:val="nil"/>
            </w:tcBorders>
            <w:shd w:val="clear" w:color="auto" w:fill="auto"/>
            <w:noWrap/>
            <w:vAlign w:val="center"/>
          </w:tcPr>
          <w:p w14:paraId="4695276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05" w:type="dxa"/>
            <w:tcBorders>
              <w:tl2br w:val="nil"/>
              <w:tr2bl w:val="nil"/>
            </w:tcBorders>
            <w:shd w:val="clear" w:color="auto" w:fill="auto"/>
            <w:noWrap/>
            <w:vAlign w:val="center"/>
          </w:tcPr>
          <w:p w14:paraId="3BFE89D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tcBorders>
              <w:tl2br w:val="nil"/>
              <w:tr2bl w:val="nil"/>
            </w:tcBorders>
            <w:shd w:val="clear" w:color="auto" w:fill="auto"/>
            <w:noWrap/>
            <w:vAlign w:val="center"/>
          </w:tcPr>
          <w:p w14:paraId="06BAD66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88</w:t>
            </w:r>
          </w:p>
        </w:tc>
        <w:tc>
          <w:tcPr>
            <w:tcW w:w="696" w:type="dxa"/>
            <w:tcBorders>
              <w:tl2br w:val="nil"/>
              <w:tr2bl w:val="nil"/>
            </w:tcBorders>
            <w:shd w:val="clear" w:color="auto" w:fill="auto"/>
            <w:noWrap/>
            <w:vAlign w:val="center"/>
          </w:tcPr>
          <w:p w14:paraId="5E2F81A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96</w:t>
            </w:r>
          </w:p>
        </w:tc>
        <w:tc>
          <w:tcPr>
            <w:tcW w:w="764" w:type="dxa"/>
            <w:tcBorders>
              <w:tl2br w:val="nil"/>
              <w:tr2bl w:val="nil"/>
            </w:tcBorders>
            <w:shd w:val="clear" w:color="auto" w:fill="auto"/>
            <w:noWrap/>
            <w:vAlign w:val="center"/>
          </w:tcPr>
          <w:p w14:paraId="662F208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w:t>
            </w:r>
          </w:p>
        </w:tc>
        <w:tc>
          <w:tcPr>
            <w:tcW w:w="1075" w:type="dxa"/>
            <w:tcBorders>
              <w:tl2br w:val="nil"/>
              <w:tr2bl w:val="nil"/>
            </w:tcBorders>
            <w:shd w:val="clear" w:color="auto" w:fill="auto"/>
            <w:noWrap/>
            <w:vAlign w:val="center"/>
          </w:tcPr>
          <w:p w14:paraId="60E9F6B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p>
        </w:tc>
      </w:tr>
      <w:tr w14:paraId="0A6D1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1" w:hRule="atLeast"/>
          <w:jc w:val="center"/>
        </w:trPr>
        <w:tc>
          <w:tcPr>
            <w:tcW w:w="704" w:type="dxa"/>
            <w:vMerge w:val="continue"/>
            <w:tcBorders>
              <w:tl2br w:val="nil"/>
              <w:tr2bl w:val="nil"/>
            </w:tcBorders>
            <w:shd w:val="clear" w:color="auto" w:fill="auto"/>
            <w:noWrap/>
            <w:vAlign w:val="center"/>
          </w:tcPr>
          <w:p w14:paraId="078F14D2">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12539F7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城南店</w:t>
            </w:r>
          </w:p>
        </w:tc>
        <w:tc>
          <w:tcPr>
            <w:tcW w:w="2168" w:type="dxa"/>
            <w:tcBorders>
              <w:tl2br w:val="nil"/>
              <w:tr2bl w:val="nil"/>
            </w:tcBorders>
            <w:shd w:val="clear" w:color="auto" w:fill="auto"/>
            <w:noWrap/>
            <w:vAlign w:val="center"/>
          </w:tcPr>
          <w:p w14:paraId="03D0FF0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05" w:type="dxa"/>
            <w:tcBorders>
              <w:tl2br w:val="nil"/>
              <w:tr2bl w:val="nil"/>
            </w:tcBorders>
            <w:shd w:val="clear" w:color="auto" w:fill="auto"/>
            <w:noWrap/>
            <w:vAlign w:val="center"/>
          </w:tcPr>
          <w:p w14:paraId="35B3A2A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tcBorders>
              <w:tl2br w:val="nil"/>
              <w:tr2bl w:val="nil"/>
            </w:tcBorders>
            <w:shd w:val="clear" w:color="auto" w:fill="auto"/>
            <w:noWrap/>
            <w:vAlign w:val="center"/>
          </w:tcPr>
          <w:p w14:paraId="55F3A01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57</w:t>
            </w:r>
          </w:p>
        </w:tc>
        <w:tc>
          <w:tcPr>
            <w:tcW w:w="696" w:type="dxa"/>
            <w:tcBorders>
              <w:tl2br w:val="nil"/>
              <w:tr2bl w:val="nil"/>
            </w:tcBorders>
            <w:shd w:val="clear" w:color="auto" w:fill="auto"/>
            <w:noWrap/>
            <w:vAlign w:val="center"/>
          </w:tcPr>
          <w:p w14:paraId="04428A0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65</w:t>
            </w:r>
          </w:p>
        </w:tc>
        <w:tc>
          <w:tcPr>
            <w:tcW w:w="764" w:type="dxa"/>
            <w:tcBorders>
              <w:tl2br w:val="nil"/>
              <w:tr2bl w:val="nil"/>
            </w:tcBorders>
            <w:shd w:val="clear" w:color="auto" w:fill="auto"/>
            <w:noWrap/>
            <w:vAlign w:val="center"/>
          </w:tcPr>
          <w:p w14:paraId="2C99456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w:t>
            </w:r>
          </w:p>
        </w:tc>
        <w:tc>
          <w:tcPr>
            <w:tcW w:w="1075" w:type="dxa"/>
            <w:tcBorders>
              <w:tl2br w:val="nil"/>
              <w:tr2bl w:val="nil"/>
            </w:tcBorders>
            <w:shd w:val="clear" w:color="auto" w:fill="auto"/>
            <w:noWrap/>
            <w:vAlign w:val="center"/>
          </w:tcPr>
          <w:p w14:paraId="76CA8DF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r>
      <w:tr w14:paraId="4AD6D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tcBorders>
              <w:tl2br w:val="nil"/>
              <w:tr2bl w:val="nil"/>
            </w:tcBorders>
            <w:shd w:val="clear" w:color="auto" w:fill="auto"/>
            <w:noWrap/>
            <w:vAlign w:val="center"/>
          </w:tcPr>
          <w:p w14:paraId="39230A2B">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1AA5343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电话</w:t>
            </w:r>
          </w:p>
        </w:tc>
        <w:tc>
          <w:tcPr>
            <w:tcW w:w="2168" w:type="dxa"/>
            <w:tcBorders>
              <w:tl2br w:val="nil"/>
              <w:tr2bl w:val="nil"/>
            </w:tcBorders>
            <w:shd w:val="clear" w:color="auto" w:fill="auto"/>
            <w:noWrap/>
            <w:vAlign w:val="center"/>
          </w:tcPr>
          <w:p w14:paraId="70270A2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805" w:type="dxa"/>
            <w:tcBorders>
              <w:tl2br w:val="nil"/>
              <w:tr2bl w:val="nil"/>
            </w:tcBorders>
            <w:shd w:val="clear" w:color="auto" w:fill="auto"/>
            <w:noWrap/>
            <w:vAlign w:val="center"/>
          </w:tcPr>
          <w:p w14:paraId="05F11A8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tcBorders>
              <w:tl2br w:val="nil"/>
              <w:tr2bl w:val="nil"/>
            </w:tcBorders>
            <w:shd w:val="clear" w:color="auto" w:fill="auto"/>
            <w:noWrap/>
            <w:vAlign w:val="center"/>
          </w:tcPr>
          <w:p w14:paraId="52EEB6D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19</w:t>
            </w:r>
          </w:p>
        </w:tc>
        <w:tc>
          <w:tcPr>
            <w:tcW w:w="696" w:type="dxa"/>
            <w:tcBorders>
              <w:tl2br w:val="nil"/>
              <w:tr2bl w:val="nil"/>
            </w:tcBorders>
            <w:shd w:val="clear" w:color="auto" w:fill="auto"/>
            <w:noWrap/>
            <w:vAlign w:val="center"/>
          </w:tcPr>
          <w:p w14:paraId="301E2BE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31</w:t>
            </w:r>
          </w:p>
        </w:tc>
        <w:tc>
          <w:tcPr>
            <w:tcW w:w="764" w:type="dxa"/>
            <w:tcBorders>
              <w:tl2br w:val="nil"/>
              <w:tr2bl w:val="nil"/>
            </w:tcBorders>
            <w:shd w:val="clear" w:color="auto" w:fill="auto"/>
            <w:noWrap/>
            <w:vAlign w:val="center"/>
          </w:tcPr>
          <w:p w14:paraId="40599C5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15</w:t>
            </w:r>
          </w:p>
        </w:tc>
        <w:tc>
          <w:tcPr>
            <w:tcW w:w="1075" w:type="dxa"/>
            <w:tcBorders>
              <w:tl2br w:val="nil"/>
              <w:tr2bl w:val="nil"/>
            </w:tcBorders>
            <w:shd w:val="clear" w:color="auto" w:fill="auto"/>
            <w:noWrap/>
            <w:vAlign w:val="center"/>
          </w:tcPr>
          <w:p w14:paraId="06E77D6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r>
      <w:tr w14:paraId="0408B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tcBorders>
              <w:tl2br w:val="nil"/>
              <w:tr2bl w:val="nil"/>
            </w:tcBorders>
            <w:shd w:val="clear" w:color="auto" w:fill="auto"/>
            <w:noWrap/>
            <w:vAlign w:val="center"/>
          </w:tcPr>
          <w:p w14:paraId="1D754F73">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482A0B7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经营范围</w:t>
            </w:r>
          </w:p>
        </w:tc>
        <w:tc>
          <w:tcPr>
            <w:tcW w:w="2168" w:type="dxa"/>
            <w:tcBorders>
              <w:tl2br w:val="nil"/>
              <w:tr2bl w:val="nil"/>
            </w:tcBorders>
            <w:shd w:val="clear" w:color="auto" w:fill="auto"/>
            <w:noWrap/>
            <w:vAlign w:val="center"/>
          </w:tcPr>
          <w:p w14:paraId="11A9EF7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铁皮字喷漆（不发光）</w:t>
            </w:r>
          </w:p>
        </w:tc>
        <w:tc>
          <w:tcPr>
            <w:tcW w:w="805" w:type="dxa"/>
            <w:tcBorders>
              <w:tl2br w:val="nil"/>
              <w:tr2bl w:val="nil"/>
            </w:tcBorders>
            <w:shd w:val="clear" w:color="auto" w:fill="auto"/>
            <w:noWrap/>
            <w:vAlign w:val="center"/>
          </w:tcPr>
          <w:p w14:paraId="7068C50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tcBorders>
              <w:tl2br w:val="nil"/>
              <w:tr2bl w:val="nil"/>
            </w:tcBorders>
            <w:shd w:val="clear" w:color="auto" w:fill="auto"/>
            <w:noWrap/>
            <w:vAlign w:val="center"/>
          </w:tcPr>
          <w:p w14:paraId="77D77CB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25</w:t>
            </w:r>
          </w:p>
        </w:tc>
        <w:tc>
          <w:tcPr>
            <w:tcW w:w="696" w:type="dxa"/>
            <w:tcBorders>
              <w:tl2br w:val="nil"/>
              <w:tr2bl w:val="nil"/>
            </w:tcBorders>
            <w:shd w:val="clear" w:color="auto" w:fill="auto"/>
            <w:noWrap/>
            <w:vAlign w:val="center"/>
          </w:tcPr>
          <w:p w14:paraId="6A1056A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28</w:t>
            </w:r>
          </w:p>
        </w:tc>
        <w:tc>
          <w:tcPr>
            <w:tcW w:w="764" w:type="dxa"/>
            <w:tcBorders>
              <w:tl2br w:val="nil"/>
              <w:tr2bl w:val="nil"/>
            </w:tcBorders>
            <w:shd w:val="clear" w:color="auto" w:fill="auto"/>
            <w:noWrap/>
            <w:vAlign w:val="center"/>
          </w:tcPr>
          <w:p w14:paraId="24949E3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31</w:t>
            </w:r>
          </w:p>
        </w:tc>
        <w:tc>
          <w:tcPr>
            <w:tcW w:w="1075" w:type="dxa"/>
            <w:tcBorders>
              <w:tl2br w:val="nil"/>
              <w:tr2bl w:val="nil"/>
            </w:tcBorders>
            <w:shd w:val="clear" w:color="auto" w:fill="auto"/>
            <w:noWrap/>
            <w:vAlign w:val="center"/>
          </w:tcPr>
          <w:p w14:paraId="7AAB734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r>
      <w:tr w14:paraId="62F41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tcBorders>
              <w:tl2br w:val="nil"/>
              <w:tr2bl w:val="nil"/>
            </w:tcBorders>
            <w:shd w:val="clear" w:color="auto" w:fill="auto"/>
            <w:noWrap/>
            <w:vAlign w:val="center"/>
          </w:tcPr>
          <w:p w14:paraId="7312DB5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655" w:type="dxa"/>
            <w:tcBorders>
              <w:tl2br w:val="nil"/>
              <w:tr2bl w:val="nil"/>
            </w:tcBorders>
            <w:shd w:val="clear" w:color="auto" w:fill="auto"/>
            <w:vAlign w:val="center"/>
          </w:tcPr>
          <w:p w14:paraId="044B98A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高空吊机费</w:t>
            </w:r>
          </w:p>
        </w:tc>
        <w:tc>
          <w:tcPr>
            <w:tcW w:w="2168" w:type="dxa"/>
            <w:tcBorders>
              <w:tl2br w:val="nil"/>
              <w:tr2bl w:val="nil"/>
            </w:tcBorders>
            <w:shd w:val="clear" w:color="auto" w:fill="auto"/>
            <w:noWrap/>
            <w:vAlign w:val="center"/>
          </w:tcPr>
          <w:p w14:paraId="73979657">
            <w:pPr>
              <w:keepNext w:val="0"/>
              <w:keepLines w:val="0"/>
              <w:suppressLineNumbers w:val="0"/>
              <w:spacing w:before="0" w:beforeAutospacing="0" w:after="0" w:afterAutospacing="0"/>
              <w:ind w:left="0" w:right="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805" w:type="dxa"/>
            <w:tcBorders>
              <w:tl2br w:val="nil"/>
              <w:tr2bl w:val="nil"/>
            </w:tcBorders>
            <w:shd w:val="clear" w:color="auto" w:fill="auto"/>
            <w:noWrap/>
            <w:vAlign w:val="center"/>
          </w:tcPr>
          <w:p w14:paraId="39FB7D0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项</w:t>
            </w:r>
          </w:p>
        </w:tc>
        <w:tc>
          <w:tcPr>
            <w:tcW w:w="804" w:type="dxa"/>
            <w:tcBorders>
              <w:tl2br w:val="nil"/>
              <w:tr2bl w:val="nil"/>
            </w:tcBorders>
            <w:shd w:val="clear" w:color="auto" w:fill="auto"/>
            <w:noWrap/>
            <w:vAlign w:val="center"/>
          </w:tcPr>
          <w:p w14:paraId="33AA6EA7">
            <w:pPr>
              <w:keepNext w:val="0"/>
              <w:keepLines w:val="0"/>
              <w:suppressLineNumbers w:val="0"/>
              <w:spacing w:before="0" w:beforeAutospacing="0" w:after="0" w:afterAutospacing="0"/>
              <w:ind w:left="0" w:right="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696" w:type="dxa"/>
            <w:tcBorders>
              <w:tl2br w:val="nil"/>
              <w:tr2bl w:val="nil"/>
            </w:tcBorders>
            <w:shd w:val="clear" w:color="auto" w:fill="auto"/>
            <w:noWrap/>
            <w:vAlign w:val="center"/>
          </w:tcPr>
          <w:p w14:paraId="6D2393FF">
            <w:pPr>
              <w:keepNext w:val="0"/>
              <w:keepLines w:val="0"/>
              <w:suppressLineNumbers w:val="0"/>
              <w:spacing w:before="0" w:beforeAutospacing="0" w:after="0" w:afterAutospacing="0"/>
              <w:ind w:left="0" w:right="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764" w:type="dxa"/>
            <w:tcBorders>
              <w:tl2br w:val="nil"/>
              <w:tr2bl w:val="nil"/>
            </w:tcBorders>
            <w:shd w:val="clear" w:color="auto" w:fill="auto"/>
            <w:noWrap/>
            <w:vAlign w:val="center"/>
          </w:tcPr>
          <w:p w14:paraId="3F1DF19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075" w:type="dxa"/>
            <w:tcBorders>
              <w:tl2br w:val="nil"/>
              <w:tr2bl w:val="nil"/>
            </w:tcBorders>
            <w:shd w:val="clear" w:color="auto" w:fill="auto"/>
            <w:noWrap/>
            <w:vAlign w:val="center"/>
          </w:tcPr>
          <w:p w14:paraId="4FF5B595">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683C5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8671" w:type="dxa"/>
            <w:gridSpan w:val="8"/>
            <w:tcBorders>
              <w:tl2br w:val="nil"/>
              <w:tr2bl w:val="nil"/>
            </w:tcBorders>
            <w:shd w:val="clear" w:color="auto" w:fill="auto"/>
            <w:noWrap/>
            <w:vAlign w:val="center"/>
          </w:tcPr>
          <w:p w14:paraId="53E99E05">
            <w:pPr>
              <w:keepNext w:val="0"/>
              <w:keepLines w:val="0"/>
              <w:suppressLineNumbers w:val="0"/>
              <w:spacing w:before="0" w:beforeAutospacing="0" w:after="0" w:afterAutospacing="0"/>
              <w:ind w:left="0" w:right="0"/>
              <w:jc w:val="left"/>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注：包工料、包安装</w:t>
            </w:r>
          </w:p>
        </w:tc>
      </w:tr>
    </w:tbl>
    <w:p w14:paraId="6D0CA9E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p>
    <w:p w14:paraId="506E1C1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p>
    <w:p w14:paraId="187A073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p>
    <w:p w14:paraId="2D3EAB5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p>
    <w:p w14:paraId="0BD90B1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p>
    <w:p w14:paraId="601C3AF1">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p>
    <w:p w14:paraId="6A5A336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-2401570</wp:posOffset>
            </wp:positionV>
            <wp:extent cx="5267960" cy="2682240"/>
            <wp:effectExtent l="0" t="0" r="8890" b="3810"/>
            <wp:wrapNone/>
            <wp:docPr id="3" name="图片 3" descr="e453722ec2ec7a99c3e8b941b86e8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453722ec2ec7a99c3e8b941b86e8195"/>
                    <pic:cNvPicPr>
                      <a:picLocks noChangeAspect="1"/>
                    </pic:cNvPicPr>
                  </pic:nvPicPr>
                  <pic:blipFill>
                    <a:blip r:embed="rId12"/>
                    <a:stretch>
                      <a:fillRect/>
                    </a:stretch>
                  </pic:blipFill>
                  <pic:spPr>
                    <a:xfrm>
                      <a:off x="0" y="0"/>
                      <a:ext cx="5267960" cy="2682240"/>
                    </a:xfrm>
                    <a:prstGeom prst="rect">
                      <a:avLst/>
                    </a:prstGeom>
                  </pic:spPr>
                </pic:pic>
              </a:graphicData>
            </a:graphic>
          </wp:anchor>
        </w:drawing>
      </w:r>
    </w:p>
    <w:p w14:paraId="55294ACA">
      <w:pPr>
        <w:spacing w:line="360" w:lineRule="auto"/>
        <w:jc w:val="center"/>
        <w:rPr>
          <w:rFonts w:hint="eastAsia" w:ascii="宋体" w:hAnsi="宋体" w:cs="宋体"/>
          <w:b/>
          <w:bCs/>
          <w:color w:val="auto"/>
          <w:sz w:val="24"/>
          <w:szCs w:val="24"/>
          <w:highlight w:val="none"/>
          <w:lang w:val="en-US" w:eastAsia="zh-CN"/>
        </w:rPr>
      </w:pPr>
      <w:r>
        <w:rPr>
          <w:rFonts w:hint="eastAsia"/>
          <w:lang w:val="en-US" w:eastAsia="zh-CN"/>
        </w:rPr>
        <w:t>城南店效果图</w:t>
      </w:r>
    </w:p>
    <w:p w14:paraId="461CABA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六、合格服务商资格要求</w:t>
      </w:r>
    </w:p>
    <w:p w14:paraId="2A8C085E">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（一）在中华人民共和国境内（不含港、澳、台地区）注册，具有独立法人资格（提供营业执照复印件（加盖公章），经营范围需包含以下其中之一：广告设计、代理</w:t>
      </w:r>
      <w:r>
        <w:rPr>
          <w:rFonts w:hint="eastAsia" w:ascii="宋体" w:hAnsi="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广告制作</w:t>
      </w:r>
      <w:r>
        <w:rPr>
          <w:rFonts w:hint="eastAsia" w:ascii="宋体" w:hAnsi="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平面设计）。</w:t>
      </w:r>
    </w:p>
    <w:p w14:paraId="471103A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w:t>
      </w:r>
      <w:r>
        <w:rPr>
          <w:rFonts w:hint="eastAsia" w:ascii="宋体" w:hAnsi="宋体" w:eastAsia="宋体" w:cs="宋体"/>
          <w:b w:val="0"/>
          <w:bCs w:val="0"/>
          <w:color w:val="auto"/>
          <w:sz w:val="24"/>
          <w:szCs w:val="24"/>
          <w:highlight w:val="none"/>
          <w:lang w:val="en-US" w:eastAsia="zh-CN"/>
        </w:rPr>
        <w:t>单位负责人为同一人或者存在直接控股、管理关系的不同服务商，不得同时参评本项目。</w:t>
      </w:r>
    </w:p>
    <w:p w14:paraId="4C03E18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w:t>
      </w:r>
      <w:r>
        <w:rPr>
          <w:rFonts w:hint="eastAsia" w:ascii="宋体" w:hAnsi="宋体" w:cs="宋体"/>
          <w:color w:val="auto"/>
          <w:sz w:val="24"/>
          <w:highlight w:val="none"/>
          <w:lang w:eastAsia="zh-CN"/>
        </w:rPr>
        <w:t>评审</w:t>
      </w:r>
      <w:r>
        <w:rPr>
          <w:rFonts w:hint="eastAsia" w:ascii="宋体" w:hAnsi="宋体" w:cs="宋体"/>
          <w:color w:val="auto"/>
          <w:sz w:val="24"/>
          <w:highlight w:val="none"/>
          <w:lang w:val="en-US" w:eastAsia="zh-CN"/>
        </w:rPr>
        <w:t>时间</w:t>
      </w:r>
      <w:r>
        <w:rPr>
          <w:rFonts w:hint="eastAsia" w:ascii="宋体" w:hAnsi="宋体" w:cs="宋体"/>
          <w:color w:val="auto"/>
          <w:sz w:val="24"/>
          <w:highlight w:val="none"/>
        </w:rPr>
        <w:t>在上述网站进行查询，同时对信息查询记录和证据截图或下载存档；2、若分公司参选：参</w:t>
      </w:r>
      <w:r>
        <w:rPr>
          <w:rFonts w:hint="eastAsia" w:ascii="宋体" w:hAnsi="宋体" w:cs="宋体"/>
          <w:color w:val="auto"/>
          <w:sz w:val="24"/>
          <w:highlight w:val="none"/>
          <w:lang w:val="en-US" w:eastAsia="zh-CN"/>
        </w:rPr>
        <w:t>评</w:t>
      </w:r>
      <w:r>
        <w:rPr>
          <w:rFonts w:hint="eastAsia" w:ascii="宋体" w:hAnsi="宋体" w:cs="宋体"/>
          <w:b w:val="0"/>
          <w:bCs w:val="0"/>
          <w:color w:val="auto"/>
          <w:sz w:val="24"/>
          <w:szCs w:val="24"/>
          <w:highlight w:val="none"/>
          <w:lang w:val="en-US" w:eastAsia="zh-CN"/>
        </w:rPr>
        <w:t>服务商</w:t>
      </w:r>
      <w:r>
        <w:rPr>
          <w:rFonts w:hint="eastAsia" w:ascii="宋体" w:hAnsi="宋体" w:cs="宋体"/>
          <w:color w:val="auto"/>
          <w:sz w:val="24"/>
          <w:highlight w:val="none"/>
        </w:rPr>
        <w:t>为非独立法人</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即由合法法人依法建立的分公司</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，除了对参</w:t>
      </w:r>
      <w:r>
        <w:rPr>
          <w:rFonts w:hint="eastAsia" w:ascii="宋体" w:hAnsi="宋体" w:cs="宋体"/>
          <w:color w:val="auto"/>
          <w:sz w:val="24"/>
          <w:highlight w:val="none"/>
          <w:lang w:val="en-US" w:eastAsia="zh-CN"/>
        </w:rPr>
        <w:t>评</w:t>
      </w:r>
      <w:r>
        <w:rPr>
          <w:rFonts w:hint="eastAsia" w:ascii="宋体" w:hAnsi="宋体" w:cs="宋体"/>
          <w:b w:val="0"/>
          <w:bCs w:val="0"/>
          <w:color w:val="auto"/>
          <w:sz w:val="24"/>
          <w:szCs w:val="24"/>
          <w:highlight w:val="none"/>
          <w:lang w:val="en-US" w:eastAsia="zh-CN"/>
        </w:rPr>
        <w:t>服务商</w:t>
      </w:r>
      <w:r>
        <w:rPr>
          <w:rFonts w:hint="eastAsia" w:ascii="宋体" w:hAnsi="宋体" w:cs="宋体"/>
          <w:color w:val="auto"/>
          <w:sz w:val="24"/>
          <w:highlight w:val="none"/>
        </w:rPr>
        <w:t>进行信息查询外，同时对总公司的信息查询记录和证据截图或下载存档）。</w:t>
      </w:r>
    </w:p>
    <w:p w14:paraId="4E9396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（四）</w:t>
      </w:r>
      <w:r>
        <w:rPr>
          <w:rFonts w:hint="eastAsia" w:ascii="宋体" w:hAnsi="宋体" w:cs="宋体"/>
          <w:sz w:val="24"/>
          <w:highlight w:val="none"/>
        </w:rPr>
        <w:t>为非联合体</w:t>
      </w:r>
      <w:r>
        <w:rPr>
          <w:rFonts w:hint="eastAsia" w:ascii="宋体" w:hAnsi="宋体" w:cs="宋体"/>
          <w:sz w:val="24"/>
          <w:highlight w:val="none"/>
          <w:lang w:val="en-US" w:eastAsia="zh-CN"/>
        </w:rPr>
        <w:t>潜在服务商</w:t>
      </w:r>
      <w:r>
        <w:rPr>
          <w:rFonts w:hint="eastAsia" w:ascii="宋体" w:hAnsi="宋体" w:cs="宋体"/>
          <w:sz w:val="24"/>
          <w:highlight w:val="none"/>
        </w:rPr>
        <w:t>投标参评</w:t>
      </w:r>
      <w:r>
        <w:rPr>
          <w:rFonts w:hint="eastAsia" w:ascii="宋体" w:hAnsi="宋体" w:cs="宋体"/>
          <w:sz w:val="24"/>
          <w:highlight w:val="none"/>
          <w:lang w:eastAsia="zh-CN"/>
        </w:rPr>
        <w:t>。</w:t>
      </w:r>
    </w:p>
    <w:p w14:paraId="14C0435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sz w:val="24"/>
          <w:szCs w:val="24"/>
          <w:highlight w:val="none"/>
          <w:lang w:val="en-US" w:eastAsia="zh-CN"/>
        </w:rPr>
        <w:t>（五）报价为唯一固定价且未超过报价限价</w:t>
      </w:r>
      <w:r>
        <w:rPr>
          <w:rFonts w:hint="eastAsia" w:ascii="宋体" w:hAnsi="宋体" w:cs="宋体"/>
          <w:b w:val="0"/>
          <w:bCs w:val="0"/>
          <w:color w:val="auto"/>
          <w:sz w:val="24"/>
          <w:szCs w:val="24"/>
          <w:highlight w:val="none"/>
          <w:lang w:val="en-US" w:eastAsia="zh-CN"/>
        </w:rPr>
        <w:t>。</w:t>
      </w:r>
    </w:p>
    <w:p w14:paraId="72E8A6BC">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（六）参评服务商全部满足本项目的需求，填写《需求响应表》并全部完全响应，无负偏离。</w:t>
      </w:r>
    </w:p>
    <w:p w14:paraId="7A3DF0D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eastAsia="zh-CN"/>
        </w:rPr>
        <w:t>、获取</w:t>
      </w:r>
      <w:r>
        <w:rPr>
          <w:rFonts w:hint="eastAsia" w:ascii="宋体" w:hAnsi="宋体" w:eastAsia="宋体" w:cs="宋体"/>
          <w:b/>
          <w:bCs/>
          <w:color w:val="auto"/>
          <w:sz w:val="24"/>
          <w:szCs w:val="24"/>
          <w:highlight w:val="none"/>
          <w:lang w:val="en-US" w:eastAsia="zh-CN"/>
        </w:rPr>
        <w:t>公开</w:t>
      </w:r>
      <w:r>
        <w:rPr>
          <w:rFonts w:hint="eastAsia" w:ascii="宋体" w:hAnsi="宋体" w:cs="宋体"/>
          <w:b/>
          <w:bCs/>
          <w:color w:val="auto"/>
          <w:sz w:val="24"/>
          <w:szCs w:val="24"/>
          <w:highlight w:val="none"/>
          <w:lang w:val="en-US" w:eastAsia="zh-CN"/>
        </w:rPr>
        <w:t>询价</w:t>
      </w:r>
      <w:r>
        <w:rPr>
          <w:rFonts w:hint="eastAsia" w:ascii="宋体" w:hAnsi="宋体" w:eastAsia="宋体" w:cs="宋体"/>
          <w:b/>
          <w:bCs/>
          <w:color w:val="auto"/>
          <w:sz w:val="24"/>
          <w:szCs w:val="24"/>
          <w:highlight w:val="none"/>
          <w:lang w:eastAsia="zh-CN"/>
        </w:rPr>
        <w:t>文件</w:t>
      </w:r>
    </w:p>
    <w:p w14:paraId="46CB738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）本项目的</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lang w:eastAsia="zh-CN"/>
        </w:rPr>
        <w:t>公告信息在</w:t>
      </w:r>
      <w:r>
        <w:rPr>
          <w:rFonts w:hint="eastAsia" w:ascii="宋体" w:hAnsi="宋体" w:eastAsia="宋体" w:cs="宋体"/>
          <w:color w:val="auto"/>
          <w:sz w:val="24"/>
          <w:szCs w:val="24"/>
          <w:highlight w:val="none"/>
          <w:lang w:val="en-US" w:eastAsia="zh-CN"/>
        </w:rPr>
        <w:t>采购人官方媒体</w:t>
      </w:r>
      <w:r>
        <w:rPr>
          <w:rFonts w:hint="eastAsia" w:ascii="宋体" w:hAnsi="宋体" w:cs="宋体"/>
          <w:color w:val="auto"/>
          <w:sz w:val="24"/>
          <w:szCs w:val="24"/>
          <w:highlight w:val="none"/>
          <w:lang w:val="en-US" w:eastAsia="zh-CN"/>
        </w:rPr>
        <w:t>（https://www.zsbus.cn/）上发</w:t>
      </w:r>
      <w:r>
        <w:rPr>
          <w:rFonts w:hint="eastAsia" w:ascii="宋体" w:hAnsi="宋体" w:eastAsia="宋体" w:cs="宋体"/>
          <w:color w:val="auto"/>
          <w:sz w:val="24"/>
          <w:szCs w:val="24"/>
          <w:highlight w:val="none"/>
          <w:lang w:eastAsia="zh-CN"/>
        </w:rPr>
        <w:t>布，并视为有效送达，不再另行通知。</w:t>
      </w:r>
    </w:p>
    <w:p w14:paraId="4A3DC18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）符合资格的</w:t>
      </w:r>
      <w:r>
        <w:rPr>
          <w:rFonts w:hint="eastAsia" w:ascii="宋体" w:hAnsi="宋体" w:eastAsia="宋体" w:cs="宋体"/>
          <w:color w:val="auto"/>
          <w:sz w:val="24"/>
          <w:szCs w:val="24"/>
          <w:highlight w:val="none"/>
          <w:lang w:val="en-US" w:eastAsia="zh-CN"/>
        </w:rPr>
        <w:t>服务商</w:t>
      </w:r>
      <w:r>
        <w:rPr>
          <w:rFonts w:hint="eastAsia" w:ascii="宋体" w:hAnsi="宋体" w:eastAsia="宋体" w:cs="宋体"/>
          <w:color w:val="auto"/>
          <w:sz w:val="24"/>
          <w:szCs w:val="24"/>
          <w:highlight w:val="none"/>
          <w:lang w:eastAsia="zh-CN"/>
        </w:rPr>
        <w:t>自行在</w:t>
      </w:r>
      <w:r>
        <w:rPr>
          <w:rFonts w:hint="eastAsia" w:ascii="宋体" w:hAnsi="宋体" w:eastAsia="宋体" w:cs="宋体"/>
          <w:color w:val="auto"/>
          <w:sz w:val="24"/>
          <w:szCs w:val="24"/>
          <w:highlight w:val="none"/>
          <w:lang w:val="en-US" w:eastAsia="zh-CN"/>
        </w:rPr>
        <w:t>有关</w:t>
      </w:r>
      <w:r>
        <w:rPr>
          <w:rFonts w:hint="eastAsia" w:ascii="宋体" w:hAnsi="宋体" w:eastAsia="宋体" w:cs="宋体"/>
          <w:color w:val="auto"/>
          <w:sz w:val="24"/>
          <w:szCs w:val="24"/>
          <w:highlight w:val="none"/>
          <w:lang w:eastAsia="zh-CN"/>
        </w:rPr>
        <w:t>公告网站下载</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lang w:eastAsia="zh-CN"/>
        </w:rPr>
        <w:t>文件。</w:t>
      </w:r>
    </w:p>
    <w:p w14:paraId="33C0C0B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参评文件提交要求</w:t>
      </w:r>
    </w:p>
    <w:p w14:paraId="0D2FFE5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（一）报名方式：供应商自行获取采购文件后，自行制作参评文件，并在报名时间截止前将参评文件扫描后发到采购人指定邮箱（zsbus_auditing@163.com），参评文件格式要求详见第四部分《参评响应文件格式》。</w:t>
      </w:r>
    </w:p>
    <w:p w14:paraId="496DBAD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（二）报名时间：自本项目公告发布之日起至2026年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日17:30止，并于2026年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日17:30前将参评文件发送至以上指定邮箱，超时不接受任何</w:t>
      </w:r>
      <w:r>
        <w:rPr>
          <w:rFonts w:hint="eastAsia" w:ascii="宋体" w:hAnsi="宋体" w:cs="宋体"/>
          <w:color w:val="auto"/>
          <w:sz w:val="24"/>
          <w:szCs w:val="24"/>
          <w:highlight w:val="none"/>
          <w:lang w:val="en-US" w:eastAsia="zh-CN"/>
        </w:rPr>
        <w:t>服务</w:t>
      </w:r>
      <w:r>
        <w:rPr>
          <w:rFonts w:hint="eastAsia" w:ascii="宋体" w:hAnsi="宋体" w:eastAsia="宋体" w:cs="宋体"/>
          <w:color w:val="auto"/>
          <w:sz w:val="24"/>
          <w:szCs w:val="24"/>
          <w:highlight w:val="none"/>
          <w:lang w:val="en-US" w:eastAsia="zh-CN"/>
        </w:rPr>
        <w:t>商报名（以采购人邮箱收到时间为准）。</w:t>
      </w:r>
    </w:p>
    <w:p w14:paraId="4A4CEBF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项目评审</w:t>
      </w:r>
    </w:p>
    <w:p w14:paraId="4BF5C13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（一）评审时间：2026年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21</w:t>
      </w:r>
      <w:r>
        <w:rPr>
          <w:rFonts w:hint="eastAsia" w:ascii="宋体" w:hAnsi="宋体" w:eastAsia="宋体" w:cs="宋体"/>
          <w:color w:val="auto"/>
          <w:sz w:val="24"/>
          <w:szCs w:val="24"/>
          <w:highlight w:val="none"/>
          <w:lang w:val="en-US" w:eastAsia="zh-CN"/>
        </w:rPr>
        <w:t>日。</w:t>
      </w:r>
    </w:p>
    <w:p w14:paraId="13E6B52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（二）评审地点：中山公交集团城南办公楼会议室，评审时服务商无需到场参加。</w:t>
      </w:r>
    </w:p>
    <w:p w14:paraId="53BABE3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评审结果公示</w:t>
      </w:r>
    </w:p>
    <w:p w14:paraId="5388F2D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评审结束后，将在采购人官方网站（https://www.zsbus.cn/）上进行结果公示，公示期3个日历天，如参评</w:t>
      </w:r>
      <w:r>
        <w:rPr>
          <w:rFonts w:hint="eastAsia" w:ascii="宋体" w:hAnsi="宋体" w:cs="宋体"/>
          <w:color w:val="auto"/>
          <w:sz w:val="24"/>
          <w:szCs w:val="24"/>
          <w:highlight w:val="none"/>
          <w:lang w:val="en-US" w:eastAsia="zh-CN"/>
        </w:rPr>
        <w:t>服务商</w:t>
      </w:r>
      <w:r>
        <w:rPr>
          <w:rFonts w:hint="eastAsia" w:ascii="宋体" w:hAnsi="宋体" w:eastAsia="宋体" w:cs="宋体"/>
          <w:color w:val="auto"/>
          <w:sz w:val="24"/>
          <w:szCs w:val="24"/>
          <w:highlight w:val="none"/>
          <w:lang w:val="en-US" w:eastAsia="zh-CN"/>
        </w:rPr>
        <w:t>对此次评审结果有异议的，可在公示期内向采购人书面提出。采购人应在自收到参评</w:t>
      </w:r>
      <w:r>
        <w:rPr>
          <w:rFonts w:hint="eastAsia" w:ascii="宋体" w:hAnsi="宋体" w:cs="宋体"/>
          <w:color w:val="auto"/>
          <w:sz w:val="24"/>
          <w:szCs w:val="24"/>
          <w:highlight w:val="none"/>
          <w:lang w:val="en-US" w:eastAsia="zh-CN"/>
        </w:rPr>
        <w:t>服务商</w:t>
      </w:r>
      <w:r>
        <w:rPr>
          <w:rFonts w:hint="eastAsia" w:ascii="宋体" w:hAnsi="宋体" w:eastAsia="宋体" w:cs="宋体"/>
          <w:color w:val="auto"/>
          <w:sz w:val="24"/>
          <w:szCs w:val="24"/>
          <w:highlight w:val="none"/>
          <w:lang w:val="en-US" w:eastAsia="zh-CN"/>
        </w:rPr>
        <w:t>书面异议原件之日起3个工作日内作出答复，作出答复前，暂停本项目评选活动。</w:t>
      </w:r>
    </w:p>
    <w:p w14:paraId="14FCCD8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采购人及采购人联系方式</w:t>
      </w:r>
    </w:p>
    <w:p w14:paraId="6671592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联系人及联系电话：</w:t>
      </w:r>
      <w:r>
        <w:rPr>
          <w:rFonts w:hint="eastAsia" w:ascii="宋体" w:hAnsi="宋体" w:cs="宋体"/>
          <w:sz w:val="24"/>
          <w:szCs w:val="24"/>
          <w:highlight w:val="none"/>
          <w:lang w:val="en-US" w:eastAsia="zh-CN"/>
        </w:rPr>
        <w:t>柯</w:t>
      </w:r>
      <w:r>
        <w:rPr>
          <w:rFonts w:hint="eastAsia" w:ascii="宋体" w:hAnsi="宋体" w:eastAsia="宋体" w:cs="宋体"/>
          <w:sz w:val="24"/>
          <w:szCs w:val="24"/>
          <w:highlight w:val="none"/>
          <w:lang w:val="en-US" w:eastAsia="zh-CN"/>
        </w:rPr>
        <w:t>先生</w:t>
      </w:r>
      <w:r>
        <w:rPr>
          <w:rFonts w:hint="eastAsia" w:ascii="宋体" w:hAnsi="宋体" w:cs="宋体"/>
          <w:sz w:val="24"/>
          <w:szCs w:val="24"/>
          <w:highlight w:val="none"/>
          <w:lang w:val="en-US" w:eastAsia="zh-CN"/>
        </w:rPr>
        <w:t>13680249762</w:t>
      </w:r>
    </w:p>
    <w:p w14:paraId="609E11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联系地址：中山市</w:t>
      </w:r>
      <w:r>
        <w:rPr>
          <w:rFonts w:hint="eastAsia" w:ascii="宋体" w:hAnsi="宋体" w:cs="宋体"/>
          <w:sz w:val="24"/>
          <w:szCs w:val="24"/>
          <w:highlight w:val="none"/>
          <w:lang w:val="en-US" w:eastAsia="zh-CN"/>
        </w:rPr>
        <w:t>火炬开发区濠东路17号濠头公交站场三楼办公室</w:t>
      </w:r>
    </w:p>
    <w:p w14:paraId="43D7C4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69208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FCE9C09">
      <w:pPr>
        <w:keepNext w:val="0"/>
        <w:keepLines w:val="0"/>
        <w:pageBreakBefore w:val="0"/>
        <w:kinsoku/>
        <w:wordWrap/>
        <w:overflowPunct/>
        <w:topLinePunct w:val="0"/>
        <w:autoSpaceDE/>
        <w:autoSpaceDN/>
        <w:bidi w:val="0"/>
        <w:adjustRightInd w:val="0"/>
        <w:snapToGrid w:val="0"/>
        <w:spacing w:before="24" w:beforeLines="10" w:after="24" w:afterLines="10" w:line="560" w:lineRule="exact"/>
        <w:jc w:val="right"/>
        <w:textAlignment w:val="auto"/>
        <w:rPr>
          <w:rFonts w:hint="eastAsia" w:ascii="宋体" w:hAnsi="宋体"/>
          <w:bCs/>
          <w:color w:val="auto"/>
          <w:sz w:val="24"/>
          <w:szCs w:val="24"/>
          <w:highlight w:val="none"/>
        </w:rPr>
      </w:pPr>
      <w:r>
        <w:rPr>
          <w:rFonts w:hint="eastAsia" w:ascii="宋体" w:hAnsi="宋体"/>
          <w:color w:val="auto"/>
          <w:kern w:val="0"/>
          <w:sz w:val="24"/>
          <w:szCs w:val="24"/>
          <w:highlight w:val="none"/>
          <w:lang w:val="en-US" w:eastAsia="zh-CN"/>
        </w:rPr>
        <w:t>中山市公共交通运输集团有限公司</w:t>
      </w:r>
    </w:p>
    <w:p w14:paraId="5F1DC133">
      <w:pPr>
        <w:keepNext w:val="0"/>
        <w:keepLines w:val="0"/>
        <w:pageBreakBefore w:val="0"/>
        <w:widowControl/>
        <w:tabs>
          <w:tab w:val="left" w:pos="142"/>
          <w:tab w:val="left" w:pos="426"/>
        </w:tabs>
        <w:kinsoku/>
        <w:wordWrap/>
        <w:overflowPunct/>
        <w:topLinePunct w:val="0"/>
        <w:autoSpaceDE/>
        <w:autoSpaceDN/>
        <w:bidi w:val="0"/>
        <w:adjustRightInd w:val="0"/>
        <w:spacing w:line="560" w:lineRule="exact"/>
        <w:ind w:firstLine="5760" w:firstLineChars="2400"/>
        <w:jc w:val="left"/>
        <w:textAlignment w:val="auto"/>
        <w:rPr>
          <w:rFonts w:hint="eastAsia" w:ascii="宋体" w:hAnsi="宋体"/>
          <w:bCs/>
          <w:color w:val="auto"/>
          <w:kern w:val="0"/>
          <w:sz w:val="24"/>
          <w:highlight w:val="none"/>
        </w:rPr>
        <w:sectPr>
          <w:footerReference r:id="rId7" w:type="first"/>
          <w:footerReference r:id="rId6"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color w:val="auto"/>
          <w:sz w:val="24"/>
          <w:szCs w:val="24"/>
          <w:highlight w:val="none"/>
        </w:rPr>
        <w:t>2026年</w:t>
      </w:r>
      <w:r>
        <w:rPr>
          <w:rFonts w:hint="eastAsia" w:ascii="宋体" w:hAnsi="宋体"/>
          <w:color w:val="auto"/>
          <w:sz w:val="24"/>
          <w:szCs w:val="24"/>
          <w:highlight w:val="none"/>
          <w:lang w:val="en-US" w:eastAsia="zh-CN"/>
        </w:rPr>
        <w:t>10</w:t>
      </w:r>
      <w:r>
        <w:rPr>
          <w:rFonts w:hint="eastAsia" w:ascii="宋体" w:hAnsi="宋体"/>
          <w:color w:val="auto"/>
          <w:sz w:val="24"/>
          <w:szCs w:val="24"/>
          <w:highlight w:val="none"/>
        </w:rPr>
        <w:t>月1</w:t>
      </w:r>
      <w:r>
        <w:rPr>
          <w:rFonts w:hint="eastAsia" w:ascii="宋体" w:hAnsi="宋体"/>
          <w:color w:val="auto"/>
          <w:sz w:val="24"/>
          <w:szCs w:val="24"/>
          <w:highlight w:val="none"/>
          <w:lang w:val="en-US" w:eastAsia="zh-CN"/>
        </w:rPr>
        <w:t>4</w:t>
      </w:r>
      <w:bookmarkStart w:id="19" w:name="_GoBack"/>
      <w:bookmarkEnd w:id="19"/>
      <w:r>
        <w:rPr>
          <w:rFonts w:hint="eastAsia" w:ascii="宋体" w:hAnsi="宋体"/>
          <w:color w:val="auto"/>
          <w:sz w:val="24"/>
          <w:szCs w:val="24"/>
          <w:highlight w:val="none"/>
        </w:rPr>
        <w:t>日</w:t>
      </w:r>
    </w:p>
    <w:p w14:paraId="285F105D">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lang w:val="en-US" w:eastAsia="zh-CN"/>
        </w:rPr>
      </w:pPr>
    </w:p>
    <w:p w14:paraId="28602BA8">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p>
    <w:p w14:paraId="1930CDB0">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color w:val="auto"/>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highlight w:val="none"/>
          <w:lang w:val="en-US" w:eastAsia="zh-CN" w:bidi="ar-SA"/>
        </w:rPr>
        <w:t>一、</w:t>
      </w:r>
      <w:r>
        <w:rPr>
          <w:rFonts w:hint="eastAsia" w:ascii="宋体" w:hAnsi="宋体" w:cs="宋体"/>
          <w:b/>
          <w:bCs/>
          <w:color w:val="auto"/>
          <w:sz w:val="24"/>
          <w:szCs w:val="24"/>
          <w:highlight w:val="none"/>
          <w:lang w:val="en-US" w:eastAsia="zh-CN"/>
        </w:rPr>
        <w:t>服务要求</w:t>
      </w:r>
    </w:p>
    <w:p w14:paraId="1D1A81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（一）项目概况及服务要求</w:t>
      </w:r>
    </w:p>
    <w:p w14:paraId="5054793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1.主要制作及需求：为满足坦洲养护中心和城南养护中心对外维修业务需要，需为两个门店制作安装门店招牌，具体需求</w:t>
      </w:r>
      <w:r>
        <w:rPr>
          <w:rFonts w:hint="eastAsia" w:ascii="宋体" w:hAnsi="宋体" w:eastAsia="宋体" w:cs="宋体"/>
          <w:b w:val="0"/>
          <w:bCs w:val="0"/>
          <w:color w:val="auto"/>
          <w:sz w:val="24"/>
          <w:szCs w:val="24"/>
          <w:highlight w:val="none"/>
          <w:lang w:val="en-US" w:eastAsia="zh-CN"/>
        </w:rPr>
        <w:t>见第</w:t>
      </w:r>
      <w:r>
        <w:rPr>
          <w:rFonts w:hint="eastAsia" w:ascii="宋体" w:hAnsi="宋体" w:cs="宋体"/>
          <w:b w:val="0"/>
          <w:bCs w:val="0"/>
          <w:color w:val="auto"/>
          <w:sz w:val="24"/>
          <w:szCs w:val="24"/>
          <w:highlight w:val="none"/>
          <w:lang w:val="en-US" w:eastAsia="zh-CN"/>
        </w:rPr>
        <w:t>一</w:t>
      </w:r>
      <w:r>
        <w:rPr>
          <w:rFonts w:hint="eastAsia" w:ascii="宋体" w:hAnsi="宋体" w:eastAsia="宋体" w:cs="宋体"/>
          <w:b w:val="0"/>
          <w:bCs w:val="0"/>
          <w:color w:val="auto"/>
          <w:sz w:val="24"/>
          <w:szCs w:val="24"/>
          <w:highlight w:val="none"/>
          <w:lang w:val="en-US" w:eastAsia="zh-CN"/>
        </w:rPr>
        <w:t>部分《</w:t>
      </w:r>
      <w:r>
        <w:rPr>
          <w:rFonts w:hint="eastAsia" w:ascii="宋体" w:hAnsi="宋体" w:cs="宋体"/>
          <w:b w:val="0"/>
          <w:bCs w:val="0"/>
          <w:color w:val="auto"/>
          <w:sz w:val="24"/>
          <w:szCs w:val="24"/>
          <w:highlight w:val="none"/>
          <w:lang w:val="en-US" w:eastAsia="zh-CN"/>
        </w:rPr>
        <w:t>邀请函</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第</w:t>
      </w:r>
      <w:r>
        <w:rPr>
          <w:rFonts w:hint="eastAsia" w:ascii="宋体" w:hAnsi="宋体" w:eastAsia="宋体" w:cs="宋体"/>
          <w:b w:val="0"/>
          <w:bCs w:val="0"/>
          <w:color w:val="auto"/>
          <w:sz w:val="24"/>
          <w:szCs w:val="24"/>
          <w:highlight w:val="none"/>
          <w:lang w:val="en-US" w:eastAsia="zh-CN"/>
        </w:rPr>
        <w:t>五</w:t>
      </w:r>
      <w:r>
        <w:rPr>
          <w:rFonts w:hint="eastAsia" w:ascii="宋体" w:hAnsi="宋体" w:cs="宋体"/>
          <w:b w:val="0"/>
          <w:bCs w:val="0"/>
          <w:color w:val="auto"/>
          <w:sz w:val="24"/>
          <w:szCs w:val="24"/>
          <w:highlight w:val="none"/>
          <w:lang w:val="en-US" w:eastAsia="zh-CN"/>
        </w:rPr>
        <w:t>点“</w:t>
      </w:r>
      <w:r>
        <w:rPr>
          <w:rFonts w:hint="eastAsia" w:ascii="宋体" w:hAnsi="宋体" w:eastAsia="宋体" w:cs="宋体"/>
          <w:b w:val="0"/>
          <w:bCs w:val="0"/>
          <w:color w:val="auto"/>
          <w:sz w:val="24"/>
          <w:szCs w:val="24"/>
          <w:highlight w:val="none"/>
          <w:lang w:val="en-US" w:eastAsia="zh-CN"/>
        </w:rPr>
        <w:t>项目内容</w:t>
      </w:r>
      <w:r>
        <w:rPr>
          <w:rFonts w:hint="eastAsia" w:ascii="宋体" w:hAnsi="宋体" w:cs="宋体"/>
          <w:b w:val="0"/>
          <w:bCs w:val="0"/>
          <w:color w:val="auto"/>
          <w:sz w:val="24"/>
          <w:szCs w:val="24"/>
          <w:highlight w:val="none"/>
          <w:lang w:val="en-US" w:eastAsia="zh-CN"/>
        </w:rPr>
        <w:t>”</w:t>
      </w:r>
    </w:p>
    <w:p w14:paraId="0E135A8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.设计确认：第</w:t>
      </w:r>
      <w:r>
        <w:rPr>
          <w:rFonts w:hint="eastAsia" w:ascii="宋体" w:hAnsi="宋体" w:cs="宋体"/>
          <w:b w:val="0"/>
          <w:bCs w:val="0"/>
          <w:color w:val="auto"/>
          <w:sz w:val="24"/>
          <w:szCs w:val="24"/>
          <w:highlight w:val="none"/>
          <w:lang w:val="en-US" w:eastAsia="zh-CN"/>
        </w:rPr>
        <w:t>一</w:t>
      </w:r>
      <w:r>
        <w:rPr>
          <w:rFonts w:hint="eastAsia" w:ascii="宋体" w:hAnsi="宋体" w:eastAsia="宋体" w:cs="宋体"/>
          <w:b w:val="0"/>
          <w:bCs w:val="0"/>
          <w:color w:val="auto"/>
          <w:sz w:val="24"/>
          <w:szCs w:val="24"/>
          <w:highlight w:val="none"/>
          <w:lang w:val="en-US" w:eastAsia="zh-CN"/>
        </w:rPr>
        <w:t>部分《</w:t>
      </w:r>
      <w:r>
        <w:rPr>
          <w:rFonts w:hint="eastAsia" w:ascii="宋体" w:hAnsi="宋体" w:cs="宋体"/>
          <w:b w:val="0"/>
          <w:bCs w:val="0"/>
          <w:color w:val="auto"/>
          <w:sz w:val="24"/>
          <w:szCs w:val="24"/>
          <w:highlight w:val="none"/>
          <w:lang w:val="en-US" w:eastAsia="zh-CN"/>
        </w:rPr>
        <w:t>邀请函</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第</w:t>
      </w:r>
      <w:r>
        <w:rPr>
          <w:rFonts w:hint="eastAsia" w:ascii="宋体" w:hAnsi="宋体" w:eastAsia="宋体" w:cs="宋体"/>
          <w:b w:val="0"/>
          <w:bCs w:val="0"/>
          <w:color w:val="auto"/>
          <w:sz w:val="24"/>
          <w:szCs w:val="24"/>
          <w:highlight w:val="none"/>
          <w:lang w:val="en-US" w:eastAsia="zh-CN"/>
        </w:rPr>
        <w:t>五</w:t>
      </w:r>
      <w:r>
        <w:rPr>
          <w:rFonts w:hint="eastAsia" w:ascii="宋体" w:hAnsi="宋体" w:cs="宋体"/>
          <w:b w:val="0"/>
          <w:bCs w:val="0"/>
          <w:color w:val="auto"/>
          <w:sz w:val="24"/>
          <w:szCs w:val="24"/>
          <w:highlight w:val="none"/>
          <w:lang w:val="en-US" w:eastAsia="zh-CN"/>
        </w:rPr>
        <w:t>点“</w:t>
      </w:r>
      <w:r>
        <w:rPr>
          <w:rFonts w:hint="eastAsia" w:ascii="宋体" w:hAnsi="宋体" w:eastAsia="宋体" w:cs="宋体"/>
          <w:b w:val="0"/>
          <w:bCs w:val="0"/>
          <w:color w:val="auto"/>
          <w:sz w:val="24"/>
          <w:szCs w:val="24"/>
          <w:highlight w:val="none"/>
          <w:lang w:val="en-US" w:eastAsia="zh-CN"/>
        </w:rPr>
        <w:t>项目内容</w:t>
      </w:r>
      <w:r>
        <w:rPr>
          <w:rFonts w:hint="eastAsia" w:ascii="宋体" w:hAnsi="宋体" w:cs="宋体"/>
          <w:b w:val="0"/>
          <w:bCs w:val="0"/>
          <w:color w:val="auto"/>
          <w:sz w:val="24"/>
          <w:szCs w:val="24"/>
          <w:highlight w:val="none"/>
          <w:lang w:val="en-US" w:eastAsia="zh-CN"/>
        </w:rPr>
        <w:t>”中的尺寸仅为大致尺寸，</w:t>
      </w:r>
      <w:r>
        <w:rPr>
          <w:rFonts w:hint="eastAsia" w:ascii="宋体" w:hAnsi="宋体" w:eastAsia="宋体" w:cs="宋体"/>
          <w:b w:val="0"/>
          <w:bCs w:val="0"/>
          <w:color w:val="auto"/>
          <w:sz w:val="24"/>
          <w:szCs w:val="24"/>
          <w:highlight w:val="none"/>
          <w:lang w:val="en-US" w:eastAsia="zh-CN"/>
        </w:rPr>
        <w:t>中标服务商须实地勘测，</w:t>
      </w:r>
      <w:r>
        <w:rPr>
          <w:rFonts w:hint="eastAsia" w:ascii="宋体" w:hAnsi="宋体" w:cs="宋体"/>
          <w:b w:val="0"/>
          <w:bCs w:val="0"/>
          <w:color w:val="auto"/>
          <w:sz w:val="24"/>
          <w:szCs w:val="24"/>
          <w:highlight w:val="none"/>
          <w:lang w:val="en-US" w:eastAsia="zh-CN"/>
        </w:rPr>
        <w:t>按</w:t>
      </w:r>
      <w:r>
        <w:rPr>
          <w:rFonts w:hint="eastAsia" w:ascii="宋体" w:hAnsi="宋体" w:eastAsia="宋体" w:cs="宋体"/>
          <w:b w:val="0"/>
          <w:bCs w:val="0"/>
          <w:color w:val="auto"/>
          <w:sz w:val="24"/>
          <w:szCs w:val="24"/>
          <w:highlight w:val="none"/>
          <w:lang w:val="en-US" w:eastAsia="zh-CN"/>
        </w:rPr>
        <w:t>效果图</w:t>
      </w:r>
      <w:r>
        <w:rPr>
          <w:rFonts w:hint="eastAsia" w:ascii="宋体" w:hAnsi="宋体" w:cs="宋体"/>
          <w:b w:val="0"/>
          <w:bCs w:val="0"/>
          <w:color w:val="auto"/>
          <w:sz w:val="24"/>
          <w:szCs w:val="24"/>
          <w:highlight w:val="none"/>
          <w:lang w:val="en-US" w:eastAsia="zh-CN"/>
        </w:rPr>
        <w:t>设计，并</w:t>
      </w:r>
      <w:r>
        <w:rPr>
          <w:rFonts w:hint="eastAsia" w:ascii="宋体" w:hAnsi="宋体" w:eastAsia="宋体" w:cs="宋体"/>
          <w:b w:val="0"/>
          <w:bCs w:val="0"/>
          <w:color w:val="auto"/>
          <w:sz w:val="24"/>
          <w:szCs w:val="24"/>
          <w:highlight w:val="none"/>
          <w:lang w:val="en-US" w:eastAsia="zh-CN"/>
        </w:rPr>
        <w:t>出具施工尺寸图、材质明细单，</w:t>
      </w:r>
      <w:r>
        <w:rPr>
          <w:rFonts w:hint="eastAsia" w:ascii="宋体" w:hAnsi="宋体" w:cs="宋体"/>
          <w:b w:val="0"/>
          <w:bCs w:val="0"/>
          <w:color w:val="auto"/>
          <w:sz w:val="24"/>
          <w:szCs w:val="24"/>
          <w:highlight w:val="none"/>
          <w:lang w:val="en-US" w:eastAsia="zh-CN"/>
        </w:rPr>
        <w:t>明确设计是否达到采购人需求的效果及材质标准，</w:t>
      </w:r>
      <w:r>
        <w:rPr>
          <w:rFonts w:hint="eastAsia" w:ascii="宋体" w:hAnsi="宋体" w:eastAsia="宋体" w:cs="宋体"/>
          <w:b w:val="0"/>
          <w:bCs w:val="0"/>
          <w:color w:val="auto"/>
          <w:sz w:val="24"/>
          <w:szCs w:val="24"/>
          <w:highlight w:val="none"/>
          <w:lang w:val="en-US" w:eastAsia="zh-CN"/>
        </w:rPr>
        <w:t>经</w:t>
      </w:r>
      <w:r>
        <w:rPr>
          <w:rFonts w:hint="eastAsia" w:ascii="宋体" w:hAnsi="宋体" w:cs="宋体"/>
          <w:b w:val="0"/>
          <w:bCs w:val="0"/>
          <w:color w:val="auto"/>
          <w:sz w:val="24"/>
          <w:szCs w:val="24"/>
          <w:highlight w:val="none"/>
          <w:lang w:val="en-US" w:eastAsia="zh-CN"/>
        </w:rPr>
        <w:t>采购人</w:t>
      </w:r>
      <w:r>
        <w:rPr>
          <w:rFonts w:hint="eastAsia" w:ascii="宋体" w:hAnsi="宋体" w:eastAsia="宋体" w:cs="宋体"/>
          <w:b w:val="0"/>
          <w:bCs w:val="0"/>
          <w:color w:val="auto"/>
          <w:sz w:val="24"/>
          <w:szCs w:val="24"/>
          <w:highlight w:val="none"/>
          <w:lang w:val="en-US" w:eastAsia="zh-CN"/>
        </w:rPr>
        <w:t>确认后方可投产；未经确认擅自加工的成品</w:t>
      </w:r>
      <w:r>
        <w:rPr>
          <w:rFonts w:hint="eastAsia" w:ascii="宋体" w:hAnsi="宋体" w:cs="宋体"/>
          <w:b w:val="0"/>
          <w:bCs w:val="0"/>
          <w:color w:val="auto"/>
          <w:sz w:val="24"/>
          <w:szCs w:val="24"/>
          <w:highlight w:val="none"/>
          <w:lang w:val="en-US" w:eastAsia="zh-CN"/>
        </w:rPr>
        <w:t>采购人</w:t>
      </w:r>
      <w:r>
        <w:rPr>
          <w:rFonts w:hint="eastAsia" w:ascii="宋体" w:hAnsi="宋体" w:eastAsia="宋体" w:cs="宋体"/>
          <w:b w:val="0"/>
          <w:bCs w:val="0"/>
          <w:color w:val="auto"/>
          <w:sz w:val="24"/>
          <w:szCs w:val="24"/>
          <w:highlight w:val="none"/>
          <w:lang w:val="en-US" w:eastAsia="zh-CN"/>
        </w:rPr>
        <w:t>有权拒收，返工及损失由服务商承担。设计须符合</w:t>
      </w:r>
      <w:r>
        <w:rPr>
          <w:rFonts w:hint="eastAsia" w:ascii="宋体" w:hAnsi="宋体" w:cs="宋体"/>
          <w:b w:val="0"/>
          <w:bCs w:val="0"/>
          <w:color w:val="auto"/>
          <w:sz w:val="24"/>
          <w:szCs w:val="24"/>
          <w:highlight w:val="none"/>
          <w:lang w:val="en-US" w:eastAsia="zh-CN"/>
        </w:rPr>
        <w:t>中山市</w:t>
      </w:r>
      <w:r>
        <w:rPr>
          <w:rFonts w:hint="eastAsia" w:ascii="宋体" w:hAnsi="宋体" w:eastAsia="宋体" w:cs="宋体"/>
          <w:b w:val="0"/>
          <w:bCs w:val="0"/>
          <w:color w:val="auto"/>
          <w:sz w:val="24"/>
          <w:szCs w:val="24"/>
          <w:highlight w:val="none"/>
          <w:lang w:val="en-US" w:eastAsia="zh-CN"/>
        </w:rPr>
        <w:t>城管市容管理规定。</w:t>
      </w:r>
    </w:p>
    <w:p w14:paraId="28DDB86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材质工艺：所有主材、LED光源、电气配件、五金件必须与报价清单一致，不得偷换材料、降低标准。发光组件具备户外防水性能，金属构件做好防锈防腐处理；成品外观平整，无划痕、色差、毛刺，焊接及胶体痕迹清理干净。</w:t>
      </w:r>
    </w:p>
    <w:p w14:paraId="1D0BBC7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.安全施工：作业人员具备有效的</w:t>
      </w:r>
      <w:r>
        <w:rPr>
          <w:rFonts w:hint="eastAsia" w:ascii="宋体" w:hAnsi="宋体" w:cs="宋体"/>
          <w:b w:val="0"/>
          <w:bCs w:val="0"/>
          <w:color w:val="auto"/>
          <w:sz w:val="24"/>
          <w:szCs w:val="24"/>
          <w:highlight w:val="none"/>
          <w:lang w:val="en-US" w:eastAsia="zh-CN"/>
        </w:rPr>
        <w:t>焊工证、</w:t>
      </w:r>
      <w:r>
        <w:rPr>
          <w:rFonts w:hint="eastAsia" w:ascii="宋体" w:hAnsi="宋体" w:eastAsia="宋体" w:cs="宋体"/>
          <w:b w:val="0"/>
          <w:bCs w:val="0"/>
          <w:color w:val="auto"/>
          <w:sz w:val="24"/>
          <w:szCs w:val="24"/>
          <w:highlight w:val="none"/>
          <w:lang w:val="en-US" w:eastAsia="zh-CN"/>
        </w:rPr>
        <w:t>高处作业特种操作证件</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可供</w:t>
      </w:r>
      <w:r>
        <w:rPr>
          <w:rFonts w:hint="eastAsia" w:ascii="宋体" w:hAnsi="宋体" w:cs="宋体"/>
          <w:b w:val="0"/>
          <w:bCs w:val="0"/>
          <w:color w:val="auto"/>
          <w:sz w:val="24"/>
          <w:szCs w:val="24"/>
          <w:highlight w:val="none"/>
          <w:lang w:val="en-US" w:eastAsia="zh-CN"/>
        </w:rPr>
        <w:t>采购人</w:t>
      </w:r>
      <w:r>
        <w:rPr>
          <w:rFonts w:hint="eastAsia" w:ascii="宋体" w:hAnsi="宋体" w:eastAsia="宋体" w:cs="宋体"/>
          <w:b w:val="0"/>
          <w:bCs w:val="0"/>
          <w:color w:val="auto"/>
          <w:sz w:val="24"/>
          <w:szCs w:val="24"/>
          <w:highlight w:val="none"/>
          <w:lang w:val="en-US" w:eastAsia="zh-CN"/>
        </w:rPr>
        <w:t>核查</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，高空作业须落实安全防护措施，施工全过程安全责任由</w:t>
      </w:r>
      <w:r>
        <w:rPr>
          <w:rFonts w:hint="eastAsia" w:ascii="宋体" w:hAnsi="宋体" w:cs="宋体"/>
          <w:b w:val="0"/>
          <w:bCs w:val="0"/>
          <w:color w:val="auto"/>
          <w:sz w:val="24"/>
          <w:szCs w:val="24"/>
          <w:highlight w:val="none"/>
          <w:lang w:val="en-US" w:eastAsia="zh-CN"/>
        </w:rPr>
        <w:t>中选</w:t>
      </w:r>
      <w:r>
        <w:rPr>
          <w:rFonts w:hint="eastAsia" w:ascii="宋体" w:hAnsi="宋体" w:eastAsia="宋体" w:cs="宋体"/>
          <w:b w:val="0"/>
          <w:bCs w:val="0"/>
          <w:color w:val="auto"/>
          <w:sz w:val="24"/>
          <w:szCs w:val="24"/>
          <w:highlight w:val="none"/>
          <w:lang w:val="en-US" w:eastAsia="zh-CN"/>
        </w:rPr>
        <w:t>服务商全部承担。安装结构牢固可靠，满足抗</w:t>
      </w:r>
      <w:r>
        <w:rPr>
          <w:rFonts w:hint="eastAsia" w:ascii="宋体" w:hAnsi="宋体" w:cs="宋体"/>
          <w:b w:val="0"/>
          <w:bCs w:val="0"/>
          <w:color w:val="auto"/>
          <w:sz w:val="24"/>
          <w:szCs w:val="24"/>
          <w:highlight w:val="none"/>
          <w:lang w:val="en-US" w:eastAsia="zh-CN"/>
        </w:rPr>
        <w:t>12级台</w:t>
      </w:r>
      <w:r>
        <w:rPr>
          <w:rFonts w:hint="eastAsia" w:ascii="宋体" w:hAnsi="宋体" w:eastAsia="宋体" w:cs="宋体"/>
          <w:b w:val="0"/>
          <w:bCs w:val="0"/>
          <w:color w:val="auto"/>
          <w:sz w:val="24"/>
          <w:szCs w:val="24"/>
          <w:highlight w:val="none"/>
          <w:lang w:val="en-US" w:eastAsia="zh-CN"/>
        </w:rPr>
        <w:t>风要求，安装完工做到工完场清，清理施工垃圾、复原墙面污渍。</w:t>
      </w:r>
    </w:p>
    <w:p w14:paraId="123E71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.通电调试：发光招牌完工后连续通电试运行24小时，无闪烁、缺灯、接触不良等故障；设置独立空开，布线规整并做好防水绝缘处理。</w:t>
      </w:r>
    </w:p>
    <w:p w14:paraId="26D3A7B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w:t>
      </w:r>
      <w:r>
        <w:rPr>
          <w:rFonts w:hint="eastAsia" w:ascii="宋体" w:hAnsi="宋体" w:cs="宋体"/>
          <w:b w:val="0"/>
          <w:bCs w:val="0"/>
          <w:color w:val="auto"/>
          <w:sz w:val="24"/>
          <w:szCs w:val="24"/>
          <w:highlight w:val="none"/>
          <w:lang w:val="en-US" w:eastAsia="zh-CN"/>
        </w:rPr>
        <w:t>安装</w:t>
      </w:r>
      <w:r>
        <w:rPr>
          <w:rFonts w:hint="eastAsia" w:ascii="宋体" w:hAnsi="宋体" w:eastAsia="宋体" w:cs="宋体"/>
          <w:b w:val="0"/>
          <w:bCs w:val="0"/>
          <w:color w:val="auto"/>
          <w:sz w:val="24"/>
          <w:szCs w:val="24"/>
          <w:highlight w:val="none"/>
          <w:lang w:val="en-US" w:eastAsia="zh-CN"/>
        </w:rPr>
        <w:t>地点</w:t>
      </w:r>
    </w:p>
    <w:p w14:paraId="144C1F3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（1）坦洲店：中山市坦洲镇坦神北路98号</w:t>
      </w:r>
      <w:r>
        <w:rPr>
          <w:rFonts w:hint="eastAsia" w:ascii="宋体" w:hAnsi="宋体" w:eastAsia="宋体" w:cs="宋体"/>
          <w:b w:val="0"/>
          <w:bCs w:val="0"/>
          <w:color w:val="auto"/>
          <w:sz w:val="24"/>
          <w:szCs w:val="24"/>
          <w:highlight w:val="none"/>
          <w:lang w:val="en-US" w:eastAsia="zh-CN"/>
        </w:rPr>
        <w:t>中山公交集团</w:t>
      </w:r>
    </w:p>
    <w:p w14:paraId="2D86E6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（2）城南店：</w:t>
      </w:r>
      <w:r>
        <w:rPr>
          <w:rFonts w:hint="eastAsia" w:ascii="宋体" w:hAnsi="宋体" w:eastAsia="宋体" w:cs="宋体"/>
          <w:b w:val="0"/>
          <w:bCs w:val="0"/>
          <w:color w:val="auto"/>
          <w:sz w:val="24"/>
          <w:szCs w:val="24"/>
          <w:highlight w:val="none"/>
          <w:lang w:val="en-US" w:eastAsia="zh-CN"/>
        </w:rPr>
        <w:t>广东省中山市南区城南三路38号中山公交集团</w:t>
      </w:r>
    </w:p>
    <w:p w14:paraId="0E1A991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7.报价上限价：¥48,836.79元（含坦洲店、城南店招牌设计、制作、运输、安装及税费）。</w:t>
      </w:r>
    </w:p>
    <w:p w14:paraId="24A302A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8.工期要求：自采购人通知之日起10个自然日内完成两个门店招牌制作及安装。</w:t>
      </w:r>
    </w:p>
    <w:p w14:paraId="67F1B8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二、项目质保</w:t>
      </w:r>
    </w:p>
    <w:p w14:paraId="61AADA5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整体质保不少于</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年，LED光源质保不少于</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年。质保期内因材料、工艺、安装质量产生脱漆、开裂、光源故障、结构松动等问题，服务商免费上门维修更换。故障报修后24小时内到场处置</w:t>
      </w:r>
      <w:r>
        <w:rPr>
          <w:rFonts w:hint="eastAsia" w:ascii="宋体" w:hAnsi="宋体" w:cs="宋体"/>
          <w:b w:val="0"/>
          <w:bCs w:val="0"/>
          <w:color w:val="auto"/>
          <w:sz w:val="24"/>
          <w:szCs w:val="24"/>
          <w:highlight w:val="none"/>
          <w:lang w:val="en-US" w:eastAsia="zh-CN"/>
        </w:rPr>
        <w:t>。</w:t>
      </w:r>
    </w:p>
    <w:p w14:paraId="41E33A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付款方式</w:t>
      </w:r>
    </w:p>
    <w:p w14:paraId="38E8010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双方签订服务</w:t>
      </w:r>
      <w:r>
        <w:rPr>
          <w:rFonts w:hint="eastAsia" w:ascii="宋体" w:hAnsi="宋体" w:eastAsia="宋体" w:cs="宋体"/>
          <w:b w:val="0"/>
          <w:bCs w:val="0"/>
          <w:color w:val="auto"/>
          <w:sz w:val="24"/>
          <w:szCs w:val="24"/>
          <w:highlight w:val="none"/>
          <w:lang w:val="en-US" w:eastAsia="zh-CN"/>
        </w:rPr>
        <w:t>合同</w:t>
      </w:r>
      <w:r>
        <w:rPr>
          <w:rFonts w:hint="eastAsia" w:ascii="宋体" w:hAnsi="宋体" w:cs="宋体"/>
          <w:b w:val="0"/>
          <w:bCs w:val="0"/>
          <w:color w:val="auto"/>
          <w:sz w:val="24"/>
          <w:szCs w:val="24"/>
          <w:highlight w:val="none"/>
          <w:lang w:val="en-US" w:eastAsia="zh-CN"/>
        </w:rPr>
        <w:t>，自全部门店招牌安装完工并验收合格之日起</w:t>
      </w:r>
      <w:r>
        <w:rPr>
          <w:rFonts w:hint="eastAsia" w:ascii="宋体" w:hAnsi="宋体" w:eastAsia="宋体" w:cs="宋体"/>
          <w:b w:val="0"/>
          <w:bCs w:val="0"/>
          <w:color w:val="auto"/>
          <w:sz w:val="24"/>
          <w:szCs w:val="24"/>
          <w:highlight w:val="none"/>
          <w:lang w:val="en-US" w:eastAsia="zh-CN"/>
        </w:rPr>
        <w:t>，中选人按照国家相关法律规定开具增值税专用发票并将发票提供给采购人，采购人收到增值税发票后，在15个工作日内向中选人以银行汇款转账形式支付</w:t>
      </w:r>
      <w:r>
        <w:rPr>
          <w:rFonts w:hint="eastAsia" w:ascii="宋体" w:hAnsi="宋体" w:cs="宋体"/>
          <w:b w:val="0"/>
          <w:bCs w:val="0"/>
          <w:color w:val="auto"/>
          <w:sz w:val="24"/>
          <w:szCs w:val="24"/>
          <w:highlight w:val="none"/>
          <w:lang w:val="en-US" w:eastAsia="zh-CN"/>
        </w:rPr>
        <w:t>全部款项</w:t>
      </w:r>
      <w:r>
        <w:rPr>
          <w:rFonts w:hint="eastAsia" w:ascii="宋体" w:hAnsi="宋体" w:eastAsia="宋体" w:cs="宋体"/>
          <w:b w:val="0"/>
          <w:bCs w:val="0"/>
          <w:color w:val="auto"/>
          <w:sz w:val="24"/>
          <w:szCs w:val="24"/>
          <w:highlight w:val="none"/>
          <w:lang w:val="en-US" w:eastAsia="zh-CN"/>
        </w:rPr>
        <w:t xml:space="preserve">。 </w:t>
      </w:r>
    </w:p>
    <w:p w14:paraId="0792597C">
      <w:pPr>
        <w:pStyle w:val="18"/>
        <w:rPr>
          <w:rFonts w:hint="eastAsia"/>
          <w:highlight w:val="none"/>
        </w:rPr>
      </w:pPr>
    </w:p>
    <w:p w14:paraId="6FE687B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三</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评审</w:t>
      </w:r>
      <w:r>
        <w:rPr>
          <w:rFonts w:hint="eastAsia" w:ascii="宋体" w:hAnsi="宋体" w:eastAsia="宋体" w:cs="宋体"/>
          <w:b/>
          <w:bCs/>
          <w:color w:val="auto"/>
          <w:sz w:val="44"/>
          <w:szCs w:val="44"/>
          <w:highlight w:val="none"/>
          <w:lang w:val="en-US" w:eastAsia="zh-CN"/>
        </w:rPr>
        <w:t>标准</w:t>
      </w:r>
    </w:p>
    <w:p w14:paraId="50E7E73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19707E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一、采购人按照相关制度规定组建采购定价小组，定价小组本着公平、公正、科学的原则，依据评审标准开展项目评审和推荐评审结果，任何单位和个人不得非法干预或者影响评审过程和结果。</w:t>
      </w:r>
    </w:p>
    <w:p w14:paraId="4E9BD1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w:t>
      </w:r>
      <w:bookmarkStart w:id="2" w:name="_Toc574"/>
      <w:r>
        <w:rPr>
          <w:rFonts w:hint="eastAsia" w:ascii="宋体" w:hAnsi="宋体" w:eastAsia="宋体" w:cs="宋体"/>
          <w:sz w:val="24"/>
          <w:szCs w:val="24"/>
          <w:highlight w:val="none"/>
          <w:lang w:val="en-US" w:eastAsia="zh-CN"/>
        </w:rPr>
        <w:t>评审流程</w:t>
      </w:r>
      <w:bookmarkEnd w:id="2"/>
    </w:p>
    <w:p w14:paraId="015D2FD7">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资格评审+价格评审，共两个环节。定价小组先进行资格评审，再进行价格评审。只有通过资格评审的参评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才能进入价格评审。最后定价小组排序推荐中选候选人。</w:t>
      </w:r>
    </w:p>
    <w:p w14:paraId="0171FE04">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三、评审标准</w:t>
      </w:r>
    </w:p>
    <w:p w14:paraId="68B750BE">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（一）资格评审环节由定价小组全体成员共同评定，按照《初步评审表》对参评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提交的参评文件进行初步评审，只有对《初步评审表》所列各项全部符合的参评文件才能通过资格评审，进入价格评审环节。对是否符合《初步评审表》要求有争议的，定价小组将以记名方式表决，被认为符合的得票超过半数的参评单位有资格进入下一阶段的评审，否则将被淘汰。</w:t>
      </w:r>
    </w:p>
    <w:p w14:paraId="162A619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（二）价格评审环节由定价小组将通过资格评审环节的参评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确定为有效报价人，并将校核后的各报价价格定义为评标价格，定价小组根据“最低价中标原则”将评标价格由低至高进行排序，评标价格最低的为第一中选候选人，评标价格次低的为第二中选候选人，以此类推，确定三名中选候选人。</w:t>
      </w:r>
    </w:p>
    <w:p w14:paraId="734E5983">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四、评审结果</w:t>
      </w:r>
    </w:p>
    <w:p w14:paraId="09E9B84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评审结束后，采购人将在其官方网站（https://www.zsbus.cn/）上进行结果公示。如果参评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对此次评审结果有异议的，可在公示期内向采购人书面提出，但需对异议内容的真实性承担责任。采购人应在自收到书面异议原件后作出答复，作出答复前，暂停本项目评选活动。</w:t>
      </w:r>
    </w:p>
    <w:p w14:paraId="74C5B1FD">
      <w:pPr>
        <w:ind w:firstLine="480" w:firstLineChars="200"/>
        <w:rPr>
          <w:rFonts w:hint="eastAsia" w:ascii="宋体" w:hAnsi="宋体" w:eastAsia="宋体" w:cs="宋体"/>
          <w:b w:val="0"/>
          <w:bCs w:val="0"/>
          <w:sz w:val="24"/>
          <w:szCs w:val="24"/>
          <w:highlight w:val="none"/>
          <w:lang w:val="en-US" w:eastAsia="zh-CN"/>
        </w:rPr>
      </w:pPr>
    </w:p>
    <w:p w14:paraId="796D6556">
      <w:pPr>
        <w:ind w:firstLine="480" w:firstLineChars="200"/>
        <w:rPr>
          <w:rFonts w:hint="eastAsia" w:ascii="宋体" w:hAnsi="宋体" w:eastAsia="宋体" w:cs="宋体"/>
          <w:b w:val="0"/>
          <w:bCs w:val="0"/>
          <w:sz w:val="24"/>
          <w:szCs w:val="24"/>
          <w:highlight w:val="none"/>
          <w:lang w:val="en-US" w:eastAsia="zh-CN"/>
        </w:rPr>
      </w:pPr>
    </w:p>
    <w:p w14:paraId="6BB5C0F0">
      <w:pPr>
        <w:pStyle w:val="40"/>
        <w:rPr>
          <w:rFonts w:hint="eastAsia"/>
          <w:lang w:val="en-US" w:eastAsia="zh-CN"/>
        </w:rPr>
      </w:pPr>
    </w:p>
    <w:p w14:paraId="718D7433">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五、</w:t>
      </w:r>
      <w:r>
        <w:rPr>
          <w:rFonts w:hint="eastAsia" w:ascii="宋体" w:hAnsi="宋体" w:eastAsia="宋体" w:cs="宋体"/>
          <w:b w:val="0"/>
          <w:bCs w:val="0"/>
          <w:sz w:val="24"/>
          <w:szCs w:val="24"/>
          <w:highlight w:val="none"/>
          <w:lang w:val="en-US" w:eastAsia="zh-CN"/>
        </w:rPr>
        <w:t>资格评审表</w:t>
      </w:r>
    </w:p>
    <w:p w14:paraId="6E7D97F0">
      <w:pPr>
        <w:adjustRightInd w:val="0"/>
        <w:snapToGrid w:val="0"/>
        <w:jc w:val="center"/>
        <w:rPr>
          <w:rFonts w:ascii="Times New Roman" w:hAnsi="Times New Roman" w:eastAsia="宋体"/>
          <w:b/>
          <w:bCs/>
          <w:sz w:val="44"/>
          <w:szCs w:val="44"/>
          <w:highlight w:val="none"/>
        </w:rPr>
      </w:pPr>
      <w:r>
        <w:rPr>
          <w:rFonts w:ascii="Times New Roman" w:hAnsi="Times New Roman" w:eastAsia="宋体"/>
          <w:b/>
          <w:bCs/>
          <w:sz w:val="44"/>
          <w:szCs w:val="44"/>
          <w:highlight w:val="none"/>
        </w:rPr>
        <w:t>初步评审表</w:t>
      </w:r>
    </w:p>
    <w:p w14:paraId="7719521E">
      <w:pPr>
        <w:adjustRightInd w:val="0"/>
        <w:snapToGrid w:val="0"/>
        <w:jc w:val="center"/>
        <w:rPr>
          <w:highlight w:val="none"/>
        </w:rPr>
      </w:pPr>
    </w:p>
    <w:tbl>
      <w:tblPr>
        <w:tblStyle w:val="33"/>
        <w:tblW w:w="8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4489"/>
        <w:gridCol w:w="1315"/>
        <w:gridCol w:w="1285"/>
        <w:gridCol w:w="1223"/>
      </w:tblGrid>
      <w:tr w14:paraId="4D48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684" w:type="dxa"/>
            <w:vAlign w:val="center"/>
          </w:tcPr>
          <w:p w14:paraId="6B67623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序号</w:t>
            </w:r>
          </w:p>
        </w:tc>
        <w:tc>
          <w:tcPr>
            <w:tcW w:w="4489" w:type="dxa"/>
            <w:vAlign w:val="center"/>
          </w:tcPr>
          <w:p w14:paraId="7B17740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评审内容</w:t>
            </w:r>
          </w:p>
        </w:tc>
        <w:tc>
          <w:tcPr>
            <w:tcW w:w="1315" w:type="dxa"/>
            <w:vAlign w:val="center"/>
          </w:tcPr>
          <w:p w14:paraId="7C1C6B05">
            <w:pPr>
              <w:keepNext w:val="0"/>
              <w:keepLines w:val="0"/>
              <w:suppressLineNumbers w:val="0"/>
              <w:spacing w:before="0" w:beforeAutospacing="0" w:after="0" w:afterAutospacing="0"/>
              <w:ind w:left="0" w:right="0"/>
              <w:jc w:val="center"/>
              <w:rPr>
                <w:rFonts w:hint="eastAsia"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A</w:t>
            </w:r>
          </w:p>
        </w:tc>
        <w:tc>
          <w:tcPr>
            <w:tcW w:w="1285" w:type="dxa"/>
            <w:vAlign w:val="center"/>
          </w:tcPr>
          <w:p w14:paraId="57F1A47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B</w:t>
            </w:r>
          </w:p>
        </w:tc>
        <w:tc>
          <w:tcPr>
            <w:tcW w:w="1223" w:type="dxa"/>
            <w:vAlign w:val="center"/>
          </w:tcPr>
          <w:p w14:paraId="2BB253E4">
            <w:pPr>
              <w:keepNext w:val="0"/>
              <w:keepLines w:val="0"/>
              <w:suppressLineNumbers w:val="0"/>
              <w:spacing w:before="0" w:beforeAutospacing="0" w:after="0" w:afterAutospacing="0"/>
              <w:ind w:left="-23" w:right="0"/>
              <w:jc w:val="center"/>
              <w:rPr>
                <w:rFonts w:hint="eastAsia" w:ascii="Times New Roman" w:hAnsi="Times New Roman" w:eastAsia="宋体"/>
                <w:b/>
                <w:bCs/>
                <w:color w:val="000000"/>
                <w:szCs w:val="21"/>
                <w:highlight w:val="none"/>
              </w:rPr>
            </w:pPr>
            <w:r>
              <w:rPr>
                <w:rFonts w:hint="eastAsia" w:ascii="Times New Roman" w:hAnsi="Times New Roman" w:eastAsia="宋体"/>
                <w:b/>
                <w:bCs/>
                <w:color w:val="000000"/>
                <w:szCs w:val="21"/>
                <w:highlight w:val="none"/>
              </w:rPr>
              <w:t>……</w:t>
            </w:r>
          </w:p>
        </w:tc>
      </w:tr>
      <w:tr w14:paraId="004A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4" w:type="dxa"/>
            <w:vAlign w:val="center"/>
          </w:tcPr>
          <w:p w14:paraId="3668DADB">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rPr>
            </w:pPr>
            <w:r>
              <w:rPr>
                <w:rFonts w:hint="default" w:ascii="Times New Roman" w:hAnsi="Times New Roman" w:eastAsia="宋体"/>
                <w:bCs/>
                <w:color w:val="000000"/>
                <w:szCs w:val="21"/>
                <w:highlight w:val="none"/>
              </w:rPr>
              <w:t>1</w:t>
            </w:r>
          </w:p>
        </w:tc>
        <w:tc>
          <w:tcPr>
            <w:tcW w:w="4489" w:type="dxa"/>
            <w:vAlign w:val="center"/>
          </w:tcPr>
          <w:p w14:paraId="39B51D13">
            <w:pPr>
              <w:keepNext w:val="0"/>
              <w:keepLines w:val="0"/>
              <w:suppressLineNumbers w:val="0"/>
              <w:spacing w:before="0" w:beforeAutospacing="0" w:after="0" w:afterAutospacing="0"/>
              <w:ind w:left="0" w:right="0"/>
              <w:rPr>
                <w:rFonts w:hint="default" w:ascii="Times New Roman" w:hAnsi="Times New Roman" w:eastAsia="宋体"/>
                <w:bCs/>
                <w:color w:val="000000"/>
                <w:sz w:val="24"/>
                <w:szCs w:val="24"/>
                <w:highlight w:val="none"/>
              </w:rPr>
            </w:pPr>
            <w:r>
              <w:rPr>
                <w:rFonts w:hint="eastAsia" w:ascii="宋体" w:hAnsi="宋体" w:eastAsia="宋体" w:cs="宋体"/>
                <w:kern w:val="2"/>
                <w:sz w:val="24"/>
                <w:szCs w:val="24"/>
                <w:highlight w:val="none"/>
                <w:lang w:val="en-US" w:eastAsia="zh-CN" w:bidi="ar-SA"/>
              </w:rPr>
              <w:t>在中华人民共和国境内（不含港、澳、台地区）注册，具有独立法人资格（提供营业执照复印件（加盖公章），经营范围需包含以下其中之一：</w:t>
            </w:r>
            <w:r>
              <w:rPr>
                <w:rFonts w:hint="eastAsia" w:ascii="宋体" w:hAnsi="宋体" w:eastAsia="宋体" w:cs="宋体"/>
                <w:b w:val="0"/>
                <w:bCs w:val="0"/>
                <w:color w:val="auto"/>
                <w:kern w:val="2"/>
                <w:sz w:val="24"/>
                <w:szCs w:val="24"/>
                <w:highlight w:val="none"/>
                <w:lang w:val="en-US" w:eastAsia="zh-CN" w:bidi="ar-SA"/>
              </w:rPr>
              <w:t>广告设计、代理</w:t>
            </w:r>
            <w:r>
              <w:rPr>
                <w:rFonts w:hint="eastAsia" w:ascii="宋体" w:hAnsi="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广告制作</w:t>
            </w:r>
            <w:r>
              <w:rPr>
                <w:rFonts w:hint="eastAsia" w:ascii="宋体" w:hAnsi="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平面设计</w:t>
            </w:r>
            <w:r>
              <w:rPr>
                <w:rFonts w:hint="eastAsia" w:ascii="宋体" w:hAnsi="宋体" w:eastAsia="宋体" w:cs="宋体"/>
                <w:kern w:val="2"/>
                <w:sz w:val="24"/>
                <w:szCs w:val="24"/>
                <w:highlight w:val="none"/>
                <w:lang w:val="en-US" w:eastAsia="zh-CN" w:bidi="ar-SA"/>
              </w:rPr>
              <w:t>。</w:t>
            </w:r>
            <w:r>
              <w:rPr>
                <w:rFonts w:hint="eastAsia" w:ascii="宋体" w:hAnsi="宋体" w:cs="宋体"/>
                <w:kern w:val="2"/>
                <w:sz w:val="24"/>
                <w:szCs w:val="24"/>
                <w:highlight w:val="none"/>
                <w:lang w:val="en-US" w:eastAsia="zh-CN" w:bidi="ar-SA"/>
              </w:rPr>
              <w:t>）</w:t>
            </w:r>
          </w:p>
        </w:tc>
        <w:tc>
          <w:tcPr>
            <w:tcW w:w="1315" w:type="dxa"/>
            <w:vAlign w:val="center"/>
          </w:tcPr>
          <w:p w14:paraId="5B9912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04EC625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0BFFBEB">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4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786EDCC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2</w:t>
            </w:r>
          </w:p>
        </w:tc>
        <w:tc>
          <w:tcPr>
            <w:tcW w:w="4489" w:type="dxa"/>
            <w:vAlign w:val="center"/>
          </w:tcPr>
          <w:p w14:paraId="421EAEC8">
            <w:pPr>
              <w:keepNext w:val="0"/>
              <w:keepLines w:val="0"/>
              <w:suppressLineNumbers w:val="0"/>
              <w:spacing w:before="0" w:beforeAutospacing="0" w:after="0" w:afterAutospacing="0"/>
              <w:ind w:left="0" w:right="0"/>
              <w:rPr>
                <w:rFonts w:hint="default" w:ascii="Times New Roman" w:hAnsi="Times New Roman" w:eastAsia="宋体"/>
                <w:szCs w:val="21"/>
                <w:highlight w:val="none"/>
              </w:rPr>
            </w:pPr>
            <w:r>
              <w:rPr>
                <w:rFonts w:hint="eastAsia" w:ascii="宋体" w:hAnsi="宋体" w:eastAsia="宋体" w:cs="宋体"/>
                <w:b w:val="0"/>
                <w:bCs w:val="0"/>
                <w:color w:val="auto"/>
                <w:sz w:val="24"/>
                <w:szCs w:val="24"/>
                <w:highlight w:val="none"/>
                <w:lang w:val="en-US" w:eastAsia="zh-CN"/>
              </w:rPr>
              <w:t>单位负责人为同一人或者存在直接控股、管理关系的不同服务商，不得同时参评本项目。</w:t>
            </w:r>
          </w:p>
        </w:tc>
        <w:tc>
          <w:tcPr>
            <w:tcW w:w="1315" w:type="dxa"/>
            <w:vAlign w:val="center"/>
          </w:tcPr>
          <w:p w14:paraId="2B29954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4A030F0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7B0A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298C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CF3416F">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3</w:t>
            </w:r>
          </w:p>
        </w:tc>
        <w:tc>
          <w:tcPr>
            <w:tcW w:w="4489" w:type="dxa"/>
            <w:vAlign w:val="center"/>
          </w:tcPr>
          <w:p w14:paraId="16A2D7FD">
            <w:pPr>
              <w:keepNext w:val="0"/>
              <w:keepLines w:val="0"/>
              <w:suppressLineNumbers w:val="0"/>
              <w:spacing w:before="0" w:beforeAutospacing="0" w:after="0" w:afterAutospacing="0"/>
              <w:ind w:left="0" w:right="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tc>
        <w:tc>
          <w:tcPr>
            <w:tcW w:w="1315" w:type="dxa"/>
            <w:vAlign w:val="center"/>
          </w:tcPr>
          <w:p w14:paraId="32C8867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5B6D2A5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284D37A">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79A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84" w:type="dxa"/>
            <w:vAlign w:val="center"/>
          </w:tcPr>
          <w:p w14:paraId="74B6D889">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4</w:t>
            </w:r>
          </w:p>
        </w:tc>
        <w:tc>
          <w:tcPr>
            <w:tcW w:w="4489" w:type="dxa"/>
            <w:vAlign w:val="center"/>
          </w:tcPr>
          <w:p w14:paraId="50B1FE80">
            <w:pPr>
              <w:keepNext w:val="0"/>
              <w:keepLines w:val="0"/>
              <w:suppressLineNumbers w:val="0"/>
              <w:spacing w:before="0" w:beforeAutospacing="0" w:after="0" w:afterAutospacing="0"/>
              <w:ind w:left="0" w:right="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为非联合体潜在服务商投标参评。</w:t>
            </w:r>
          </w:p>
        </w:tc>
        <w:tc>
          <w:tcPr>
            <w:tcW w:w="1315" w:type="dxa"/>
            <w:vAlign w:val="center"/>
          </w:tcPr>
          <w:p w14:paraId="02E8CD1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6EAB863">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5C56F11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25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84" w:type="dxa"/>
            <w:vAlign w:val="center"/>
          </w:tcPr>
          <w:p w14:paraId="21C1AF3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5</w:t>
            </w:r>
          </w:p>
        </w:tc>
        <w:tc>
          <w:tcPr>
            <w:tcW w:w="4489" w:type="dxa"/>
            <w:vAlign w:val="center"/>
          </w:tcPr>
          <w:p w14:paraId="6B74C08A">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cs="宋体"/>
                <w:sz w:val="24"/>
                <w:szCs w:val="24"/>
                <w:highlight w:val="none"/>
                <w:lang w:val="en-US" w:eastAsia="zh-CN"/>
              </w:rPr>
              <w:t>报价为唯一固定价且未超过报价限价</w:t>
            </w:r>
            <w:r>
              <w:rPr>
                <w:rFonts w:hint="eastAsia" w:ascii="宋体" w:hAnsi="宋体" w:cs="宋体"/>
                <w:b w:val="0"/>
                <w:bCs w:val="0"/>
                <w:color w:val="auto"/>
                <w:sz w:val="24"/>
                <w:szCs w:val="24"/>
                <w:highlight w:val="none"/>
                <w:lang w:val="en-US" w:eastAsia="zh-CN"/>
              </w:rPr>
              <w:t>。</w:t>
            </w:r>
          </w:p>
        </w:tc>
        <w:tc>
          <w:tcPr>
            <w:tcW w:w="1315" w:type="dxa"/>
            <w:vAlign w:val="center"/>
          </w:tcPr>
          <w:p w14:paraId="17547D3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307EE67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379D26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0A01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1758CA8">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6</w:t>
            </w:r>
          </w:p>
        </w:tc>
        <w:tc>
          <w:tcPr>
            <w:tcW w:w="4489" w:type="dxa"/>
            <w:vAlign w:val="center"/>
          </w:tcPr>
          <w:p w14:paraId="2C77EFCF">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eastAsia="宋体" w:cs="宋体"/>
                <w:b w:val="0"/>
                <w:bCs w:val="0"/>
                <w:sz w:val="24"/>
                <w:szCs w:val="24"/>
                <w:highlight w:val="none"/>
                <w:lang w:val="en-US" w:eastAsia="zh-CN"/>
              </w:rPr>
              <w:t>参评服务商全部满足本项目的需求，填写《需求响应表》并全部完全响应，无负偏离。</w:t>
            </w:r>
          </w:p>
        </w:tc>
        <w:tc>
          <w:tcPr>
            <w:tcW w:w="1315" w:type="dxa"/>
            <w:vAlign w:val="center"/>
          </w:tcPr>
          <w:p w14:paraId="29F34225">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C425500">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161AC3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55E7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4D7ABD96">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7</w:t>
            </w:r>
          </w:p>
        </w:tc>
        <w:tc>
          <w:tcPr>
            <w:tcW w:w="4489" w:type="dxa"/>
            <w:vAlign w:val="center"/>
          </w:tcPr>
          <w:p w14:paraId="57B74A6C">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cs="宋体"/>
                <w:b w:val="0"/>
                <w:bCs w:val="0"/>
                <w:color w:val="auto"/>
                <w:sz w:val="24"/>
                <w:szCs w:val="24"/>
                <w:highlight w:val="none"/>
                <w:lang w:val="en-US" w:eastAsia="zh-CN"/>
              </w:rPr>
              <w:t>无应当否决投标参评的情形、无不满足询价文件规定的其他条件（如按格式要求签名或盖章、扫描件清晰完整等）。</w:t>
            </w:r>
          </w:p>
        </w:tc>
        <w:tc>
          <w:tcPr>
            <w:tcW w:w="1315" w:type="dxa"/>
            <w:vAlign w:val="center"/>
          </w:tcPr>
          <w:p w14:paraId="759E422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3A2AB0B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7B9F4E17">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7DF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5173" w:type="dxa"/>
            <w:gridSpan w:val="2"/>
            <w:vAlign w:val="center"/>
          </w:tcPr>
          <w:p w14:paraId="125C755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评审结论</w:t>
            </w:r>
          </w:p>
        </w:tc>
        <w:tc>
          <w:tcPr>
            <w:tcW w:w="1315" w:type="dxa"/>
            <w:vAlign w:val="center"/>
          </w:tcPr>
          <w:p w14:paraId="59E3D262">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681C408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957A0D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186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173" w:type="dxa"/>
            <w:gridSpan w:val="2"/>
            <w:vAlign w:val="center"/>
          </w:tcPr>
          <w:p w14:paraId="2D38B93B">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不通过原因</w:t>
            </w:r>
          </w:p>
        </w:tc>
        <w:tc>
          <w:tcPr>
            <w:tcW w:w="1315" w:type="dxa"/>
            <w:vAlign w:val="center"/>
          </w:tcPr>
          <w:p w14:paraId="7C6449F9">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2D43444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B04D4">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bl>
    <w:p w14:paraId="39B407D0">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备注：</w:t>
      </w:r>
    </w:p>
    <w:p w14:paraId="4D8B21B7">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1．定价小组对</w:t>
      </w:r>
      <w:r>
        <w:rPr>
          <w:rFonts w:hint="eastAsia" w:ascii="Times New Roman" w:hAnsi="Times New Roman" w:eastAsia="宋体"/>
          <w:bCs/>
          <w:sz w:val="24"/>
          <w:highlight w:val="none"/>
        </w:rPr>
        <w:t>参评单位</w:t>
      </w:r>
      <w:r>
        <w:rPr>
          <w:rFonts w:ascii="Times New Roman" w:hAnsi="Times New Roman" w:eastAsia="宋体"/>
          <w:bCs/>
          <w:sz w:val="24"/>
          <w:highlight w:val="none"/>
        </w:rPr>
        <w:t>是否满足要求逐条标注评审意见，符合的打“〇”，不符合的打“×”；</w:t>
      </w:r>
    </w:p>
    <w:p w14:paraId="6A7B7FD1">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2．全部打“〇”的，评审结论栏填写“通过”；出现一项“×”，评审结论填写“不通过”，对评审结论为“不通过”的要说明原因。</w:t>
      </w:r>
    </w:p>
    <w:p w14:paraId="507AF98A">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3．评审结论为“通过”的，方可参与下一阶段的评审。</w:t>
      </w:r>
    </w:p>
    <w:p w14:paraId="37396096">
      <w:pPr>
        <w:adjustRightInd w:val="0"/>
        <w:snapToGrid w:val="0"/>
        <w:spacing w:line="480" w:lineRule="auto"/>
        <w:rPr>
          <w:rFonts w:ascii="Times New Roman" w:hAnsi="Times New Roman" w:eastAsia="宋体"/>
          <w:bCs/>
          <w:sz w:val="24"/>
          <w:highlight w:val="none"/>
        </w:rPr>
      </w:pPr>
    </w:p>
    <w:p w14:paraId="24E0F3C9">
      <w:pPr>
        <w:adjustRightInd w:val="0"/>
        <w:snapToGrid w:val="0"/>
        <w:spacing w:line="480" w:lineRule="auto"/>
        <w:rPr>
          <w:rFonts w:ascii="Times New Roman" w:hAnsi="Times New Roman" w:eastAsia="宋体"/>
          <w:bCs/>
          <w:sz w:val="24"/>
          <w:highlight w:val="none"/>
        </w:rPr>
      </w:pPr>
    </w:p>
    <w:p w14:paraId="0E050951">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定价小组</w:t>
      </w:r>
      <w:r>
        <w:rPr>
          <w:rFonts w:hint="eastAsia" w:ascii="Times New Roman" w:hAnsi="Times New Roman" w:eastAsia="宋体"/>
          <w:bCs/>
          <w:sz w:val="24"/>
          <w:highlight w:val="none"/>
        </w:rPr>
        <w:t>全体</w:t>
      </w:r>
      <w:r>
        <w:rPr>
          <w:rFonts w:ascii="Times New Roman" w:hAnsi="Times New Roman" w:eastAsia="宋体"/>
          <w:bCs/>
          <w:sz w:val="24"/>
          <w:highlight w:val="none"/>
        </w:rPr>
        <w:t xml:space="preserve">成员签名：                                    </w:t>
      </w:r>
    </w:p>
    <w:p w14:paraId="749F10FA">
      <w:pPr>
        <w:adjustRightInd w:val="0"/>
        <w:snapToGrid w:val="0"/>
        <w:spacing w:line="480" w:lineRule="auto"/>
        <w:rPr>
          <w:rFonts w:ascii="Times New Roman" w:hAnsi="Times New Roman" w:eastAsia="宋体"/>
          <w:bCs/>
          <w:sz w:val="24"/>
          <w:highlight w:val="none"/>
        </w:rPr>
      </w:pPr>
    </w:p>
    <w:p w14:paraId="761506F8">
      <w:pPr>
        <w:adjustRightInd w:val="0"/>
        <w:snapToGrid w:val="0"/>
        <w:spacing w:line="480" w:lineRule="auto"/>
        <w:rPr>
          <w:rFonts w:ascii="Times New Roman" w:hAnsi="Times New Roman" w:eastAsia="宋体"/>
          <w:bCs/>
          <w:sz w:val="24"/>
          <w:highlight w:val="none"/>
        </w:rPr>
      </w:pPr>
    </w:p>
    <w:p w14:paraId="1C90EF80">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评审日期：</w:t>
      </w:r>
    </w:p>
    <w:p w14:paraId="2B7B31EA">
      <w:pPr>
        <w:adjustRightInd w:val="0"/>
        <w:snapToGrid w:val="0"/>
        <w:spacing w:line="560" w:lineRule="exact"/>
        <w:jc w:val="center"/>
        <w:rPr>
          <w:rFonts w:hint="eastAsia" w:ascii="宋体" w:hAnsi="宋体" w:eastAsia="宋体" w:cs="宋体"/>
          <w:b/>
          <w:bCs/>
          <w:sz w:val="44"/>
          <w:szCs w:val="44"/>
          <w:highlight w:val="none"/>
          <w:lang w:val="en-US" w:eastAsia="zh-CN"/>
        </w:rPr>
      </w:pPr>
    </w:p>
    <w:p w14:paraId="79A8D33B">
      <w:pPr>
        <w:ind w:firstLine="480" w:firstLineChars="200"/>
        <w:rPr>
          <w:rFonts w:hint="eastAsia" w:ascii="宋体" w:hAnsi="宋体" w:cs="宋体"/>
          <w:b w:val="0"/>
          <w:bCs w:val="0"/>
          <w:sz w:val="24"/>
          <w:szCs w:val="24"/>
          <w:highlight w:val="none"/>
          <w:lang w:val="en-US" w:eastAsia="zh-CN"/>
        </w:rPr>
      </w:pPr>
    </w:p>
    <w:p w14:paraId="48EE5560">
      <w:pPr>
        <w:ind w:firstLine="480" w:firstLineChars="200"/>
        <w:rPr>
          <w:rFonts w:hint="eastAsia" w:ascii="宋体" w:hAnsi="宋体" w:cs="宋体"/>
          <w:b w:val="0"/>
          <w:bCs w:val="0"/>
          <w:sz w:val="24"/>
          <w:szCs w:val="24"/>
          <w:highlight w:val="none"/>
          <w:lang w:val="en-US" w:eastAsia="zh-CN"/>
        </w:rPr>
      </w:pPr>
    </w:p>
    <w:p w14:paraId="40ED685D">
      <w:pPr>
        <w:ind w:firstLine="480" w:firstLineChars="200"/>
        <w:rPr>
          <w:rFonts w:hint="eastAsia" w:ascii="宋体" w:hAnsi="宋体" w:cs="宋体"/>
          <w:b w:val="0"/>
          <w:bCs w:val="0"/>
          <w:sz w:val="24"/>
          <w:szCs w:val="24"/>
          <w:highlight w:val="none"/>
          <w:lang w:val="en-US" w:eastAsia="zh-CN"/>
        </w:rPr>
      </w:pPr>
    </w:p>
    <w:p w14:paraId="5644BDCF">
      <w:pPr>
        <w:ind w:firstLine="480" w:firstLineChars="200"/>
        <w:rPr>
          <w:rFonts w:hint="eastAsia" w:ascii="宋体" w:hAnsi="宋体" w:cs="宋体"/>
          <w:b w:val="0"/>
          <w:bCs w:val="0"/>
          <w:sz w:val="24"/>
          <w:szCs w:val="24"/>
          <w:highlight w:val="none"/>
          <w:lang w:val="en-US" w:eastAsia="zh-CN"/>
        </w:rPr>
      </w:pPr>
    </w:p>
    <w:p w14:paraId="09831F78">
      <w:pPr>
        <w:ind w:firstLine="480" w:firstLineChars="200"/>
        <w:rPr>
          <w:rFonts w:hint="eastAsia" w:ascii="宋体" w:hAnsi="宋体" w:cs="宋体"/>
          <w:b w:val="0"/>
          <w:bCs w:val="0"/>
          <w:sz w:val="24"/>
          <w:szCs w:val="24"/>
          <w:highlight w:val="none"/>
          <w:lang w:val="en-US" w:eastAsia="zh-CN"/>
        </w:rPr>
      </w:pPr>
    </w:p>
    <w:p w14:paraId="575632F8">
      <w:pPr>
        <w:ind w:firstLine="480" w:firstLineChars="200"/>
        <w:rPr>
          <w:rFonts w:hint="eastAsia" w:ascii="宋体" w:hAnsi="宋体" w:cs="宋体"/>
          <w:b w:val="0"/>
          <w:bCs w:val="0"/>
          <w:sz w:val="24"/>
          <w:szCs w:val="24"/>
          <w:highlight w:val="none"/>
          <w:lang w:val="en-US" w:eastAsia="zh-CN"/>
        </w:rPr>
      </w:pPr>
    </w:p>
    <w:p w14:paraId="1CE5B367">
      <w:pPr>
        <w:ind w:firstLine="480" w:firstLineChars="200"/>
        <w:rPr>
          <w:rFonts w:hint="eastAsia" w:ascii="宋体" w:hAnsi="宋体" w:cs="宋体"/>
          <w:b w:val="0"/>
          <w:bCs w:val="0"/>
          <w:sz w:val="24"/>
          <w:szCs w:val="24"/>
          <w:highlight w:val="none"/>
          <w:lang w:val="en-US" w:eastAsia="zh-CN"/>
        </w:rPr>
      </w:pPr>
    </w:p>
    <w:p w14:paraId="0EB472BC">
      <w:pPr>
        <w:ind w:firstLine="480" w:firstLineChars="200"/>
        <w:rPr>
          <w:rFonts w:hint="eastAsia" w:ascii="宋体" w:hAnsi="宋体" w:cs="宋体"/>
          <w:b w:val="0"/>
          <w:bCs w:val="0"/>
          <w:sz w:val="24"/>
          <w:szCs w:val="24"/>
          <w:highlight w:val="none"/>
          <w:lang w:val="en-US" w:eastAsia="zh-CN"/>
        </w:rPr>
      </w:pPr>
    </w:p>
    <w:p w14:paraId="2B6DF4AB">
      <w:pPr>
        <w:ind w:firstLine="480" w:firstLineChars="200"/>
        <w:rPr>
          <w:rFonts w:hint="eastAsia" w:ascii="宋体" w:hAnsi="宋体" w:cs="宋体"/>
          <w:b w:val="0"/>
          <w:bCs w:val="0"/>
          <w:sz w:val="24"/>
          <w:szCs w:val="24"/>
          <w:highlight w:val="none"/>
          <w:lang w:val="en-US" w:eastAsia="zh-CN"/>
        </w:rPr>
      </w:pPr>
    </w:p>
    <w:p w14:paraId="09226B8B">
      <w:pPr>
        <w:ind w:firstLine="480" w:firstLineChars="200"/>
        <w:rPr>
          <w:rFonts w:hint="eastAsia" w:ascii="宋体" w:hAnsi="宋体" w:cs="宋体"/>
          <w:b w:val="0"/>
          <w:bCs w:val="0"/>
          <w:sz w:val="24"/>
          <w:szCs w:val="24"/>
          <w:highlight w:val="none"/>
          <w:lang w:val="en-US" w:eastAsia="zh-CN"/>
        </w:rPr>
      </w:pPr>
    </w:p>
    <w:p w14:paraId="4ED56AD2">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六</w:t>
      </w:r>
      <w:r>
        <w:rPr>
          <w:rFonts w:hint="eastAsia" w:ascii="宋体" w:hAnsi="宋体" w:eastAsia="宋体" w:cs="宋体"/>
          <w:b w:val="0"/>
          <w:bCs w:val="0"/>
          <w:sz w:val="24"/>
          <w:szCs w:val="24"/>
          <w:highlight w:val="none"/>
          <w:lang w:val="en-US" w:eastAsia="zh-CN"/>
        </w:rPr>
        <w:t>、价格评审表</w:t>
      </w:r>
    </w:p>
    <w:p w14:paraId="707B6C79">
      <w:pPr>
        <w:jc w:val="center"/>
        <w:rPr>
          <w:rFonts w:hint="eastAsia" w:ascii="宋体" w:hAnsi="宋体" w:eastAsia="宋体" w:cs="宋体"/>
          <w:b/>
          <w:bCs/>
          <w:sz w:val="44"/>
          <w:szCs w:val="44"/>
          <w:highlight w:val="none"/>
          <w:lang w:val="en-US" w:eastAsia="zh-CN"/>
        </w:rPr>
      </w:pPr>
    </w:p>
    <w:p w14:paraId="0F710B41">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44"/>
          <w:szCs w:val="44"/>
          <w:highlight w:val="none"/>
          <w:lang w:val="en-US" w:eastAsia="zh-CN"/>
        </w:rPr>
        <w:t>价格评审表</w:t>
      </w:r>
    </w:p>
    <w:p w14:paraId="4DB8C63D">
      <w:pPr>
        <w:rPr>
          <w:rFonts w:hint="eastAsia" w:ascii="宋体" w:hAnsi="宋体" w:eastAsia="宋体" w:cs="宋体"/>
          <w:b w:val="0"/>
          <w:bCs w:val="0"/>
          <w:sz w:val="24"/>
          <w:szCs w:val="24"/>
          <w:highlight w:val="none"/>
          <w:lang w:val="en-US" w:eastAsia="zh-CN"/>
        </w:rPr>
      </w:pPr>
    </w:p>
    <w:tbl>
      <w:tblPr>
        <w:tblStyle w:val="33"/>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4130"/>
        <w:gridCol w:w="1677"/>
        <w:gridCol w:w="1293"/>
        <w:gridCol w:w="1435"/>
      </w:tblGrid>
      <w:tr w14:paraId="1096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1E8E76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4130" w:type="dxa"/>
            <w:noWrap w:val="0"/>
            <w:vAlign w:val="center"/>
          </w:tcPr>
          <w:p w14:paraId="5B3E32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参评服务商</w:t>
            </w:r>
          </w:p>
        </w:tc>
        <w:tc>
          <w:tcPr>
            <w:tcW w:w="1677" w:type="dxa"/>
            <w:noWrap w:val="0"/>
            <w:vAlign w:val="center"/>
          </w:tcPr>
          <w:p w14:paraId="7D26201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评标价格（元）</w:t>
            </w:r>
          </w:p>
        </w:tc>
        <w:tc>
          <w:tcPr>
            <w:tcW w:w="1293" w:type="dxa"/>
            <w:noWrap w:val="0"/>
            <w:vAlign w:val="center"/>
          </w:tcPr>
          <w:p w14:paraId="0CC962C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报价排名</w:t>
            </w:r>
          </w:p>
        </w:tc>
        <w:tc>
          <w:tcPr>
            <w:tcW w:w="1435" w:type="dxa"/>
            <w:noWrap w:val="0"/>
            <w:vAlign w:val="center"/>
          </w:tcPr>
          <w:p w14:paraId="52282025">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4DEE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6A503E8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4130" w:type="dxa"/>
            <w:noWrap w:val="0"/>
            <w:vAlign w:val="center"/>
          </w:tcPr>
          <w:p w14:paraId="6D574D7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77" w:type="dxa"/>
            <w:noWrap w:val="0"/>
            <w:vAlign w:val="center"/>
          </w:tcPr>
          <w:p w14:paraId="3017560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431D828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50A91D5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CE1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7903D6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4130" w:type="dxa"/>
            <w:noWrap w:val="0"/>
            <w:vAlign w:val="center"/>
          </w:tcPr>
          <w:p w14:paraId="0D7AD3B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77" w:type="dxa"/>
            <w:noWrap w:val="0"/>
            <w:vAlign w:val="center"/>
          </w:tcPr>
          <w:p w14:paraId="5BA519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67A90F9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3A849D9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7BA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42A715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4130" w:type="dxa"/>
            <w:noWrap w:val="0"/>
            <w:vAlign w:val="center"/>
          </w:tcPr>
          <w:p w14:paraId="17A9EB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77" w:type="dxa"/>
            <w:noWrap w:val="0"/>
            <w:vAlign w:val="center"/>
          </w:tcPr>
          <w:p w14:paraId="254C89D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686AF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4A9B492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2082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1D342C9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4130" w:type="dxa"/>
            <w:noWrap w:val="0"/>
            <w:vAlign w:val="center"/>
          </w:tcPr>
          <w:p w14:paraId="21F5F24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77" w:type="dxa"/>
            <w:noWrap w:val="0"/>
            <w:vAlign w:val="center"/>
          </w:tcPr>
          <w:p w14:paraId="55BD0D7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C153E0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1A950A6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3B331E1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cs="宋体"/>
          <w:b w:val="0"/>
          <w:bCs w:val="0"/>
          <w:color w:val="auto"/>
          <w:sz w:val="24"/>
          <w:szCs w:val="24"/>
          <w:highlight w:val="none"/>
          <w:lang w:val="en-US" w:eastAsia="zh-CN"/>
        </w:rPr>
      </w:pPr>
    </w:p>
    <w:p w14:paraId="24761F1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 xml:space="preserve">全体成员签名：                                  </w:t>
      </w:r>
    </w:p>
    <w:p w14:paraId="28936670">
      <w:pPr>
        <w:pStyle w:val="40"/>
        <w:rPr>
          <w:rFonts w:hint="eastAsia"/>
          <w:lang w:val="en-US" w:eastAsia="zh-CN"/>
        </w:rPr>
      </w:pPr>
    </w:p>
    <w:p w14:paraId="1465A13D">
      <w:pPr>
        <w:rPr>
          <w:rFonts w:hint="eastAsia"/>
          <w:lang w:val="en-US" w:eastAsia="zh-CN"/>
        </w:rPr>
      </w:pPr>
    </w:p>
    <w:p w14:paraId="3711DBA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评审日期：</w:t>
      </w:r>
    </w:p>
    <w:p w14:paraId="5E1B2FAD">
      <w:pPr>
        <w:rPr>
          <w:rFonts w:hint="eastAsia" w:ascii="宋体" w:hAnsi="宋体" w:eastAsia="宋体" w:cs="宋体"/>
          <w:b w:val="0"/>
          <w:bCs w:val="0"/>
          <w:sz w:val="24"/>
          <w:szCs w:val="24"/>
          <w:highlight w:val="none"/>
          <w:lang w:val="en-US" w:eastAsia="zh-CN"/>
        </w:rPr>
      </w:pPr>
    </w:p>
    <w:p w14:paraId="55F61128">
      <w:pPr>
        <w:rPr>
          <w:rFonts w:hint="eastAsia" w:ascii="宋体" w:hAnsi="宋体" w:eastAsia="宋体" w:cs="宋体"/>
          <w:b w:val="0"/>
          <w:bCs w:val="0"/>
          <w:sz w:val="24"/>
          <w:szCs w:val="24"/>
          <w:highlight w:val="none"/>
          <w:lang w:val="en-US" w:eastAsia="zh-CN"/>
        </w:rPr>
      </w:pPr>
    </w:p>
    <w:p w14:paraId="3768D723">
      <w:pPr>
        <w:rPr>
          <w:rFonts w:hint="eastAsia" w:ascii="宋体" w:hAnsi="宋体" w:eastAsia="宋体" w:cs="宋体"/>
          <w:b w:val="0"/>
          <w:bCs w:val="0"/>
          <w:sz w:val="24"/>
          <w:szCs w:val="24"/>
          <w:highlight w:val="none"/>
          <w:lang w:val="en-US" w:eastAsia="zh-CN"/>
        </w:rPr>
      </w:pPr>
    </w:p>
    <w:p w14:paraId="41244AA5">
      <w:pPr>
        <w:rPr>
          <w:rFonts w:hint="eastAsia" w:ascii="宋体" w:hAnsi="宋体" w:eastAsia="宋体" w:cs="宋体"/>
          <w:b w:val="0"/>
          <w:bCs w:val="0"/>
          <w:sz w:val="24"/>
          <w:szCs w:val="24"/>
          <w:highlight w:val="none"/>
          <w:lang w:val="en-US" w:eastAsia="zh-CN"/>
        </w:rPr>
      </w:pPr>
    </w:p>
    <w:p w14:paraId="4A1D50A4">
      <w:pPr>
        <w:rPr>
          <w:rFonts w:hint="eastAsia" w:ascii="宋体" w:hAnsi="宋体" w:eastAsia="宋体" w:cs="宋体"/>
          <w:b w:val="0"/>
          <w:bCs w:val="0"/>
          <w:sz w:val="24"/>
          <w:szCs w:val="24"/>
          <w:highlight w:val="none"/>
          <w:lang w:val="en-US" w:eastAsia="zh-CN"/>
        </w:rPr>
      </w:pPr>
    </w:p>
    <w:p w14:paraId="1700197A">
      <w:pPr>
        <w:rPr>
          <w:rFonts w:hint="eastAsia" w:ascii="宋体" w:hAnsi="宋体" w:eastAsia="宋体" w:cs="宋体"/>
          <w:b w:val="0"/>
          <w:bCs w:val="0"/>
          <w:sz w:val="24"/>
          <w:szCs w:val="24"/>
          <w:highlight w:val="none"/>
          <w:lang w:val="en-US" w:eastAsia="zh-CN"/>
        </w:rPr>
      </w:pPr>
    </w:p>
    <w:p w14:paraId="7CFACE65">
      <w:pPr>
        <w:rPr>
          <w:rFonts w:hint="eastAsia" w:ascii="宋体" w:hAnsi="宋体" w:eastAsia="宋体" w:cs="宋体"/>
          <w:b w:val="0"/>
          <w:bCs w:val="0"/>
          <w:sz w:val="24"/>
          <w:szCs w:val="24"/>
          <w:highlight w:val="none"/>
          <w:lang w:val="en-US" w:eastAsia="zh-CN"/>
        </w:rPr>
      </w:pPr>
    </w:p>
    <w:p w14:paraId="2CA3302C">
      <w:pPr>
        <w:rPr>
          <w:rFonts w:hint="eastAsia" w:ascii="宋体" w:hAnsi="宋体" w:eastAsia="宋体" w:cs="宋体"/>
          <w:b w:val="0"/>
          <w:bCs w:val="0"/>
          <w:sz w:val="24"/>
          <w:szCs w:val="24"/>
          <w:highlight w:val="none"/>
          <w:lang w:val="en-US" w:eastAsia="zh-CN"/>
        </w:rPr>
      </w:pPr>
    </w:p>
    <w:p w14:paraId="0E049FC8">
      <w:pPr>
        <w:rPr>
          <w:rFonts w:hint="eastAsia" w:ascii="宋体" w:hAnsi="宋体" w:eastAsia="宋体" w:cs="宋体"/>
          <w:b w:val="0"/>
          <w:bCs w:val="0"/>
          <w:sz w:val="24"/>
          <w:szCs w:val="24"/>
          <w:highlight w:val="none"/>
          <w:lang w:val="en-US" w:eastAsia="zh-CN"/>
        </w:rPr>
      </w:pPr>
    </w:p>
    <w:p w14:paraId="364359FA">
      <w:pPr>
        <w:rPr>
          <w:rFonts w:hint="eastAsia" w:ascii="宋体" w:hAnsi="宋体" w:eastAsia="宋体" w:cs="宋体"/>
          <w:b w:val="0"/>
          <w:bCs w:val="0"/>
          <w:sz w:val="24"/>
          <w:szCs w:val="24"/>
          <w:highlight w:val="none"/>
          <w:lang w:val="en-US" w:eastAsia="zh-CN"/>
        </w:rPr>
      </w:pPr>
    </w:p>
    <w:p w14:paraId="48641226">
      <w:pPr>
        <w:rPr>
          <w:rFonts w:hint="eastAsia" w:ascii="宋体" w:hAnsi="宋体" w:eastAsia="宋体" w:cs="宋体"/>
          <w:b w:val="0"/>
          <w:bCs w:val="0"/>
          <w:sz w:val="24"/>
          <w:szCs w:val="24"/>
          <w:highlight w:val="none"/>
          <w:lang w:val="en-US" w:eastAsia="zh-CN"/>
        </w:rPr>
      </w:pPr>
    </w:p>
    <w:p w14:paraId="3F684410">
      <w:pPr>
        <w:rPr>
          <w:rFonts w:hint="eastAsia" w:ascii="宋体" w:hAnsi="宋体" w:eastAsia="宋体" w:cs="宋体"/>
          <w:b w:val="0"/>
          <w:bCs w:val="0"/>
          <w:sz w:val="24"/>
          <w:szCs w:val="24"/>
          <w:highlight w:val="none"/>
          <w:lang w:val="en-US" w:eastAsia="zh-CN"/>
        </w:rPr>
      </w:pPr>
    </w:p>
    <w:p w14:paraId="33087676">
      <w:pPr>
        <w:rPr>
          <w:rFonts w:hint="eastAsia" w:ascii="宋体" w:hAnsi="宋体" w:eastAsia="宋体" w:cs="宋体"/>
          <w:b w:val="0"/>
          <w:bCs w:val="0"/>
          <w:sz w:val="24"/>
          <w:szCs w:val="24"/>
          <w:highlight w:val="none"/>
          <w:lang w:val="en-US" w:eastAsia="zh-CN"/>
        </w:rPr>
      </w:pPr>
    </w:p>
    <w:p w14:paraId="6EBD483C">
      <w:pPr>
        <w:rPr>
          <w:rFonts w:hint="eastAsia" w:ascii="宋体" w:hAnsi="宋体" w:eastAsia="宋体" w:cs="宋体"/>
          <w:b w:val="0"/>
          <w:bCs w:val="0"/>
          <w:sz w:val="24"/>
          <w:szCs w:val="24"/>
          <w:highlight w:val="none"/>
          <w:lang w:val="en-US" w:eastAsia="zh-CN"/>
        </w:rPr>
      </w:pPr>
    </w:p>
    <w:p w14:paraId="2B4947BB">
      <w:pPr>
        <w:rPr>
          <w:rFonts w:hint="eastAsia" w:ascii="宋体" w:hAnsi="宋体" w:eastAsia="宋体" w:cs="宋体"/>
          <w:b w:val="0"/>
          <w:bCs w:val="0"/>
          <w:sz w:val="24"/>
          <w:szCs w:val="24"/>
          <w:highlight w:val="none"/>
          <w:lang w:val="en-US" w:eastAsia="zh-CN"/>
        </w:rPr>
      </w:pPr>
    </w:p>
    <w:p w14:paraId="52862791">
      <w:pPr>
        <w:rPr>
          <w:rFonts w:hint="eastAsia" w:ascii="宋体" w:hAnsi="宋体" w:eastAsia="宋体" w:cs="宋体"/>
          <w:b w:val="0"/>
          <w:bCs w:val="0"/>
          <w:sz w:val="24"/>
          <w:szCs w:val="24"/>
          <w:highlight w:val="none"/>
          <w:lang w:val="en-US" w:eastAsia="zh-CN"/>
        </w:rPr>
      </w:pPr>
    </w:p>
    <w:p w14:paraId="4DF04952">
      <w:pPr>
        <w:rPr>
          <w:rFonts w:hint="eastAsia" w:ascii="宋体" w:hAnsi="宋体" w:eastAsia="宋体" w:cs="宋体"/>
          <w:b w:val="0"/>
          <w:bCs w:val="0"/>
          <w:sz w:val="24"/>
          <w:szCs w:val="24"/>
          <w:highlight w:val="none"/>
          <w:lang w:val="en-US" w:eastAsia="zh-CN"/>
        </w:rPr>
      </w:pPr>
    </w:p>
    <w:p w14:paraId="4D4E0261">
      <w:pPr>
        <w:rPr>
          <w:rFonts w:hint="eastAsia" w:ascii="宋体" w:hAnsi="宋体" w:eastAsia="宋体" w:cs="宋体"/>
          <w:b w:val="0"/>
          <w:bCs w:val="0"/>
          <w:sz w:val="24"/>
          <w:szCs w:val="24"/>
          <w:highlight w:val="none"/>
          <w:lang w:val="en-US" w:eastAsia="zh-CN"/>
        </w:rPr>
      </w:pPr>
    </w:p>
    <w:p w14:paraId="34F27B1C">
      <w:pPr>
        <w:rPr>
          <w:rFonts w:hint="eastAsia" w:ascii="宋体" w:hAnsi="宋体" w:eastAsia="宋体" w:cs="宋体"/>
          <w:b w:val="0"/>
          <w:bCs w:val="0"/>
          <w:sz w:val="24"/>
          <w:szCs w:val="24"/>
          <w:highlight w:val="none"/>
          <w:lang w:val="en-US" w:eastAsia="zh-CN"/>
        </w:rPr>
      </w:pPr>
    </w:p>
    <w:p w14:paraId="0AEF2F82">
      <w:pPr>
        <w:rPr>
          <w:rFonts w:hint="eastAsia" w:ascii="宋体" w:hAnsi="宋体" w:eastAsia="宋体" w:cs="宋体"/>
          <w:b w:val="0"/>
          <w:bCs w:val="0"/>
          <w:sz w:val="24"/>
          <w:szCs w:val="24"/>
          <w:highlight w:val="none"/>
          <w:lang w:val="en-US" w:eastAsia="zh-CN"/>
        </w:rPr>
      </w:pPr>
    </w:p>
    <w:p w14:paraId="6C339698">
      <w:pPr>
        <w:rPr>
          <w:rFonts w:hint="eastAsia" w:ascii="宋体" w:hAnsi="宋体" w:eastAsia="宋体" w:cs="宋体"/>
          <w:b w:val="0"/>
          <w:bCs w:val="0"/>
          <w:sz w:val="24"/>
          <w:szCs w:val="24"/>
          <w:highlight w:val="none"/>
          <w:lang w:val="en-US" w:eastAsia="zh-CN"/>
        </w:rPr>
      </w:pPr>
    </w:p>
    <w:p w14:paraId="35F465E3">
      <w:pPr>
        <w:rPr>
          <w:rFonts w:hint="eastAsia" w:ascii="宋体" w:hAnsi="宋体" w:eastAsia="宋体" w:cs="宋体"/>
          <w:b w:val="0"/>
          <w:bCs w:val="0"/>
          <w:sz w:val="24"/>
          <w:szCs w:val="24"/>
          <w:highlight w:val="none"/>
          <w:lang w:val="en-US" w:eastAsia="zh-CN"/>
        </w:rPr>
      </w:pPr>
    </w:p>
    <w:p w14:paraId="756B231E">
      <w:pPr>
        <w:rPr>
          <w:rFonts w:hint="eastAsia" w:ascii="宋体" w:hAnsi="宋体" w:eastAsia="宋体" w:cs="宋体"/>
          <w:b w:val="0"/>
          <w:bCs w:val="0"/>
          <w:sz w:val="24"/>
          <w:szCs w:val="24"/>
          <w:highlight w:val="none"/>
          <w:lang w:val="en-US" w:eastAsia="zh-CN"/>
        </w:rPr>
      </w:pPr>
    </w:p>
    <w:p w14:paraId="61FAB26E">
      <w:pPr>
        <w:rPr>
          <w:rFonts w:hint="eastAsia" w:ascii="宋体" w:hAnsi="宋体" w:cs="宋体"/>
          <w:b w:val="0"/>
          <w:bCs w:val="0"/>
          <w:sz w:val="24"/>
          <w:szCs w:val="24"/>
          <w:highlight w:val="none"/>
          <w:lang w:val="en-US" w:eastAsia="zh-CN"/>
        </w:rPr>
      </w:pPr>
    </w:p>
    <w:p w14:paraId="45F49305">
      <w:pPr>
        <w:rPr>
          <w:rFonts w:hint="eastAsia" w:ascii="宋体" w:hAnsi="宋体" w:cs="宋体"/>
          <w:b w:val="0"/>
          <w:bCs w:val="0"/>
          <w:sz w:val="24"/>
          <w:szCs w:val="24"/>
          <w:highlight w:val="none"/>
          <w:lang w:val="en-US" w:eastAsia="zh-CN"/>
        </w:rPr>
      </w:pPr>
    </w:p>
    <w:p w14:paraId="524BB295">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七</w:t>
      </w:r>
      <w:r>
        <w:rPr>
          <w:rFonts w:hint="eastAsia" w:ascii="宋体" w:hAnsi="宋体" w:eastAsia="宋体" w:cs="宋体"/>
          <w:b w:val="0"/>
          <w:bCs w:val="0"/>
          <w:sz w:val="24"/>
          <w:szCs w:val="24"/>
          <w:highlight w:val="none"/>
          <w:lang w:val="en-US" w:eastAsia="zh-CN"/>
        </w:rPr>
        <w:t>、评审结果汇总表</w:t>
      </w:r>
    </w:p>
    <w:p w14:paraId="0D748E74">
      <w:pPr>
        <w:rPr>
          <w:rFonts w:hint="eastAsia" w:ascii="宋体" w:hAnsi="宋体" w:eastAsia="宋体" w:cs="宋体"/>
          <w:b w:val="0"/>
          <w:bCs w:val="0"/>
          <w:sz w:val="24"/>
          <w:szCs w:val="24"/>
          <w:highlight w:val="none"/>
          <w:lang w:val="en-US" w:eastAsia="zh-CN"/>
        </w:rPr>
      </w:pPr>
    </w:p>
    <w:p w14:paraId="035B25BA">
      <w:pPr>
        <w:adjustRightInd w:val="0"/>
        <w:snapToGrid w:val="0"/>
        <w:spacing w:line="560" w:lineRule="exact"/>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评审结果汇总表</w:t>
      </w:r>
    </w:p>
    <w:p w14:paraId="14205B21">
      <w:pPr>
        <w:rPr>
          <w:rFonts w:hint="eastAsia" w:ascii="宋体" w:hAnsi="宋体" w:eastAsia="宋体" w:cs="宋体"/>
          <w:b w:val="0"/>
          <w:bCs w:val="0"/>
          <w:sz w:val="24"/>
          <w:szCs w:val="24"/>
          <w:highlight w:val="none"/>
          <w:lang w:val="en-US" w:eastAsia="zh-CN"/>
        </w:rPr>
      </w:pPr>
    </w:p>
    <w:tbl>
      <w:tblPr>
        <w:tblStyle w:val="33"/>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90"/>
        <w:gridCol w:w="1695"/>
        <w:gridCol w:w="1248"/>
        <w:gridCol w:w="1346"/>
        <w:gridCol w:w="1158"/>
      </w:tblGrid>
      <w:tr w14:paraId="557A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88336F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3090" w:type="dxa"/>
            <w:noWrap w:val="0"/>
            <w:vAlign w:val="center"/>
          </w:tcPr>
          <w:p w14:paraId="7C3900A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w:t>
            </w:r>
            <w:r>
              <w:rPr>
                <w:rFonts w:hint="eastAsia" w:ascii="宋体" w:hAnsi="宋体" w:eastAsia="宋体" w:cs="宋体"/>
                <w:b w:val="0"/>
                <w:bCs w:val="0"/>
                <w:sz w:val="24"/>
                <w:szCs w:val="24"/>
                <w:highlight w:val="none"/>
                <w:lang w:val="en-US" w:eastAsia="zh-CN"/>
              </w:rPr>
              <w:t>服务商</w:t>
            </w:r>
          </w:p>
        </w:tc>
        <w:tc>
          <w:tcPr>
            <w:tcW w:w="1695" w:type="dxa"/>
            <w:noWrap w:val="0"/>
            <w:vAlign w:val="center"/>
          </w:tcPr>
          <w:p w14:paraId="638C40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资格评审情况</w:t>
            </w:r>
          </w:p>
        </w:tc>
        <w:tc>
          <w:tcPr>
            <w:tcW w:w="1248" w:type="dxa"/>
            <w:noWrap w:val="0"/>
            <w:vAlign w:val="center"/>
          </w:tcPr>
          <w:p w14:paraId="521965CB">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报价（元）</w:t>
            </w:r>
          </w:p>
        </w:tc>
        <w:tc>
          <w:tcPr>
            <w:tcW w:w="1346" w:type="dxa"/>
            <w:noWrap w:val="0"/>
            <w:vAlign w:val="center"/>
          </w:tcPr>
          <w:p w14:paraId="314A3CE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结果排名</w:t>
            </w:r>
          </w:p>
        </w:tc>
        <w:tc>
          <w:tcPr>
            <w:tcW w:w="1158" w:type="dxa"/>
            <w:noWrap w:val="0"/>
            <w:vAlign w:val="center"/>
          </w:tcPr>
          <w:p w14:paraId="2777B57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2669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421470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3090" w:type="dxa"/>
            <w:noWrap w:val="0"/>
            <w:vAlign w:val="center"/>
          </w:tcPr>
          <w:p w14:paraId="216771D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95" w:type="dxa"/>
            <w:noWrap w:val="0"/>
            <w:vAlign w:val="center"/>
          </w:tcPr>
          <w:p w14:paraId="358CDEA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2F272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31E0D7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4FC821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126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37346C6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3090" w:type="dxa"/>
            <w:noWrap w:val="0"/>
            <w:vAlign w:val="center"/>
          </w:tcPr>
          <w:p w14:paraId="5A81E59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95" w:type="dxa"/>
            <w:noWrap w:val="0"/>
            <w:vAlign w:val="center"/>
          </w:tcPr>
          <w:p w14:paraId="2BD9822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7FC08E9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C5F966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543E3B1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3589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1C6D395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3090" w:type="dxa"/>
            <w:noWrap w:val="0"/>
            <w:vAlign w:val="center"/>
          </w:tcPr>
          <w:p w14:paraId="29001950">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95" w:type="dxa"/>
            <w:noWrap w:val="0"/>
            <w:vAlign w:val="center"/>
          </w:tcPr>
          <w:p w14:paraId="53A95F0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002A6A4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41AAC1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399D3F2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43F4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23537D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3090" w:type="dxa"/>
            <w:noWrap w:val="0"/>
            <w:vAlign w:val="center"/>
          </w:tcPr>
          <w:p w14:paraId="115F739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95" w:type="dxa"/>
            <w:noWrap w:val="0"/>
            <w:vAlign w:val="center"/>
          </w:tcPr>
          <w:p w14:paraId="56F781C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1150E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4C07C0B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1EDA88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76D75FCE">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注：资格评审情况填“通过”或“不通过”。</w:t>
      </w:r>
    </w:p>
    <w:p w14:paraId="14E44649">
      <w:pPr>
        <w:rPr>
          <w:rFonts w:hint="eastAsia" w:ascii="宋体" w:hAnsi="宋体" w:eastAsia="宋体" w:cs="宋体"/>
          <w:b w:val="0"/>
          <w:bCs w:val="0"/>
          <w:sz w:val="24"/>
          <w:szCs w:val="24"/>
          <w:highlight w:val="none"/>
          <w:lang w:val="en-US" w:eastAsia="zh-CN"/>
        </w:rPr>
      </w:pPr>
    </w:p>
    <w:p w14:paraId="17767A7F">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全体成员签名</w:t>
      </w:r>
      <w:r>
        <w:rPr>
          <w:rFonts w:hint="eastAsia" w:ascii="宋体" w:hAnsi="宋体" w:eastAsia="宋体" w:cs="宋体"/>
          <w:b w:val="0"/>
          <w:bCs w:val="0"/>
          <w:sz w:val="24"/>
          <w:szCs w:val="24"/>
          <w:highlight w:val="none"/>
          <w:lang w:val="en-US" w:eastAsia="zh-CN"/>
        </w:rPr>
        <w:t xml:space="preserve">：                               </w:t>
      </w:r>
    </w:p>
    <w:p w14:paraId="16560BFC">
      <w:pPr>
        <w:rPr>
          <w:rFonts w:hint="eastAsia" w:ascii="宋体" w:hAnsi="宋体" w:eastAsia="宋体" w:cs="宋体"/>
          <w:b w:val="0"/>
          <w:bCs w:val="0"/>
          <w:sz w:val="24"/>
          <w:szCs w:val="24"/>
          <w:highlight w:val="none"/>
          <w:lang w:val="en-US" w:eastAsia="zh-CN"/>
        </w:rPr>
      </w:pPr>
    </w:p>
    <w:p w14:paraId="0C855ADF">
      <w:pPr>
        <w:rPr>
          <w:rFonts w:hint="eastAsia" w:ascii="宋体" w:hAnsi="宋体" w:eastAsia="宋体" w:cs="宋体"/>
          <w:b w:val="0"/>
          <w:bCs w:val="0"/>
          <w:sz w:val="24"/>
          <w:szCs w:val="24"/>
          <w:highlight w:val="none"/>
          <w:lang w:val="en-US" w:eastAsia="zh-CN"/>
        </w:rPr>
      </w:pPr>
    </w:p>
    <w:p w14:paraId="47589783">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    评审日期：</w:t>
      </w:r>
    </w:p>
    <w:p w14:paraId="1A10348C">
      <w:pPr>
        <w:rPr>
          <w:rFonts w:hint="eastAsia" w:ascii="宋体" w:hAnsi="宋体" w:eastAsia="宋体" w:cs="宋体"/>
          <w:b w:val="0"/>
          <w:bCs w:val="0"/>
          <w:sz w:val="24"/>
          <w:szCs w:val="24"/>
          <w:highlight w:val="none"/>
          <w:lang w:val="en-US" w:eastAsia="zh-CN"/>
        </w:rPr>
      </w:pPr>
    </w:p>
    <w:p w14:paraId="5F857D15">
      <w:pPr>
        <w:rPr>
          <w:rFonts w:hint="eastAsia" w:ascii="宋体" w:hAnsi="宋体" w:eastAsia="宋体" w:cs="宋体"/>
          <w:b w:val="0"/>
          <w:bCs w:val="0"/>
          <w:sz w:val="24"/>
          <w:szCs w:val="24"/>
          <w:highlight w:val="none"/>
          <w:lang w:val="en-US" w:eastAsia="zh-CN"/>
        </w:rPr>
      </w:pPr>
    </w:p>
    <w:p w14:paraId="215AA1EF">
      <w:pPr>
        <w:rPr>
          <w:rFonts w:hint="eastAsia" w:ascii="宋体" w:hAnsi="宋体" w:eastAsia="宋体" w:cs="宋体"/>
          <w:b w:val="0"/>
          <w:bCs w:val="0"/>
          <w:sz w:val="24"/>
          <w:szCs w:val="24"/>
          <w:highlight w:val="none"/>
          <w:lang w:val="en-US" w:eastAsia="zh-CN"/>
        </w:rPr>
      </w:pPr>
    </w:p>
    <w:p w14:paraId="22CE4280">
      <w:pPr>
        <w:rPr>
          <w:rFonts w:hint="eastAsia" w:ascii="宋体" w:hAnsi="宋体" w:eastAsia="宋体" w:cs="宋体"/>
          <w:b w:val="0"/>
          <w:bCs w:val="0"/>
          <w:sz w:val="24"/>
          <w:szCs w:val="24"/>
          <w:highlight w:val="none"/>
          <w:lang w:val="en-US" w:eastAsia="zh-CN"/>
        </w:rPr>
      </w:pPr>
    </w:p>
    <w:p w14:paraId="3A6FC6E6">
      <w:pPr>
        <w:rPr>
          <w:rFonts w:hint="eastAsia" w:ascii="宋体" w:hAnsi="宋体" w:eastAsia="宋体" w:cs="宋体"/>
          <w:b w:val="0"/>
          <w:bCs w:val="0"/>
          <w:sz w:val="24"/>
          <w:szCs w:val="24"/>
          <w:highlight w:val="none"/>
          <w:lang w:val="en-US" w:eastAsia="zh-CN"/>
        </w:rPr>
      </w:pPr>
    </w:p>
    <w:p w14:paraId="6A29F37D">
      <w:pPr>
        <w:rPr>
          <w:rFonts w:hint="eastAsia" w:ascii="宋体" w:hAnsi="宋体" w:eastAsia="宋体" w:cs="宋体"/>
          <w:b w:val="0"/>
          <w:bCs w:val="0"/>
          <w:sz w:val="24"/>
          <w:szCs w:val="24"/>
          <w:highlight w:val="none"/>
          <w:lang w:val="en-US" w:eastAsia="zh-CN"/>
        </w:rPr>
      </w:pPr>
    </w:p>
    <w:p w14:paraId="75277C43">
      <w:pPr>
        <w:rPr>
          <w:rFonts w:hint="eastAsia" w:ascii="宋体" w:hAnsi="宋体" w:eastAsia="宋体" w:cs="宋体"/>
          <w:b w:val="0"/>
          <w:bCs w:val="0"/>
          <w:sz w:val="24"/>
          <w:szCs w:val="24"/>
          <w:highlight w:val="none"/>
          <w:lang w:val="en-US" w:eastAsia="zh-CN"/>
        </w:rPr>
      </w:pPr>
    </w:p>
    <w:p w14:paraId="405D7619">
      <w:pPr>
        <w:rPr>
          <w:rFonts w:hint="eastAsia" w:ascii="宋体" w:hAnsi="宋体" w:eastAsia="宋体" w:cs="宋体"/>
          <w:b w:val="0"/>
          <w:bCs w:val="0"/>
          <w:sz w:val="24"/>
          <w:szCs w:val="24"/>
          <w:highlight w:val="none"/>
          <w:lang w:val="en-US" w:eastAsia="zh-CN"/>
        </w:rPr>
      </w:pPr>
    </w:p>
    <w:p w14:paraId="5BD0B8F5">
      <w:pPr>
        <w:rPr>
          <w:rFonts w:hint="eastAsia" w:ascii="宋体" w:hAnsi="宋体" w:eastAsia="宋体" w:cs="宋体"/>
          <w:b w:val="0"/>
          <w:bCs w:val="0"/>
          <w:sz w:val="24"/>
          <w:szCs w:val="24"/>
          <w:highlight w:val="none"/>
          <w:lang w:val="en-US" w:eastAsia="zh-CN"/>
        </w:rPr>
      </w:pPr>
    </w:p>
    <w:p w14:paraId="7A974F5F">
      <w:pPr>
        <w:rPr>
          <w:rFonts w:hint="eastAsia" w:ascii="宋体" w:hAnsi="宋体" w:eastAsia="宋体" w:cs="宋体"/>
          <w:b w:val="0"/>
          <w:bCs w:val="0"/>
          <w:sz w:val="24"/>
          <w:szCs w:val="24"/>
          <w:highlight w:val="none"/>
          <w:lang w:val="en-US" w:eastAsia="zh-CN"/>
        </w:rPr>
      </w:pPr>
    </w:p>
    <w:p w14:paraId="4730F69B">
      <w:pPr>
        <w:rPr>
          <w:rFonts w:hint="eastAsia" w:ascii="宋体" w:hAnsi="宋体" w:eastAsia="宋体" w:cs="宋体"/>
          <w:b w:val="0"/>
          <w:bCs w:val="0"/>
          <w:sz w:val="24"/>
          <w:szCs w:val="24"/>
          <w:highlight w:val="none"/>
          <w:lang w:val="en-US" w:eastAsia="zh-CN"/>
        </w:rPr>
      </w:pPr>
    </w:p>
    <w:p w14:paraId="1D876776">
      <w:pPr>
        <w:rPr>
          <w:rFonts w:hint="eastAsia" w:ascii="宋体" w:hAnsi="宋体" w:eastAsia="宋体" w:cs="宋体"/>
          <w:b w:val="0"/>
          <w:bCs w:val="0"/>
          <w:sz w:val="24"/>
          <w:szCs w:val="24"/>
          <w:highlight w:val="none"/>
          <w:lang w:val="en-US" w:eastAsia="zh-CN"/>
        </w:rPr>
      </w:pPr>
    </w:p>
    <w:p w14:paraId="584C63F7">
      <w:pPr>
        <w:rPr>
          <w:rFonts w:hint="eastAsia" w:ascii="宋体" w:hAnsi="宋体" w:eastAsia="宋体" w:cs="宋体"/>
          <w:b w:val="0"/>
          <w:bCs w:val="0"/>
          <w:sz w:val="24"/>
          <w:szCs w:val="24"/>
          <w:highlight w:val="none"/>
          <w:lang w:val="en-US" w:eastAsia="zh-CN"/>
        </w:rPr>
      </w:pPr>
    </w:p>
    <w:p w14:paraId="51397384">
      <w:pPr>
        <w:rPr>
          <w:rFonts w:hint="eastAsia" w:ascii="宋体" w:hAnsi="宋体" w:eastAsia="宋体" w:cs="宋体"/>
          <w:b w:val="0"/>
          <w:bCs w:val="0"/>
          <w:sz w:val="24"/>
          <w:szCs w:val="24"/>
          <w:highlight w:val="none"/>
          <w:lang w:val="en-US" w:eastAsia="zh-CN"/>
        </w:rPr>
      </w:pPr>
    </w:p>
    <w:p w14:paraId="03860D2E">
      <w:pPr>
        <w:rPr>
          <w:rFonts w:hint="eastAsia" w:ascii="宋体" w:hAnsi="宋体" w:eastAsia="宋体" w:cs="宋体"/>
          <w:b w:val="0"/>
          <w:bCs w:val="0"/>
          <w:sz w:val="24"/>
          <w:szCs w:val="24"/>
          <w:highlight w:val="none"/>
          <w:lang w:val="en-US" w:eastAsia="zh-CN"/>
        </w:rPr>
      </w:pPr>
    </w:p>
    <w:p w14:paraId="43B0976F">
      <w:pPr>
        <w:rPr>
          <w:rFonts w:hint="eastAsia" w:ascii="宋体" w:hAnsi="宋体" w:eastAsia="宋体" w:cs="宋体"/>
          <w:b w:val="0"/>
          <w:bCs w:val="0"/>
          <w:sz w:val="24"/>
          <w:szCs w:val="24"/>
          <w:highlight w:val="none"/>
          <w:lang w:val="en-US" w:eastAsia="zh-CN"/>
        </w:rPr>
      </w:pPr>
    </w:p>
    <w:p w14:paraId="0BCB9117">
      <w:pPr>
        <w:rPr>
          <w:rFonts w:hint="eastAsia" w:ascii="宋体" w:hAnsi="宋体" w:eastAsia="宋体" w:cs="宋体"/>
          <w:b w:val="0"/>
          <w:bCs w:val="0"/>
          <w:sz w:val="24"/>
          <w:szCs w:val="24"/>
          <w:highlight w:val="none"/>
          <w:lang w:val="en-US" w:eastAsia="zh-CN"/>
        </w:rPr>
      </w:pPr>
    </w:p>
    <w:p w14:paraId="712FAD35">
      <w:pPr>
        <w:rPr>
          <w:rFonts w:hint="eastAsia" w:ascii="宋体" w:hAnsi="宋体" w:eastAsia="宋体" w:cs="宋体"/>
          <w:b w:val="0"/>
          <w:bCs w:val="0"/>
          <w:sz w:val="24"/>
          <w:szCs w:val="24"/>
          <w:highlight w:val="none"/>
          <w:lang w:val="en-US" w:eastAsia="zh-CN"/>
        </w:rPr>
      </w:pPr>
    </w:p>
    <w:p w14:paraId="54B2964C">
      <w:pPr>
        <w:rPr>
          <w:rFonts w:hint="eastAsia" w:ascii="宋体" w:hAnsi="宋体" w:eastAsia="宋体" w:cs="宋体"/>
          <w:b w:val="0"/>
          <w:bCs w:val="0"/>
          <w:sz w:val="24"/>
          <w:szCs w:val="24"/>
          <w:highlight w:val="none"/>
          <w:lang w:val="en-US" w:eastAsia="zh-CN"/>
        </w:rPr>
      </w:pPr>
    </w:p>
    <w:p w14:paraId="32732DB9">
      <w:pPr>
        <w:rPr>
          <w:rFonts w:hint="eastAsia" w:ascii="宋体" w:hAnsi="宋体" w:eastAsia="宋体" w:cs="宋体"/>
          <w:b w:val="0"/>
          <w:bCs w:val="0"/>
          <w:sz w:val="24"/>
          <w:szCs w:val="24"/>
          <w:highlight w:val="none"/>
          <w:lang w:val="en-US" w:eastAsia="zh-CN"/>
        </w:rPr>
      </w:pPr>
    </w:p>
    <w:p w14:paraId="154A6BCE">
      <w:pPr>
        <w:rPr>
          <w:rFonts w:hint="eastAsia" w:ascii="宋体" w:hAnsi="宋体" w:eastAsia="宋体" w:cs="宋体"/>
          <w:b w:val="0"/>
          <w:bCs w:val="0"/>
          <w:sz w:val="24"/>
          <w:szCs w:val="24"/>
          <w:highlight w:val="none"/>
          <w:lang w:val="en-US" w:eastAsia="zh-CN"/>
        </w:rPr>
      </w:pPr>
    </w:p>
    <w:p w14:paraId="3E9EEEC9">
      <w:pPr>
        <w:rPr>
          <w:rFonts w:hint="eastAsia" w:ascii="宋体" w:hAnsi="宋体" w:eastAsia="宋体" w:cs="宋体"/>
          <w:b w:val="0"/>
          <w:bCs w:val="0"/>
          <w:sz w:val="24"/>
          <w:szCs w:val="24"/>
          <w:highlight w:val="none"/>
          <w:lang w:val="en-US" w:eastAsia="zh-CN"/>
        </w:rPr>
      </w:pPr>
    </w:p>
    <w:p w14:paraId="0B58561E">
      <w:pPr>
        <w:rPr>
          <w:rFonts w:hint="eastAsia" w:ascii="宋体" w:hAnsi="宋体" w:eastAsia="宋体" w:cs="宋体"/>
          <w:b w:val="0"/>
          <w:bCs w:val="0"/>
          <w:sz w:val="24"/>
          <w:szCs w:val="24"/>
          <w:highlight w:val="none"/>
          <w:lang w:val="en-US" w:eastAsia="zh-CN"/>
        </w:rPr>
      </w:pPr>
    </w:p>
    <w:p w14:paraId="3F67671A">
      <w:pPr>
        <w:rPr>
          <w:rFonts w:hint="eastAsia" w:ascii="宋体" w:hAnsi="宋体" w:eastAsia="宋体" w:cs="宋体"/>
          <w:b w:val="0"/>
          <w:bCs w:val="0"/>
          <w:sz w:val="24"/>
          <w:szCs w:val="24"/>
          <w:highlight w:val="none"/>
          <w:lang w:val="en-US" w:eastAsia="zh-CN"/>
        </w:rPr>
      </w:pPr>
    </w:p>
    <w:p w14:paraId="455F83B5">
      <w:pPr>
        <w:rPr>
          <w:rFonts w:hint="eastAsia" w:ascii="宋体" w:hAnsi="宋体" w:eastAsia="宋体" w:cs="宋体"/>
          <w:b w:val="0"/>
          <w:bCs w:val="0"/>
          <w:sz w:val="24"/>
          <w:szCs w:val="24"/>
          <w:highlight w:val="none"/>
          <w:lang w:val="en-US" w:eastAsia="zh-CN"/>
        </w:rPr>
      </w:pPr>
    </w:p>
    <w:p w14:paraId="2F14ED19">
      <w:pPr>
        <w:pStyle w:val="16"/>
        <w:keepNext w:val="0"/>
        <w:keepLines w:val="0"/>
        <w:pageBreakBefore w:val="0"/>
        <w:kinsoku/>
        <w:wordWrap/>
        <w:overflowPunct/>
        <w:topLinePunct w:val="0"/>
        <w:bidi w:val="0"/>
        <w:adjustRightInd w:val="0"/>
        <w:snapToGrid w:val="0"/>
        <w:spacing w:line="560" w:lineRule="exact"/>
        <w:ind w:firstLine="883" w:firstLineChars="200"/>
        <w:jc w:val="both"/>
        <w:outlineLvl w:val="0"/>
        <w:rPr>
          <w:rFonts w:hint="eastAsia" w:ascii="宋体" w:hAnsi="宋体" w:eastAsia="宋体" w:cs="宋体"/>
          <w:b/>
          <w:bCs/>
          <w:sz w:val="44"/>
          <w:szCs w:val="44"/>
          <w:highlight w:val="none"/>
        </w:rPr>
      </w:pPr>
    </w:p>
    <w:p w14:paraId="4CA94905">
      <w:pPr>
        <w:pStyle w:val="16"/>
        <w:keepNext w:val="0"/>
        <w:keepLines w:val="0"/>
        <w:pageBreakBefore w:val="0"/>
        <w:kinsoku/>
        <w:wordWrap/>
        <w:overflowPunct/>
        <w:topLinePunct w:val="0"/>
        <w:bidi w:val="0"/>
        <w:adjustRightInd w:val="0"/>
        <w:snapToGrid w:val="0"/>
        <w:spacing w:line="560" w:lineRule="exact"/>
        <w:ind w:firstLine="883" w:firstLineChars="200"/>
        <w:jc w:val="center"/>
        <w:outlineLvl w:val="0"/>
        <w:rPr>
          <w:rFonts w:hint="default" w:ascii="宋体" w:hAnsi="宋体" w:eastAsia="宋体" w:cs="宋体"/>
          <w:b/>
          <w:color w:val="auto"/>
          <w:kern w:val="28"/>
          <w:sz w:val="44"/>
          <w:szCs w:val="44"/>
          <w:highlight w:val="none"/>
          <w:lang w:val="en-US" w:eastAsia="zh-CN"/>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四</w:t>
      </w:r>
      <w:r>
        <w:rPr>
          <w:rFonts w:hint="eastAsia" w:ascii="宋体" w:hAnsi="宋体" w:eastAsia="宋体" w:cs="宋体"/>
          <w:b/>
          <w:bCs/>
          <w:sz w:val="44"/>
          <w:szCs w:val="44"/>
          <w:highlight w:val="none"/>
        </w:rPr>
        <w:t>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w:t>
      </w:r>
      <w:r>
        <w:rPr>
          <w:rFonts w:hint="eastAsia" w:ascii="宋体" w:hAnsi="宋体" w:eastAsia="宋体" w:cs="宋体"/>
          <w:b/>
          <w:bCs/>
          <w:sz w:val="44"/>
          <w:szCs w:val="44"/>
          <w:highlight w:val="none"/>
          <w:lang w:val="en-US" w:eastAsia="zh-CN"/>
        </w:rPr>
        <w:t>参评文件格式</w:t>
      </w:r>
    </w:p>
    <w:p w14:paraId="651C316B">
      <w:pPr>
        <w:rPr>
          <w:rFonts w:hint="eastAsia" w:eastAsia="宋体"/>
          <w:highlight w:val="none"/>
          <w:lang w:val="en-US" w:eastAsia="zh-CN"/>
        </w:rPr>
      </w:pPr>
    </w:p>
    <w:p w14:paraId="2E5C22A9">
      <w:pPr>
        <w:pStyle w:val="4"/>
        <w:spacing w:before="120" w:after="120"/>
        <w:rPr>
          <w:rFonts w:hint="eastAsia" w:ascii="宋体" w:hAnsi="宋体"/>
          <w:sz w:val="24"/>
          <w:szCs w:val="24"/>
          <w:highlight w:val="none"/>
        </w:rPr>
      </w:pPr>
      <w:bookmarkStart w:id="3" w:name="_Toc202251075"/>
      <w:bookmarkStart w:id="4" w:name="_Toc32977098"/>
      <w:bookmarkStart w:id="5" w:name="_Toc202254105"/>
      <w:bookmarkStart w:id="6" w:name="_Toc202820351"/>
      <w:bookmarkStart w:id="7" w:name="_Toc20379"/>
      <w:bookmarkStart w:id="8" w:name="_Toc202251700"/>
      <w:bookmarkStart w:id="9" w:name="_Toc202819878"/>
      <w:bookmarkStart w:id="10" w:name="_Toc202816996"/>
      <w:bookmarkStart w:id="11" w:name="_Toc449531300"/>
      <w:bookmarkStart w:id="12" w:name="_Toc276645579"/>
      <w:bookmarkStart w:id="13" w:name="_Toc259090982"/>
      <w:bookmarkStart w:id="14" w:name="_Toc6397152"/>
      <w:bookmarkStart w:id="15" w:name="_Toc202252034"/>
      <w:bookmarkStart w:id="16" w:name="_Toc6727973"/>
    </w:p>
    <w:p w14:paraId="496EE15A">
      <w:pPr>
        <w:rPr>
          <w:rFonts w:hint="eastAsia"/>
        </w:rPr>
      </w:pPr>
    </w:p>
    <w:p w14:paraId="1E5DC375">
      <w:pPr>
        <w:pStyle w:val="12"/>
        <w:spacing w:before="15"/>
        <w:ind w:firstLine="261"/>
        <w:rPr>
          <w:rFonts w:hint="eastAsia"/>
          <w:b/>
          <w:sz w:val="24"/>
          <w:highlight w:val="none"/>
        </w:rPr>
      </w:pPr>
    </w:p>
    <w:p w14:paraId="1C6138CB">
      <w:pPr>
        <w:ind w:firstLine="964"/>
        <w:jc w:val="center"/>
        <w:rPr>
          <w:rFonts w:hint="eastAsia" w:ascii="宋体" w:hAnsi="宋体"/>
          <w:b/>
          <w:bCs/>
          <w:sz w:val="84"/>
          <w:szCs w:val="84"/>
          <w:highlight w:val="none"/>
          <w:lang w:val="en-US" w:eastAsia="zh-CN"/>
        </w:rPr>
      </w:pPr>
    </w:p>
    <w:p w14:paraId="4A628879">
      <w:pPr>
        <w:ind w:firstLine="964"/>
        <w:jc w:val="center"/>
        <w:rPr>
          <w:rFonts w:hint="eastAsia" w:ascii="宋体" w:hAnsi="宋体"/>
          <w:b/>
          <w:bCs/>
          <w:sz w:val="24"/>
          <w:szCs w:val="24"/>
          <w:highlight w:val="none"/>
        </w:rPr>
      </w:pPr>
      <w:r>
        <w:rPr>
          <w:rFonts w:hint="eastAsia" w:ascii="宋体" w:hAnsi="宋体"/>
          <w:b/>
          <w:bCs/>
          <w:sz w:val="84"/>
          <w:szCs w:val="84"/>
          <w:highlight w:val="none"/>
          <w:lang w:val="en-US" w:eastAsia="zh-CN"/>
        </w:rPr>
        <w:t>参评</w:t>
      </w:r>
      <w:r>
        <w:rPr>
          <w:rFonts w:hint="eastAsia" w:ascii="宋体" w:hAnsi="宋体"/>
          <w:b/>
          <w:bCs/>
          <w:sz w:val="84"/>
          <w:szCs w:val="84"/>
          <w:highlight w:val="none"/>
        </w:rPr>
        <w:t>文件</w:t>
      </w:r>
    </w:p>
    <w:p w14:paraId="2A391E5D">
      <w:pPr>
        <w:pStyle w:val="12"/>
        <w:spacing w:before="10"/>
        <w:rPr>
          <w:rFonts w:hint="eastAsia"/>
          <w:b/>
          <w:sz w:val="24"/>
          <w:highlight w:val="none"/>
        </w:rPr>
      </w:pPr>
    </w:p>
    <w:p w14:paraId="0BC4C89E">
      <w:pPr>
        <w:autoSpaceDE w:val="0"/>
        <w:autoSpaceDN w:val="0"/>
        <w:spacing w:before="1" w:line="480" w:lineRule="auto"/>
        <w:ind w:firstLine="723"/>
        <w:rPr>
          <w:rFonts w:hint="eastAsia" w:ascii="宋体" w:hAnsi="宋体"/>
          <w:b/>
          <w:bCs/>
          <w:sz w:val="32"/>
          <w:szCs w:val="32"/>
          <w:highlight w:val="none"/>
        </w:rPr>
      </w:pPr>
    </w:p>
    <w:p w14:paraId="256E3186">
      <w:pPr>
        <w:autoSpaceDE w:val="0"/>
        <w:autoSpaceDN w:val="0"/>
        <w:spacing w:before="1" w:line="480" w:lineRule="auto"/>
        <w:ind w:firstLine="723"/>
        <w:rPr>
          <w:rFonts w:hint="eastAsia" w:ascii="宋体" w:hAnsi="宋体"/>
          <w:b/>
          <w:bCs/>
          <w:sz w:val="24"/>
          <w:szCs w:val="24"/>
          <w:highlight w:val="none"/>
        </w:rPr>
      </w:pPr>
    </w:p>
    <w:p w14:paraId="2BC8A2B0">
      <w:pPr>
        <w:pStyle w:val="12"/>
        <w:rPr>
          <w:rFonts w:hint="eastAsia"/>
          <w:sz w:val="24"/>
          <w:highlight w:val="none"/>
        </w:rPr>
      </w:pPr>
    </w:p>
    <w:p w14:paraId="3B944F2A">
      <w:pPr>
        <w:pStyle w:val="12"/>
        <w:rPr>
          <w:rFonts w:hint="eastAsia"/>
          <w:sz w:val="24"/>
          <w:highlight w:val="none"/>
        </w:rPr>
      </w:pPr>
    </w:p>
    <w:p w14:paraId="4AA2F409">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left="1200" w:right="0" w:hanging="1200" w:hangingChars="500"/>
        <w:jc w:val="both"/>
        <w:textAlignment w:val="auto"/>
        <w:rPr>
          <w:rFonts w:hint="default"/>
          <w:sz w:val="24"/>
          <w:szCs w:val="24"/>
          <w:highlight w:val="none"/>
          <w:u w:val="thick"/>
          <w:lang w:val="en-US" w:eastAsia="zh-CN"/>
        </w:rPr>
      </w:pPr>
      <w:r>
        <w:rPr>
          <w:rFonts w:hint="eastAsia"/>
          <w:sz w:val="24"/>
          <w:szCs w:val="24"/>
          <w:highlight w:val="none"/>
          <w:lang w:val="en-US" w:eastAsia="zh-CN"/>
        </w:rPr>
        <w:t>项目名称：中山市公共交通运输集团有限公司对外维修门店招牌制作项目</w:t>
      </w:r>
    </w:p>
    <w:p w14:paraId="2EA565CA">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right="0"/>
        <w:jc w:val="both"/>
        <w:textAlignment w:val="auto"/>
        <w:rPr>
          <w:rFonts w:hint="eastAsia"/>
          <w:sz w:val="24"/>
          <w:szCs w:val="24"/>
          <w:highlight w:val="none"/>
          <w:lang w:val="en-US"/>
        </w:rPr>
      </w:pPr>
      <w:r>
        <w:rPr>
          <w:rFonts w:hint="eastAsia"/>
          <w:spacing w:val="-1"/>
          <w:sz w:val="24"/>
          <w:szCs w:val="24"/>
          <w:highlight w:val="none"/>
          <w:lang w:val="en-US" w:eastAsia="zh-CN"/>
        </w:rPr>
        <w:t>服务</w:t>
      </w:r>
      <w:r>
        <w:rPr>
          <w:rFonts w:hint="eastAsia"/>
          <w:sz w:val="24"/>
          <w:szCs w:val="24"/>
          <w:highlight w:val="none"/>
        </w:rPr>
        <w:t>商全称（公章）：</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037B106F">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sz w:val="24"/>
          <w:szCs w:val="24"/>
          <w:highlight w:val="none"/>
          <w:u w:val="thick"/>
        </w:rPr>
      </w:pPr>
      <w:r>
        <w:rPr>
          <w:rFonts w:hint="eastAsia"/>
          <w:sz w:val="24"/>
          <w:szCs w:val="24"/>
          <w:highlight w:val="none"/>
        </w:rPr>
        <w:t>法定代表人（</w:t>
      </w:r>
      <w:r>
        <w:rPr>
          <w:rFonts w:hint="eastAsia"/>
          <w:sz w:val="24"/>
          <w:szCs w:val="24"/>
          <w:highlight w:val="none"/>
          <w:lang w:val="en-US"/>
        </w:rPr>
        <w:t>负责人</w:t>
      </w:r>
      <w:r>
        <w:rPr>
          <w:rFonts w:hint="eastAsia"/>
          <w:sz w:val="24"/>
          <w:szCs w:val="24"/>
          <w:highlight w:val="none"/>
        </w:rPr>
        <w:t>）或被授权</w:t>
      </w:r>
      <w:r>
        <w:rPr>
          <w:rFonts w:hint="eastAsia"/>
          <w:sz w:val="24"/>
          <w:szCs w:val="24"/>
          <w:highlight w:val="none"/>
          <w:lang w:val="en-US"/>
        </w:rPr>
        <w:t>代表</w:t>
      </w:r>
      <w:r>
        <w:rPr>
          <w:rFonts w:hint="eastAsia"/>
          <w:sz w:val="24"/>
          <w:szCs w:val="24"/>
          <w:highlight w:val="none"/>
        </w:rPr>
        <w:t>人（签字或盖章）：</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0E7F4F50">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sz w:val="24"/>
          <w:szCs w:val="24"/>
          <w:highlight w:val="none"/>
          <w:u w:val="thick"/>
          <w:lang w:val="en-US"/>
        </w:rPr>
      </w:pPr>
      <w:r>
        <w:rPr>
          <w:rFonts w:hint="eastAsia"/>
          <w:sz w:val="24"/>
          <w:szCs w:val="24"/>
          <w:highlight w:val="none"/>
          <w:lang w:val="en-US" w:eastAsia="zh-CN"/>
        </w:rPr>
        <w:t>服务</w:t>
      </w:r>
      <w:r>
        <w:rPr>
          <w:rFonts w:hint="eastAsia"/>
          <w:sz w:val="24"/>
          <w:szCs w:val="24"/>
          <w:highlight w:val="none"/>
        </w:rPr>
        <w:t>商地址：</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2516A181">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ascii="宋体" w:hAnsi="宋体" w:cs="宋体"/>
          <w:sz w:val="24"/>
          <w:szCs w:val="24"/>
          <w:highlight w:val="none"/>
          <w:u w:val="single"/>
        </w:rPr>
      </w:pPr>
      <w:r>
        <w:rPr>
          <w:rFonts w:hint="eastAsia" w:ascii="宋体" w:hAnsi="宋体" w:cs="宋体"/>
          <w:sz w:val="24"/>
          <w:szCs w:val="24"/>
          <w:highlight w:val="none"/>
          <w:lang w:val="en-US" w:eastAsia="zh-CN"/>
        </w:rPr>
        <w:t>服务</w:t>
      </w:r>
      <w:r>
        <w:rPr>
          <w:rFonts w:hint="eastAsia" w:ascii="宋体" w:hAnsi="宋体" w:cs="宋体"/>
          <w:sz w:val="24"/>
          <w:szCs w:val="24"/>
          <w:highlight w:val="none"/>
        </w:rPr>
        <w:t>联系人：</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rPr>
        <w:t>电 话：</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lang w:val="en-US" w:eastAsia="zh-CN"/>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lang w:val="en-US" w:eastAsia="zh-CN"/>
        </w:rPr>
        <w:t>邮箱</w:t>
      </w:r>
      <w:r>
        <w:rPr>
          <w:rFonts w:hint="eastAsia" w:ascii="宋体" w:hAnsi="宋体" w:cs="宋体"/>
          <w:sz w:val="24"/>
          <w:szCs w:val="24"/>
          <w:highlight w:val="none"/>
        </w:rPr>
        <w:t>：</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48916D7">
      <w:pPr>
        <w:spacing w:before="24" w:beforeLines="10" w:after="24" w:afterLines="10" w:line="360" w:lineRule="auto"/>
        <w:rPr>
          <w:rFonts w:hint="eastAsia" w:ascii="宋体" w:hAnsi="宋体"/>
          <w:color w:val="000000"/>
          <w:sz w:val="24"/>
          <w:szCs w:val="24"/>
          <w:highlight w:val="none"/>
        </w:rPr>
      </w:pPr>
      <w:r>
        <w:rPr>
          <w:rFonts w:hint="eastAsia" w:ascii="宋体" w:hAnsi="宋体"/>
          <w:color w:val="000000"/>
          <w:sz w:val="24"/>
          <w:szCs w:val="24"/>
          <w:highlight w:val="none"/>
        </w:rPr>
        <w:tab/>
      </w:r>
      <w:r>
        <w:rPr>
          <w:rFonts w:hint="eastAsia" w:ascii="宋体" w:hAnsi="宋体"/>
          <w:color w:val="000000"/>
          <w:sz w:val="24"/>
          <w:szCs w:val="24"/>
          <w:highlight w:val="none"/>
        </w:rPr>
        <w:tab/>
      </w:r>
    </w:p>
    <w:p w14:paraId="0AA1AA66">
      <w:pPr>
        <w:pStyle w:val="77"/>
        <w:ind w:firstLine="482"/>
        <w:rPr>
          <w:rFonts w:hint="eastAsia" w:ascii="宋体" w:hAnsi="宋体" w:cs="宋体"/>
          <w:b/>
          <w:bCs/>
          <w:sz w:val="24"/>
          <w:szCs w:val="24"/>
          <w:highlight w:val="none"/>
        </w:rPr>
      </w:pPr>
    </w:p>
    <w:p w14:paraId="67F4D343">
      <w:pPr>
        <w:pStyle w:val="77"/>
        <w:ind w:firstLine="482"/>
        <w:rPr>
          <w:rFonts w:hint="eastAsia" w:ascii="宋体" w:hAnsi="宋体" w:cs="宋体"/>
          <w:b/>
          <w:bCs/>
          <w:sz w:val="24"/>
          <w:szCs w:val="24"/>
          <w:highlight w:val="none"/>
        </w:rPr>
      </w:pPr>
    </w:p>
    <w:p w14:paraId="20D9DDDB">
      <w:pPr>
        <w:pStyle w:val="77"/>
        <w:ind w:firstLine="482"/>
        <w:rPr>
          <w:rFonts w:hint="eastAsia" w:ascii="宋体" w:hAnsi="宋体" w:cs="宋体"/>
          <w:b/>
          <w:bCs/>
          <w:sz w:val="24"/>
          <w:szCs w:val="24"/>
          <w:highlight w:val="none"/>
        </w:rPr>
      </w:pPr>
    </w:p>
    <w:p w14:paraId="632794D4">
      <w:pPr>
        <w:pStyle w:val="77"/>
        <w:ind w:firstLine="482"/>
        <w:rPr>
          <w:rFonts w:hint="eastAsia" w:ascii="宋体" w:hAnsi="宋体" w:cs="宋体"/>
          <w:b/>
          <w:bCs/>
          <w:sz w:val="24"/>
          <w:szCs w:val="24"/>
          <w:highlight w:val="none"/>
        </w:rPr>
      </w:pPr>
    </w:p>
    <w:p w14:paraId="3ACC8CC0">
      <w:pPr>
        <w:pStyle w:val="77"/>
        <w:ind w:firstLine="482"/>
        <w:rPr>
          <w:rFonts w:hint="eastAsia" w:ascii="宋体" w:hAnsi="宋体" w:cs="宋体"/>
          <w:b/>
          <w:bCs/>
          <w:sz w:val="24"/>
          <w:szCs w:val="24"/>
          <w:highlight w:val="none"/>
        </w:rPr>
      </w:pPr>
    </w:p>
    <w:p w14:paraId="3EC3BBC1">
      <w:pPr>
        <w:pStyle w:val="77"/>
        <w:ind w:firstLine="482"/>
        <w:rPr>
          <w:rFonts w:hint="eastAsia" w:ascii="宋体" w:hAnsi="宋体" w:cs="宋体"/>
          <w:b/>
          <w:bCs/>
          <w:sz w:val="24"/>
          <w:szCs w:val="24"/>
          <w:highlight w:val="none"/>
        </w:rPr>
      </w:pPr>
    </w:p>
    <w:p w14:paraId="45ED9E13">
      <w:pPr>
        <w:pStyle w:val="77"/>
        <w:ind w:firstLine="482"/>
        <w:rPr>
          <w:rFonts w:hint="eastAsia" w:ascii="宋体" w:hAnsi="宋体" w:cs="宋体"/>
          <w:b/>
          <w:bCs/>
          <w:sz w:val="24"/>
          <w:szCs w:val="24"/>
          <w:highlight w:val="none"/>
        </w:rPr>
      </w:pPr>
    </w:p>
    <w:p w14:paraId="291ADA86">
      <w:pPr>
        <w:pStyle w:val="77"/>
        <w:ind w:firstLine="482"/>
        <w:rPr>
          <w:rFonts w:hint="eastAsia" w:ascii="宋体" w:hAnsi="宋体" w:cs="宋体"/>
          <w:b/>
          <w:bCs/>
          <w:sz w:val="24"/>
          <w:szCs w:val="24"/>
          <w:highlight w:val="none"/>
        </w:rPr>
      </w:pPr>
    </w:p>
    <w:p w14:paraId="39A13020">
      <w:pPr>
        <w:pStyle w:val="77"/>
        <w:ind w:firstLine="482"/>
        <w:rPr>
          <w:rFonts w:hint="eastAsia" w:ascii="宋体" w:hAnsi="宋体" w:cs="宋体"/>
          <w:b/>
          <w:bCs/>
          <w:sz w:val="24"/>
          <w:szCs w:val="24"/>
          <w:highlight w:val="none"/>
        </w:rPr>
      </w:pPr>
    </w:p>
    <w:p w14:paraId="04C1B126">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p>
    <w:p w14:paraId="0C337ACE">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格式1</w:t>
      </w:r>
      <w:r>
        <w:rPr>
          <w:rFonts w:hint="eastAsia" w:ascii="宋体" w:hAnsi="宋体" w:eastAsia="宋体" w:cs="Times New Roman"/>
          <w:b/>
          <w:bCs/>
          <w:kern w:val="2"/>
          <w:sz w:val="28"/>
          <w:szCs w:val="28"/>
          <w:highlight w:val="none"/>
          <w:lang w:val="en-US" w:eastAsia="zh-CN" w:bidi="ar-SA"/>
        </w:rPr>
        <w:t>承诺函</w:t>
      </w:r>
    </w:p>
    <w:p w14:paraId="620EB9E4">
      <w:pPr>
        <w:tabs>
          <w:tab w:val="left" w:pos="900"/>
        </w:tabs>
        <w:jc w:val="center"/>
        <w:rPr>
          <w:rFonts w:ascii="Times New Roman" w:hAnsi="Times New Roman" w:eastAsia="宋体"/>
          <w:b/>
          <w:sz w:val="44"/>
          <w:szCs w:val="44"/>
          <w:highlight w:val="none"/>
        </w:rPr>
      </w:pPr>
      <w:r>
        <w:rPr>
          <w:rFonts w:ascii="Times New Roman" w:hAnsi="Times New Roman" w:eastAsia="宋体"/>
          <w:b/>
          <w:sz w:val="44"/>
          <w:szCs w:val="44"/>
          <w:highlight w:val="none"/>
        </w:rPr>
        <w:t>承 诺 函</w:t>
      </w:r>
    </w:p>
    <w:p w14:paraId="76DA2896">
      <w:pPr>
        <w:tabs>
          <w:tab w:val="left" w:pos="900"/>
        </w:tabs>
        <w:rPr>
          <w:rFonts w:ascii="Times New Roman" w:hAnsi="Times New Roman" w:eastAsia="宋体"/>
          <w:bCs/>
          <w:sz w:val="24"/>
          <w:highlight w:val="none"/>
        </w:rPr>
      </w:pPr>
    </w:p>
    <w:p w14:paraId="10FDB6A1">
      <w:pPr>
        <w:keepNext w:val="0"/>
        <w:keepLines w:val="0"/>
        <w:pageBreakBefore w:val="0"/>
        <w:tabs>
          <w:tab w:val="left" w:pos="900"/>
        </w:tabs>
        <w:kinsoku/>
        <w:wordWrap/>
        <w:overflowPunct/>
        <w:topLinePunct w:val="0"/>
        <w:autoSpaceDE/>
        <w:autoSpaceDN/>
        <w:bidi w:val="0"/>
        <w:adjustRightInd/>
        <w:snapToGrid/>
        <w:spacing w:line="560" w:lineRule="exact"/>
        <w:textAlignment w:val="auto"/>
        <w:rPr>
          <w:rFonts w:ascii="Times New Roman" w:hAnsi="Times New Roman" w:eastAsia="宋体"/>
          <w:bCs/>
          <w:sz w:val="28"/>
          <w:szCs w:val="24"/>
          <w:highlight w:val="none"/>
        </w:rPr>
      </w:pPr>
      <w:r>
        <w:rPr>
          <w:rFonts w:ascii="Times New Roman" w:hAnsi="Times New Roman" w:eastAsia="宋体"/>
          <w:sz w:val="28"/>
          <w:szCs w:val="24"/>
          <w:highlight w:val="none"/>
        </w:rPr>
        <w:t>中山市公共交通运输集团有限公司：</w:t>
      </w:r>
    </w:p>
    <w:p w14:paraId="4FE1C23D">
      <w:pPr>
        <w:pStyle w:val="28"/>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我方确认收到《中山市公共交通运输集团有限公司</w:t>
      </w:r>
      <w:r>
        <w:rPr>
          <w:rFonts w:hint="eastAsia" w:ascii="Times New Roman" w:hAnsi="Times New Roman" w:eastAsia="宋体"/>
          <w:bCs/>
          <w:sz w:val="28"/>
          <w:szCs w:val="24"/>
          <w:highlight w:val="none"/>
          <w:lang w:val="en-US" w:eastAsia="zh-CN"/>
        </w:rPr>
        <w:t>对外维修门店招牌制作</w:t>
      </w:r>
      <w:r>
        <w:rPr>
          <w:rFonts w:ascii="Times New Roman" w:hAnsi="Times New Roman" w:eastAsia="宋体"/>
          <w:bCs/>
          <w:sz w:val="28"/>
          <w:szCs w:val="24"/>
          <w:highlight w:val="none"/>
        </w:rPr>
        <w:t>询价文件》，经详细研究，决定参加该项目评选。</w:t>
      </w:r>
    </w:p>
    <w:p w14:paraId="705DAE9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1.愿意按照贵方</w:t>
      </w:r>
      <w:r>
        <w:rPr>
          <w:rFonts w:hint="eastAsia" w:ascii="Times New Roman" w:hAnsi="Times New Roman"/>
          <w:bCs/>
          <w:sz w:val="28"/>
          <w:szCs w:val="24"/>
          <w:highlight w:val="none"/>
          <w:lang w:val="en-US" w:eastAsia="zh-CN"/>
        </w:rPr>
        <w:t>询价</w:t>
      </w:r>
      <w:r>
        <w:rPr>
          <w:rFonts w:ascii="Times New Roman" w:hAnsi="Times New Roman" w:eastAsia="宋体"/>
          <w:bCs/>
          <w:sz w:val="28"/>
          <w:szCs w:val="24"/>
          <w:highlight w:val="none"/>
        </w:rPr>
        <w:t>文件中的一切要求，提供相关服务。</w:t>
      </w:r>
    </w:p>
    <w:p w14:paraId="765196A5">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2.我方已详细研究评选文件的所有内容，包括修改文件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和所有已收到的参考资料以及有关附件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，并完全明白。我方放弃在此方面提出不明或误解的一切权</w:t>
      </w:r>
      <w:r>
        <w:rPr>
          <w:rFonts w:hint="eastAsia" w:ascii="Times New Roman" w:hAnsi="Times New Roman" w:eastAsia="宋体"/>
          <w:bCs/>
          <w:sz w:val="28"/>
          <w:szCs w:val="24"/>
          <w:highlight w:val="none"/>
        </w:rPr>
        <w:t>利</w:t>
      </w:r>
      <w:r>
        <w:rPr>
          <w:rFonts w:ascii="Times New Roman" w:hAnsi="Times New Roman" w:eastAsia="宋体"/>
          <w:bCs/>
          <w:sz w:val="28"/>
          <w:szCs w:val="24"/>
          <w:highlight w:val="none"/>
        </w:rPr>
        <w:t>。</w:t>
      </w:r>
    </w:p>
    <w:p w14:paraId="008B99D2">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3.我方同意按照贵方可能提出的要求而提供与参评有关的任何其它资料、数据或信息。</w:t>
      </w:r>
    </w:p>
    <w:p w14:paraId="6B65D4CF">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4.我方为</w:t>
      </w:r>
      <w:r>
        <w:rPr>
          <w:rFonts w:ascii="Times New Roman" w:hAnsi="Times New Roman" w:eastAsia="宋体"/>
          <w:bCs/>
          <w:sz w:val="28"/>
          <w:szCs w:val="24"/>
          <w:highlight w:val="none"/>
          <w:lang w:val="zh-CN"/>
        </w:rPr>
        <w:t>具有</w:t>
      </w:r>
      <w:r>
        <w:rPr>
          <w:rFonts w:ascii="Times New Roman" w:hAnsi="Times New Roman" w:eastAsia="宋体"/>
          <w:bCs/>
          <w:sz w:val="28"/>
          <w:szCs w:val="24"/>
          <w:highlight w:val="none"/>
        </w:rPr>
        <w:t>独立</w:t>
      </w:r>
      <w:r>
        <w:rPr>
          <w:rFonts w:ascii="Times New Roman" w:hAnsi="Times New Roman" w:eastAsia="宋体"/>
          <w:bCs/>
          <w:sz w:val="28"/>
          <w:szCs w:val="24"/>
          <w:highlight w:val="none"/>
          <w:lang w:val="zh-CN"/>
        </w:rPr>
        <w:t>承担民事责任能力的在中华人民共和国境内注册的企业法人或其他社会组织，并独立于</w:t>
      </w:r>
      <w:r>
        <w:rPr>
          <w:rFonts w:ascii="Times New Roman" w:hAnsi="Times New Roman" w:eastAsia="宋体"/>
          <w:bCs/>
          <w:sz w:val="28"/>
          <w:szCs w:val="24"/>
          <w:highlight w:val="none"/>
        </w:rPr>
        <w:t>贵方。</w:t>
      </w:r>
    </w:p>
    <w:p w14:paraId="100F898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ascii="Times New Roman" w:hAnsi="Times New Roman" w:eastAsia="宋体"/>
          <w:bCs/>
          <w:sz w:val="28"/>
          <w:szCs w:val="24"/>
          <w:highlight w:val="none"/>
        </w:rPr>
        <w:t>5.</w:t>
      </w:r>
      <w:r>
        <w:rPr>
          <w:rFonts w:ascii="Times New Roman" w:hAnsi="Times New Roman" w:eastAsia="宋体"/>
          <w:bCs/>
          <w:sz w:val="28"/>
          <w:szCs w:val="24"/>
          <w:highlight w:val="none"/>
        </w:rPr>
        <w:t>我方如果中选，将按照贵方评选文件及其修改文件（如有）的要求及我方参评承诺，按质、按量、按期履行全部合同责任和义务。</w:t>
      </w:r>
    </w:p>
    <w:p w14:paraId="12B4D648">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宋体"/>
          <w:bCs/>
          <w:sz w:val="28"/>
          <w:szCs w:val="24"/>
          <w:highlight w:val="none"/>
          <w:lang w:eastAsia="zh-CN"/>
        </w:rPr>
      </w:pPr>
      <w:r>
        <w:rPr>
          <w:rFonts w:hint="eastAsia" w:ascii="Times New Roman" w:hAnsi="Times New Roman" w:eastAsia="宋体"/>
          <w:bCs/>
          <w:sz w:val="28"/>
          <w:szCs w:val="24"/>
          <w:highlight w:val="none"/>
        </w:rPr>
        <w:t>6</w:t>
      </w:r>
      <w:r>
        <w:rPr>
          <w:rFonts w:ascii="Times New Roman" w:hAnsi="Times New Roman" w:eastAsia="宋体"/>
          <w:bCs/>
          <w:sz w:val="28"/>
          <w:szCs w:val="24"/>
          <w:highlight w:val="none"/>
        </w:rPr>
        <w:t>.</w:t>
      </w:r>
      <w:r>
        <w:rPr>
          <w:rFonts w:hint="eastAsia" w:ascii="Times New Roman" w:hAnsi="Times New Roman" w:eastAsia="宋体"/>
          <w:bCs/>
          <w:sz w:val="28"/>
          <w:szCs w:val="24"/>
          <w:highlight w:val="none"/>
        </w:rPr>
        <w:t>我方与其他</w:t>
      </w:r>
      <w:r>
        <w:rPr>
          <w:rFonts w:hint="eastAsia"/>
          <w:bCs/>
          <w:sz w:val="28"/>
          <w:szCs w:val="24"/>
          <w:highlight w:val="none"/>
          <w:lang w:eastAsia="zh-CN"/>
        </w:rPr>
        <w:t>服务</w:t>
      </w:r>
      <w:r>
        <w:rPr>
          <w:rFonts w:hint="eastAsia" w:ascii="Times New Roman" w:hAnsi="Times New Roman" w:eastAsia="宋体"/>
          <w:bCs/>
          <w:sz w:val="28"/>
          <w:szCs w:val="24"/>
          <w:highlight w:val="none"/>
        </w:rPr>
        <w:t>商不存在单位负责人为同或者存在直接控股、管管理关系。属于非联合体投标参评</w:t>
      </w:r>
      <w:r>
        <w:rPr>
          <w:rFonts w:hint="eastAsia"/>
          <w:bCs/>
          <w:sz w:val="28"/>
          <w:szCs w:val="24"/>
          <w:highlight w:val="none"/>
          <w:lang w:eastAsia="zh-CN"/>
        </w:rPr>
        <w:t>。</w:t>
      </w:r>
    </w:p>
    <w:p w14:paraId="265E1764">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bCs/>
          <w:sz w:val="28"/>
          <w:szCs w:val="24"/>
          <w:highlight w:val="none"/>
          <w:lang w:val="en-US" w:eastAsia="zh-CN"/>
        </w:rPr>
        <w:t>7.参评文件有效期：报名时间截止之日后90天内有效。</w:t>
      </w:r>
    </w:p>
    <w:p w14:paraId="5803780F">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p>
    <w:p w14:paraId="7767AF0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参评</w:t>
      </w:r>
      <w:r>
        <w:rPr>
          <w:rFonts w:hint="eastAsia" w:ascii="Times New Roman" w:hAnsi="Times New Roman" w:eastAsia="宋体"/>
          <w:bCs/>
          <w:sz w:val="28"/>
          <w:szCs w:val="24"/>
          <w:highlight w:val="none"/>
        </w:rPr>
        <w:t>单位</w:t>
      </w:r>
      <w:r>
        <w:rPr>
          <w:rFonts w:ascii="Times New Roman" w:hAnsi="Times New Roman" w:eastAsia="宋体"/>
          <w:bCs/>
          <w:sz w:val="28"/>
          <w:szCs w:val="24"/>
          <w:highlight w:val="none"/>
        </w:rPr>
        <w:t>（盖章）：</w:t>
      </w:r>
    </w:p>
    <w:p w14:paraId="022DEF3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代表（签名）：</w:t>
      </w:r>
    </w:p>
    <w:p w14:paraId="0D2BFC97">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4"/>
          <w:highlight w:val="none"/>
        </w:rPr>
      </w:pPr>
      <w:r>
        <w:rPr>
          <w:rFonts w:ascii="Times New Roman" w:hAnsi="Times New Roman" w:eastAsia="宋体"/>
          <w:bCs/>
          <w:sz w:val="28"/>
          <w:szCs w:val="24"/>
          <w:highlight w:val="none"/>
        </w:rPr>
        <w:t>日期：</w:t>
      </w:r>
    </w:p>
    <w:p w14:paraId="627E32A7">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p>
    <w:p w14:paraId="4BEB9A32">
      <w:pPr>
        <w:pStyle w:val="18"/>
        <w:rPr>
          <w:rFonts w:hint="eastAsia"/>
          <w:highlight w:val="none"/>
        </w:rPr>
      </w:pPr>
    </w:p>
    <w:p w14:paraId="44C29A07">
      <w:pPr>
        <w:pStyle w:val="18"/>
        <w:rPr>
          <w:rFonts w:hint="eastAsia"/>
          <w:highlight w:val="none"/>
        </w:rPr>
      </w:pPr>
    </w:p>
    <w:p w14:paraId="4D9B6927">
      <w:pPr>
        <w:spacing w:line="360" w:lineRule="auto"/>
        <w:jc w:val="both"/>
        <w:rPr>
          <w:rFonts w:hint="default" w:ascii="宋体" w:hAnsi="宋体" w:eastAsia="宋体" w:cs="Times New Roman"/>
          <w:b/>
          <w:sz w:val="24"/>
          <w:szCs w:val="24"/>
          <w:highlight w:val="none"/>
          <w:lang w:val="en-US"/>
        </w:rPr>
      </w:pPr>
      <w:r>
        <w:rPr>
          <w:rFonts w:hint="eastAsia" w:ascii="宋体" w:hAnsi="宋体" w:cs="Times New Roman"/>
          <w:b/>
          <w:bCs/>
          <w:kern w:val="2"/>
          <w:sz w:val="28"/>
          <w:szCs w:val="28"/>
          <w:highlight w:val="none"/>
          <w:lang w:val="en-US" w:eastAsia="zh-CN" w:bidi="ar-SA"/>
        </w:rPr>
        <w:t>格式2 营业执照</w:t>
      </w:r>
    </w:p>
    <w:p w14:paraId="1F4BD42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在中华人民共和国境内（不含港、澳、台地区）注册，具有独立法人资格（提供营业执照复印件（加盖公章），经营范围需包含以下其中之一：广告设计、代理，广告制作，平面设计）。</w:t>
      </w:r>
    </w:p>
    <w:p w14:paraId="1D617306">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0E0FE6C3">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0EBD8BCC">
      <w:pPr>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br w:type="page"/>
      </w:r>
    </w:p>
    <w:p w14:paraId="60B116AB">
      <w:pPr>
        <w:spacing w:line="360" w:lineRule="auto"/>
        <w:jc w:val="both"/>
        <w:rPr>
          <w:rFonts w:hint="default" w:ascii="宋体" w:hAnsi="宋体" w:eastAsia="宋体" w:cs="Times New Roman"/>
          <w:b/>
          <w:sz w:val="24"/>
          <w:szCs w:val="24"/>
          <w:highlight w:val="none"/>
          <w:lang w:val="en-US"/>
        </w:rPr>
      </w:pPr>
      <w:r>
        <w:rPr>
          <w:rFonts w:hint="eastAsia" w:ascii="宋体" w:hAnsi="宋体" w:cs="Times New Roman"/>
          <w:b/>
          <w:bCs/>
          <w:kern w:val="2"/>
          <w:sz w:val="28"/>
          <w:szCs w:val="28"/>
          <w:highlight w:val="none"/>
          <w:lang w:val="en-US" w:eastAsia="zh-CN" w:bidi="ar-SA"/>
        </w:rPr>
        <w:t>格式3 信用查询</w:t>
      </w:r>
    </w:p>
    <w:p w14:paraId="13A695A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p w14:paraId="48429C73">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6F32B0A1">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0E3C90E4">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7BB0023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158F2AB">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789EF9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983EE5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038F590">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55C864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480E2C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715C078">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76CEB4D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F0C4D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A45DE9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9B59DB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6BFD0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D533FA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58A101B">
      <w:pPr>
        <w:pStyle w:val="3"/>
        <w:spacing w:line="240" w:lineRule="auto"/>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格式4 报价一览表</w:t>
      </w:r>
    </w:p>
    <w:p w14:paraId="50D30A28">
      <w:pPr>
        <w:pStyle w:val="4"/>
        <w:spacing w:before="100" w:after="100" w:line="240" w:lineRule="auto"/>
        <w:jc w:val="center"/>
        <w:rPr>
          <w:rFonts w:hint="eastAsia" w:ascii="宋体" w:hAnsi="宋体"/>
          <w:sz w:val="28"/>
          <w:szCs w:val="28"/>
          <w:highlight w:val="none"/>
        </w:rPr>
      </w:pPr>
      <w:bookmarkStart w:id="17" w:name="_Toc201"/>
      <w:bookmarkStart w:id="18" w:name="_Toc23385"/>
      <w:r>
        <w:rPr>
          <w:rFonts w:hint="eastAsia" w:ascii="宋体" w:hAnsi="宋体"/>
          <w:sz w:val="32"/>
          <w:szCs w:val="32"/>
          <w:highlight w:val="none"/>
        </w:rPr>
        <w:t>报</w:t>
      </w:r>
      <w:r>
        <w:rPr>
          <w:rFonts w:hint="eastAsia" w:ascii="宋体" w:hAnsi="宋体"/>
          <w:sz w:val="32"/>
          <w:szCs w:val="32"/>
          <w:highlight w:val="none"/>
          <w:lang w:val="en-US" w:eastAsia="zh-CN"/>
        </w:rPr>
        <w:t xml:space="preserve"> </w:t>
      </w:r>
      <w:r>
        <w:rPr>
          <w:rFonts w:hint="eastAsia" w:ascii="宋体" w:hAnsi="宋体"/>
          <w:sz w:val="32"/>
          <w:szCs w:val="32"/>
          <w:highlight w:val="none"/>
        </w:rPr>
        <w:t>价</w:t>
      </w:r>
      <w:r>
        <w:rPr>
          <w:rFonts w:hint="eastAsia" w:ascii="宋体" w:hAnsi="宋体"/>
          <w:sz w:val="32"/>
          <w:szCs w:val="32"/>
          <w:highlight w:val="none"/>
          <w:lang w:val="en-US" w:eastAsia="zh-CN"/>
        </w:rPr>
        <w:t xml:space="preserve"> </w:t>
      </w:r>
      <w:r>
        <w:rPr>
          <w:rFonts w:hint="eastAsia" w:ascii="宋体" w:hAnsi="宋体"/>
          <w:sz w:val="32"/>
          <w:szCs w:val="32"/>
          <w:highlight w:val="none"/>
        </w:rPr>
        <w:t>表</w:t>
      </w:r>
      <w:bookmarkEnd w:id="17"/>
      <w:bookmarkEnd w:id="18"/>
    </w:p>
    <w:p w14:paraId="21614C1D">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tbl>
      <w:tblPr>
        <w:tblStyle w:val="33"/>
        <w:tblpPr w:leftFromText="180" w:rightFromText="180" w:vertAnchor="text" w:horzAnchor="page" w:tblpXSpec="center" w:tblpY="891"/>
        <w:tblOverlap w:val="never"/>
        <w:tblW w:w="98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04"/>
        <w:gridCol w:w="1718"/>
        <w:gridCol w:w="2215"/>
        <w:gridCol w:w="695"/>
        <w:gridCol w:w="804"/>
        <w:gridCol w:w="696"/>
        <w:gridCol w:w="903"/>
        <w:gridCol w:w="1075"/>
        <w:gridCol w:w="1075"/>
      </w:tblGrid>
      <w:tr w14:paraId="31C97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1" w:hRule="atLeast"/>
          <w:jc w:val="center"/>
        </w:trPr>
        <w:tc>
          <w:tcPr>
            <w:tcW w:w="704" w:type="dxa"/>
            <w:shd w:val="clear" w:color="auto" w:fill="auto"/>
            <w:noWrap/>
            <w:vAlign w:val="center"/>
          </w:tcPr>
          <w:p w14:paraId="62C5BA9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门店</w:t>
            </w:r>
          </w:p>
        </w:tc>
        <w:tc>
          <w:tcPr>
            <w:tcW w:w="1718" w:type="dxa"/>
            <w:shd w:val="clear" w:color="auto" w:fill="auto"/>
            <w:noWrap/>
            <w:vAlign w:val="center"/>
          </w:tcPr>
          <w:p w14:paraId="72C4596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项目需求</w:t>
            </w:r>
          </w:p>
        </w:tc>
        <w:tc>
          <w:tcPr>
            <w:tcW w:w="2215" w:type="dxa"/>
            <w:shd w:val="clear" w:color="auto" w:fill="auto"/>
            <w:noWrap/>
            <w:vAlign w:val="center"/>
          </w:tcPr>
          <w:p w14:paraId="42F80A7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材质工艺</w:t>
            </w:r>
          </w:p>
        </w:tc>
        <w:tc>
          <w:tcPr>
            <w:tcW w:w="695" w:type="dxa"/>
            <w:shd w:val="clear" w:color="auto" w:fill="auto"/>
            <w:noWrap/>
            <w:vAlign w:val="center"/>
          </w:tcPr>
          <w:p w14:paraId="28BAD5E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单位</w:t>
            </w:r>
          </w:p>
        </w:tc>
        <w:tc>
          <w:tcPr>
            <w:tcW w:w="804" w:type="dxa"/>
            <w:shd w:val="clear" w:color="auto" w:fill="auto"/>
            <w:noWrap/>
            <w:vAlign w:val="center"/>
          </w:tcPr>
          <w:p w14:paraId="563F4CB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长</w:t>
            </w:r>
          </w:p>
        </w:tc>
        <w:tc>
          <w:tcPr>
            <w:tcW w:w="696" w:type="dxa"/>
            <w:shd w:val="clear" w:color="auto" w:fill="auto"/>
            <w:noWrap/>
            <w:vAlign w:val="center"/>
          </w:tcPr>
          <w:p w14:paraId="5DE6E69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高</w:t>
            </w:r>
          </w:p>
        </w:tc>
        <w:tc>
          <w:tcPr>
            <w:tcW w:w="903" w:type="dxa"/>
            <w:shd w:val="clear" w:color="auto" w:fill="auto"/>
            <w:noWrap/>
            <w:vAlign w:val="center"/>
          </w:tcPr>
          <w:p w14:paraId="54CDAF7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数量</w:t>
            </w:r>
          </w:p>
        </w:tc>
        <w:tc>
          <w:tcPr>
            <w:tcW w:w="1075" w:type="dxa"/>
            <w:shd w:val="clear" w:color="auto" w:fill="auto"/>
            <w:noWrap/>
            <w:vAlign w:val="center"/>
          </w:tcPr>
          <w:p w14:paraId="54574283">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单价（元）</w:t>
            </w:r>
          </w:p>
        </w:tc>
        <w:tc>
          <w:tcPr>
            <w:tcW w:w="1075" w:type="dxa"/>
            <w:shd w:val="clear" w:color="auto" w:fill="auto"/>
            <w:noWrap/>
            <w:vAlign w:val="center"/>
          </w:tcPr>
          <w:p w14:paraId="36FBDD57">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小计（元）</w:t>
            </w:r>
          </w:p>
        </w:tc>
      </w:tr>
      <w:tr w14:paraId="4FC5D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jc w:val="center"/>
        </w:trPr>
        <w:tc>
          <w:tcPr>
            <w:tcW w:w="704" w:type="dxa"/>
            <w:vMerge w:val="restart"/>
            <w:shd w:val="clear" w:color="auto" w:fill="auto"/>
            <w:noWrap/>
            <w:vAlign w:val="center"/>
          </w:tcPr>
          <w:p w14:paraId="0292971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坦洲养护中心门店</w:t>
            </w:r>
          </w:p>
        </w:tc>
        <w:tc>
          <w:tcPr>
            <w:tcW w:w="1718" w:type="dxa"/>
            <w:shd w:val="clear" w:color="auto" w:fill="auto"/>
            <w:vAlign w:val="center"/>
          </w:tcPr>
          <w:p w14:paraId="6637829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招牌底</w:t>
            </w:r>
          </w:p>
        </w:tc>
        <w:tc>
          <w:tcPr>
            <w:tcW w:w="2215" w:type="dxa"/>
            <w:shd w:val="clear" w:color="auto" w:fill="auto"/>
            <w:vAlign w:val="center"/>
          </w:tcPr>
          <w:p w14:paraId="5920EBF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干挂铝塑板+背部支撑铁架子</w:t>
            </w:r>
          </w:p>
          <w:p w14:paraId="4B41DBB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（厚度10cm）</w:t>
            </w:r>
          </w:p>
        </w:tc>
        <w:tc>
          <w:tcPr>
            <w:tcW w:w="695" w:type="dxa"/>
            <w:shd w:val="clear" w:color="auto" w:fill="auto"/>
            <w:noWrap/>
            <w:vAlign w:val="center"/>
          </w:tcPr>
          <w:p w14:paraId="2421CE8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shd w:val="clear" w:color="auto" w:fill="auto"/>
            <w:noWrap/>
            <w:vAlign w:val="center"/>
          </w:tcPr>
          <w:p w14:paraId="75B4743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14</w:t>
            </w:r>
          </w:p>
        </w:tc>
        <w:tc>
          <w:tcPr>
            <w:tcW w:w="696" w:type="dxa"/>
            <w:shd w:val="clear" w:color="auto" w:fill="auto"/>
            <w:noWrap/>
            <w:vAlign w:val="center"/>
          </w:tcPr>
          <w:p w14:paraId="209361C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903" w:type="dxa"/>
            <w:shd w:val="clear" w:color="auto" w:fill="auto"/>
            <w:noWrap/>
            <w:vAlign w:val="center"/>
          </w:tcPr>
          <w:p w14:paraId="1051D25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shd w:val="clear" w:color="auto" w:fill="auto"/>
            <w:noWrap/>
            <w:vAlign w:val="center"/>
          </w:tcPr>
          <w:p w14:paraId="256A3E2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c>
          <w:tcPr>
            <w:tcW w:w="1075" w:type="dxa"/>
            <w:shd w:val="clear" w:color="auto" w:fill="auto"/>
            <w:noWrap/>
            <w:vAlign w:val="center"/>
          </w:tcPr>
          <w:p w14:paraId="236EA25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r>
      <w:tr w14:paraId="34B2C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shd w:val="clear" w:color="auto" w:fill="auto"/>
            <w:noWrap/>
            <w:vAlign w:val="center"/>
          </w:tcPr>
          <w:p w14:paraId="04B9F4CB">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76B7402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招牌下方装饰条</w:t>
            </w:r>
          </w:p>
        </w:tc>
        <w:tc>
          <w:tcPr>
            <w:tcW w:w="2215" w:type="dxa"/>
            <w:shd w:val="clear" w:color="auto" w:fill="auto"/>
            <w:vAlign w:val="center"/>
          </w:tcPr>
          <w:p w14:paraId="2BE445C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PVC 喷漆</w:t>
            </w:r>
          </w:p>
        </w:tc>
        <w:tc>
          <w:tcPr>
            <w:tcW w:w="695" w:type="dxa"/>
            <w:shd w:val="clear" w:color="auto" w:fill="auto"/>
            <w:noWrap/>
            <w:vAlign w:val="center"/>
          </w:tcPr>
          <w:p w14:paraId="179592E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shd w:val="clear" w:color="auto" w:fill="auto"/>
            <w:noWrap/>
            <w:vAlign w:val="center"/>
          </w:tcPr>
          <w:p w14:paraId="6B17FBE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14</w:t>
            </w:r>
          </w:p>
        </w:tc>
        <w:tc>
          <w:tcPr>
            <w:tcW w:w="696" w:type="dxa"/>
            <w:shd w:val="clear" w:color="auto" w:fill="auto"/>
            <w:noWrap/>
            <w:vAlign w:val="center"/>
          </w:tcPr>
          <w:p w14:paraId="51B3C8A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0.15</w:t>
            </w:r>
          </w:p>
        </w:tc>
        <w:tc>
          <w:tcPr>
            <w:tcW w:w="903" w:type="dxa"/>
            <w:shd w:val="clear" w:color="auto" w:fill="auto"/>
            <w:noWrap/>
            <w:vAlign w:val="center"/>
          </w:tcPr>
          <w:p w14:paraId="2CC5E3F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shd w:val="clear" w:color="auto" w:fill="auto"/>
            <w:noWrap/>
            <w:vAlign w:val="center"/>
          </w:tcPr>
          <w:p w14:paraId="6F8F8F8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c>
          <w:tcPr>
            <w:tcW w:w="1075" w:type="dxa"/>
            <w:shd w:val="clear" w:color="auto" w:fill="auto"/>
            <w:noWrap/>
            <w:vAlign w:val="center"/>
          </w:tcPr>
          <w:p w14:paraId="196C416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r>
      <w:tr w14:paraId="3E0C7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shd w:val="clear" w:color="auto" w:fill="auto"/>
            <w:noWrap/>
            <w:vAlign w:val="center"/>
          </w:tcPr>
          <w:p w14:paraId="6D36215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3D88DCC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大字</w:t>
            </w:r>
          </w:p>
        </w:tc>
        <w:tc>
          <w:tcPr>
            <w:tcW w:w="2215" w:type="dxa"/>
            <w:shd w:val="clear" w:color="auto" w:fill="auto"/>
            <w:noWrap/>
            <w:vAlign w:val="center"/>
          </w:tcPr>
          <w:p w14:paraId="1DCD26A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5A39E7B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4CBD93D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93</w:t>
            </w:r>
          </w:p>
        </w:tc>
        <w:tc>
          <w:tcPr>
            <w:tcW w:w="696" w:type="dxa"/>
            <w:shd w:val="clear" w:color="auto" w:fill="auto"/>
            <w:noWrap/>
            <w:vAlign w:val="center"/>
          </w:tcPr>
          <w:p w14:paraId="3A3E7E5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91</w:t>
            </w:r>
          </w:p>
        </w:tc>
        <w:tc>
          <w:tcPr>
            <w:tcW w:w="903" w:type="dxa"/>
            <w:shd w:val="clear" w:color="auto" w:fill="auto"/>
            <w:noWrap/>
            <w:vAlign w:val="center"/>
          </w:tcPr>
          <w:p w14:paraId="4DC0A3F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w:t>
            </w:r>
          </w:p>
        </w:tc>
        <w:tc>
          <w:tcPr>
            <w:tcW w:w="1075" w:type="dxa"/>
            <w:shd w:val="clear" w:color="auto" w:fill="auto"/>
            <w:noWrap/>
            <w:vAlign w:val="center"/>
          </w:tcPr>
          <w:p w14:paraId="796EC6D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c>
          <w:tcPr>
            <w:tcW w:w="1075" w:type="dxa"/>
            <w:shd w:val="clear" w:color="auto" w:fill="auto"/>
            <w:noWrap/>
            <w:vAlign w:val="center"/>
          </w:tcPr>
          <w:p w14:paraId="7886063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r>
      <w:tr w14:paraId="23069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shd w:val="clear" w:color="auto" w:fill="auto"/>
            <w:noWrap/>
            <w:vAlign w:val="center"/>
          </w:tcPr>
          <w:p w14:paraId="7BB80042">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504BA4F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坦洲店</w:t>
            </w:r>
          </w:p>
        </w:tc>
        <w:tc>
          <w:tcPr>
            <w:tcW w:w="2215" w:type="dxa"/>
            <w:shd w:val="clear" w:color="auto" w:fill="auto"/>
            <w:noWrap/>
            <w:vAlign w:val="center"/>
          </w:tcPr>
          <w:p w14:paraId="17B4041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24B0F51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1329DCA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53</w:t>
            </w:r>
          </w:p>
        </w:tc>
        <w:tc>
          <w:tcPr>
            <w:tcW w:w="696" w:type="dxa"/>
            <w:shd w:val="clear" w:color="auto" w:fill="auto"/>
            <w:noWrap/>
            <w:vAlign w:val="center"/>
          </w:tcPr>
          <w:p w14:paraId="5469A40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63</w:t>
            </w:r>
          </w:p>
        </w:tc>
        <w:tc>
          <w:tcPr>
            <w:tcW w:w="903" w:type="dxa"/>
            <w:shd w:val="clear" w:color="auto" w:fill="auto"/>
            <w:noWrap/>
            <w:vAlign w:val="center"/>
          </w:tcPr>
          <w:p w14:paraId="0C0D40C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w:t>
            </w:r>
          </w:p>
        </w:tc>
        <w:tc>
          <w:tcPr>
            <w:tcW w:w="1075" w:type="dxa"/>
            <w:shd w:val="clear" w:color="auto" w:fill="auto"/>
            <w:noWrap/>
            <w:vAlign w:val="center"/>
          </w:tcPr>
          <w:p w14:paraId="5D38612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c>
          <w:tcPr>
            <w:tcW w:w="1075" w:type="dxa"/>
            <w:shd w:val="clear" w:color="auto" w:fill="auto"/>
            <w:noWrap/>
            <w:vAlign w:val="center"/>
          </w:tcPr>
          <w:p w14:paraId="78325E4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r>
      <w:tr w14:paraId="44770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shd w:val="clear" w:color="auto" w:fill="auto"/>
            <w:noWrap/>
            <w:vAlign w:val="center"/>
          </w:tcPr>
          <w:p w14:paraId="799D9BB3">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374278A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电话</w:t>
            </w:r>
          </w:p>
        </w:tc>
        <w:tc>
          <w:tcPr>
            <w:tcW w:w="2215" w:type="dxa"/>
            <w:shd w:val="clear" w:color="auto" w:fill="auto"/>
            <w:noWrap/>
            <w:vAlign w:val="center"/>
          </w:tcPr>
          <w:p w14:paraId="376475B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21FE011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3EB0131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14</w:t>
            </w:r>
          </w:p>
        </w:tc>
        <w:tc>
          <w:tcPr>
            <w:tcW w:w="696" w:type="dxa"/>
            <w:shd w:val="clear" w:color="auto" w:fill="auto"/>
            <w:noWrap/>
            <w:vAlign w:val="center"/>
          </w:tcPr>
          <w:p w14:paraId="38A7ECA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903" w:type="dxa"/>
            <w:shd w:val="clear" w:color="auto" w:fill="auto"/>
            <w:noWrap/>
            <w:vAlign w:val="center"/>
          </w:tcPr>
          <w:p w14:paraId="0E8E856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15</w:t>
            </w:r>
          </w:p>
        </w:tc>
        <w:tc>
          <w:tcPr>
            <w:tcW w:w="1075" w:type="dxa"/>
            <w:shd w:val="clear" w:color="auto" w:fill="auto"/>
            <w:noWrap/>
            <w:vAlign w:val="center"/>
          </w:tcPr>
          <w:p w14:paraId="360995A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c>
          <w:tcPr>
            <w:tcW w:w="1075" w:type="dxa"/>
            <w:shd w:val="clear" w:color="auto" w:fill="auto"/>
            <w:noWrap/>
            <w:vAlign w:val="center"/>
          </w:tcPr>
          <w:p w14:paraId="7EFF33C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r>
      <w:tr w14:paraId="50494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jc w:val="center"/>
        </w:trPr>
        <w:tc>
          <w:tcPr>
            <w:tcW w:w="704" w:type="dxa"/>
            <w:vMerge w:val="continue"/>
            <w:shd w:val="clear" w:color="auto" w:fill="auto"/>
            <w:noWrap/>
            <w:vAlign w:val="center"/>
          </w:tcPr>
          <w:p w14:paraId="62FDD4F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54865C8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经营范围</w:t>
            </w:r>
          </w:p>
        </w:tc>
        <w:tc>
          <w:tcPr>
            <w:tcW w:w="2215" w:type="dxa"/>
            <w:shd w:val="clear" w:color="auto" w:fill="auto"/>
            <w:noWrap/>
            <w:vAlign w:val="center"/>
          </w:tcPr>
          <w:p w14:paraId="33C1A39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铁皮字喷漆（不发光）</w:t>
            </w:r>
          </w:p>
        </w:tc>
        <w:tc>
          <w:tcPr>
            <w:tcW w:w="695" w:type="dxa"/>
            <w:shd w:val="clear" w:color="auto" w:fill="auto"/>
            <w:noWrap/>
            <w:vAlign w:val="center"/>
          </w:tcPr>
          <w:p w14:paraId="4838C5B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6F73F54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23</w:t>
            </w:r>
          </w:p>
        </w:tc>
        <w:tc>
          <w:tcPr>
            <w:tcW w:w="696" w:type="dxa"/>
            <w:shd w:val="clear" w:color="auto" w:fill="auto"/>
            <w:noWrap/>
            <w:vAlign w:val="center"/>
          </w:tcPr>
          <w:p w14:paraId="162B38B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24</w:t>
            </w:r>
          </w:p>
        </w:tc>
        <w:tc>
          <w:tcPr>
            <w:tcW w:w="903" w:type="dxa"/>
            <w:shd w:val="clear" w:color="auto" w:fill="auto"/>
            <w:noWrap/>
            <w:vAlign w:val="center"/>
          </w:tcPr>
          <w:p w14:paraId="4CDB5E1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31</w:t>
            </w:r>
          </w:p>
        </w:tc>
        <w:tc>
          <w:tcPr>
            <w:tcW w:w="1075" w:type="dxa"/>
            <w:shd w:val="clear" w:color="auto" w:fill="auto"/>
            <w:noWrap/>
            <w:vAlign w:val="center"/>
          </w:tcPr>
          <w:p w14:paraId="54552F2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c>
          <w:tcPr>
            <w:tcW w:w="1075" w:type="dxa"/>
            <w:shd w:val="clear" w:color="auto" w:fill="auto"/>
            <w:noWrap/>
            <w:vAlign w:val="center"/>
          </w:tcPr>
          <w:p w14:paraId="2581D15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p>
        </w:tc>
      </w:tr>
      <w:tr w14:paraId="02306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2" w:hRule="atLeast"/>
          <w:jc w:val="center"/>
        </w:trPr>
        <w:tc>
          <w:tcPr>
            <w:tcW w:w="704" w:type="dxa"/>
            <w:vMerge w:val="continue"/>
            <w:shd w:val="clear" w:color="auto" w:fill="auto"/>
            <w:noWrap/>
            <w:vAlign w:val="center"/>
          </w:tcPr>
          <w:p w14:paraId="6F9D5208">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33FD480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背后凸出部分支撑铁架耗材</w:t>
            </w:r>
          </w:p>
        </w:tc>
        <w:tc>
          <w:tcPr>
            <w:tcW w:w="2215" w:type="dxa"/>
            <w:shd w:val="clear" w:color="auto" w:fill="auto"/>
            <w:noWrap/>
            <w:vAlign w:val="center"/>
          </w:tcPr>
          <w:p w14:paraId="5019671E">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695" w:type="dxa"/>
            <w:shd w:val="clear" w:color="auto" w:fill="auto"/>
            <w:noWrap/>
            <w:vAlign w:val="center"/>
          </w:tcPr>
          <w:p w14:paraId="0E52AE7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项</w:t>
            </w:r>
          </w:p>
        </w:tc>
        <w:tc>
          <w:tcPr>
            <w:tcW w:w="804" w:type="dxa"/>
            <w:shd w:val="clear" w:color="auto" w:fill="auto"/>
            <w:noWrap/>
            <w:vAlign w:val="center"/>
          </w:tcPr>
          <w:p w14:paraId="34228817">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696" w:type="dxa"/>
            <w:shd w:val="clear" w:color="auto" w:fill="auto"/>
            <w:noWrap/>
            <w:vAlign w:val="center"/>
          </w:tcPr>
          <w:p w14:paraId="414EE45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903" w:type="dxa"/>
            <w:shd w:val="clear" w:color="auto" w:fill="auto"/>
            <w:noWrap/>
            <w:vAlign w:val="center"/>
          </w:tcPr>
          <w:p w14:paraId="7C97169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shd w:val="clear" w:color="auto" w:fill="auto"/>
            <w:noWrap/>
            <w:vAlign w:val="center"/>
          </w:tcPr>
          <w:p w14:paraId="02362B5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1B4FA81E">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4E748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43759CD6">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76D0B14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高空吊机费</w:t>
            </w:r>
          </w:p>
        </w:tc>
        <w:tc>
          <w:tcPr>
            <w:tcW w:w="2215" w:type="dxa"/>
            <w:shd w:val="clear" w:color="auto" w:fill="auto"/>
            <w:noWrap/>
            <w:vAlign w:val="center"/>
          </w:tcPr>
          <w:p w14:paraId="074F5775">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695" w:type="dxa"/>
            <w:shd w:val="clear" w:color="auto" w:fill="auto"/>
            <w:noWrap/>
            <w:vAlign w:val="center"/>
          </w:tcPr>
          <w:p w14:paraId="5F824BC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项</w:t>
            </w:r>
          </w:p>
        </w:tc>
        <w:tc>
          <w:tcPr>
            <w:tcW w:w="804" w:type="dxa"/>
            <w:shd w:val="clear" w:color="auto" w:fill="auto"/>
            <w:noWrap/>
            <w:vAlign w:val="center"/>
          </w:tcPr>
          <w:p w14:paraId="23D4BA1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696" w:type="dxa"/>
            <w:shd w:val="clear" w:color="auto" w:fill="auto"/>
            <w:noWrap/>
            <w:vAlign w:val="center"/>
          </w:tcPr>
          <w:p w14:paraId="69466BED">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w:t>
            </w:r>
          </w:p>
        </w:tc>
        <w:tc>
          <w:tcPr>
            <w:tcW w:w="903" w:type="dxa"/>
            <w:shd w:val="clear" w:color="auto" w:fill="auto"/>
            <w:noWrap/>
            <w:vAlign w:val="center"/>
          </w:tcPr>
          <w:p w14:paraId="74540EF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w:t>
            </w:r>
          </w:p>
        </w:tc>
        <w:tc>
          <w:tcPr>
            <w:tcW w:w="1075" w:type="dxa"/>
            <w:shd w:val="clear" w:color="auto" w:fill="auto"/>
            <w:noWrap/>
            <w:vAlign w:val="center"/>
          </w:tcPr>
          <w:p w14:paraId="1875004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0FC3DD70">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34F3E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restart"/>
            <w:shd w:val="clear" w:color="auto" w:fill="auto"/>
            <w:noWrap/>
            <w:vAlign w:val="center"/>
          </w:tcPr>
          <w:p w14:paraId="58D6A09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城南养护中心门店</w:t>
            </w:r>
          </w:p>
        </w:tc>
        <w:tc>
          <w:tcPr>
            <w:tcW w:w="1718" w:type="dxa"/>
            <w:shd w:val="clear" w:color="auto" w:fill="auto"/>
            <w:vAlign w:val="center"/>
          </w:tcPr>
          <w:p w14:paraId="118946A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招牌底</w:t>
            </w:r>
          </w:p>
        </w:tc>
        <w:tc>
          <w:tcPr>
            <w:tcW w:w="2215" w:type="dxa"/>
            <w:shd w:val="clear" w:color="auto" w:fill="auto"/>
            <w:noWrap/>
            <w:vAlign w:val="center"/>
          </w:tcPr>
          <w:p w14:paraId="0423BDD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干挂铝塑板+背部支撑铁架子</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（厚度10cm）</w:t>
            </w:r>
          </w:p>
        </w:tc>
        <w:tc>
          <w:tcPr>
            <w:tcW w:w="695" w:type="dxa"/>
            <w:shd w:val="clear" w:color="auto" w:fill="auto"/>
            <w:noWrap/>
            <w:vAlign w:val="center"/>
          </w:tcPr>
          <w:p w14:paraId="4C87D4E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shd w:val="clear" w:color="auto" w:fill="auto"/>
            <w:noWrap/>
            <w:vAlign w:val="center"/>
          </w:tcPr>
          <w:p w14:paraId="66AE842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24.2</w:t>
            </w:r>
          </w:p>
        </w:tc>
        <w:tc>
          <w:tcPr>
            <w:tcW w:w="696" w:type="dxa"/>
            <w:shd w:val="clear" w:color="auto" w:fill="auto"/>
            <w:noWrap/>
            <w:vAlign w:val="center"/>
          </w:tcPr>
          <w:p w14:paraId="433C46F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2.4</w:t>
            </w:r>
          </w:p>
        </w:tc>
        <w:tc>
          <w:tcPr>
            <w:tcW w:w="903" w:type="dxa"/>
            <w:shd w:val="clear" w:color="auto" w:fill="auto"/>
            <w:noWrap/>
            <w:vAlign w:val="center"/>
          </w:tcPr>
          <w:p w14:paraId="5AA75CD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shd w:val="clear" w:color="auto" w:fill="auto"/>
            <w:noWrap/>
            <w:vAlign w:val="center"/>
          </w:tcPr>
          <w:p w14:paraId="4CFE66A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14023A8C">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79762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0D84113A">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31BD744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招牌下方装饰条</w:t>
            </w:r>
          </w:p>
        </w:tc>
        <w:tc>
          <w:tcPr>
            <w:tcW w:w="2215" w:type="dxa"/>
            <w:shd w:val="clear" w:color="auto" w:fill="auto"/>
            <w:noWrap/>
            <w:vAlign w:val="center"/>
          </w:tcPr>
          <w:p w14:paraId="3B47713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PVC 喷漆</w:t>
            </w:r>
          </w:p>
        </w:tc>
        <w:tc>
          <w:tcPr>
            <w:tcW w:w="695" w:type="dxa"/>
            <w:shd w:val="clear" w:color="auto" w:fill="auto"/>
            <w:noWrap/>
            <w:vAlign w:val="center"/>
          </w:tcPr>
          <w:p w14:paraId="645F5B7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shd w:val="clear" w:color="auto" w:fill="auto"/>
            <w:noWrap/>
            <w:vAlign w:val="center"/>
          </w:tcPr>
          <w:p w14:paraId="77D4502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24</w:t>
            </w:r>
          </w:p>
        </w:tc>
        <w:tc>
          <w:tcPr>
            <w:tcW w:w="696" w:type="dxa"/>
            <w:shd w:val="clear" w:color="auto" w:fill="auto"/>
            <w:noWrap/>
            <w:vAlign w:val="center"/>
          </w:tcPr>
          <w:p w14:paraId="72F6FB0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0.15</w:t>
            </w:r>
          </w:p>
        </w:tc>
        <w:tc>
          <w:tcPr>
            <w:tcW w:w="903" w:type="dxa"/>
            <w:shd w:val="clear" w:color="auto" w:fill="auto"/>
            <w:noWrap/>
            <w:vAlign w:val="center"/>
          </w:tcPr>
          <w:p w14:paraId="7A84872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shd w:val="clear" w:color="auto" w:fill="auto"/>
            <w:noWrap/>
            <w:vAlign w:val="center"/>
          </w:tcPr>
          <w:p w14:paraId="241A15E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55A2E418">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76BCA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116D4662">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156A18F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中山公交集团logo</w:t>
            </w:r>
          </w:p>
        </w:tc>
        <w:tc>
          <w:tcPr>
            <w:tcW w:w="2215" w:type="dxa"/>
            <w:shd w:val="clear" w:color="auto" w:fill="auto"/>
            <w:noWrap/>
            <w:vAlign w:val="center"/>
          </w:tcPr>
          <w:p w14:paraId="5826523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5DE6CF1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米</w:t>
            </w:r>
          </w:p>
        </w:tc>
        <w:tc>
          <w:tcPr>
            <w:tcW w:w="804" w:type="dxa"/>
            <w:shd w:val="clear" w:color="auto" w:fill="auto"/>
            <w:noWrap/>
            <w:vAlign w:val="center"/>
          </w:tcPr>
          <w:p w14:paraId="461A33A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1.07</w:t>
            </w:r>
          </w:p>
        </w:tc>
        <w:tc>
          <w:tcPr>
            <w:tcW w:w="696" w:type="dxa"/>
            <w:shd w:val="clear" w:color="auto" w:fill="auto"/>
            <w:noWrap/>
            <w:vAlign w:val="center"/>
          </w:tcPr>
          <w:p w14:paraId="6C85C7C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1.07</w:t>
            </w:r>
          </w:p>
        </w:tc>
        <w:tc>
          <w:tcPr>
            <w:tcW w:w="903" w:type="dxa"/>
            <w:shd w:val="clear" w:color="auto" w:fill="auto"/>
            <w:noWrap/>
            <w:vAlign w:val="center"/>
          </w:tcPr>
          <w:p w14:paraId="589C2CD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w:t>
            </w:r>
          </w:p>
        </w:tc>
        <w:tc>
          <w:tcPr>
            <w:tcW w:w="1075" w:type="dxa"/>
            <w:shd w:val="clear" w:color="auto" w:fill="auto"/>
            <w:noWrap/>
            <w:vAlign w:val="center"/>
          </w:tcPr>
          <w:p w14:paraId="73A42F1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67F10515">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19514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02C8346F">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5ECA927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中山公交集团</w:t>
            </w:r>
          </w:p>
        </w:tc>
        <w:tc>
          <w:tcPr>
            <w:tcW w:w="2215" w:type="dxa"/>
            <w:shd w:val="clear" w:color="auto" w:fill="auto"/>
            <w:noWrap/>
            <w:vAlign w:val="center"/>
          </w:tcPr>
          <w:p w14:paraId="745CC13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487EE82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4B84B9E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51</w:t>
            </w:r>
          </w:p>
        </w:tc>
        <w:tc>
          <w:tcPr>
            <w:tcW w:w="696" w:type="dxa"/>
            <w:shd w:val="clear" w:color="auto" w:fill="auto"/>
            <w:noWrap/>
            <w:vAlign w:val="center"/>
          </w:tcPr>
          <w:p w14:paraId="7DA10D5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40</w:t>
            </w:r>
          </w:p>
        </w:tc>
        <w:tc>
          <w:tcPr>
            <w:tcW w:w="903" w:type="dxa"/>
            <w:shd w:val="clear" w:color="auto" w:fill="auto"/>
            <w:noWrap/>
            <w:vAlign w:val="center"/>
          </w:tcPr>
          <w:p w14:paraId="6DD3F5C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6</w:t>
            </w:r>
          </w:p>
        </w:tc>
        <w:tc>
          <w:tcPr>
            <w:tcW w:w="1075" w:type="dxa"/>
            <w:shd w:val="clear" w:color="auto" w:fill="auto"/>
            <w:noWrap/>
            <w:vAlign w:val="center"/>
          </w:tcPr>
          <w:p w14:paraId="1111DAE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693B45FB">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319B5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5B2219D4">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62587E0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中山公交集团英文</w:t>
            </w:r>
          </w:p>
        </w:tc>
        <w:tc>
          <w:tcPr>
            <w:tcW w:w="2215" w:type="dxa"/>
            <w:shd w:val="clear" w:color="auto" w:fill="auto"/>
            <w:noWrap/>
            <w:vAlign w:val="center"/>
          </w:tcPr>
          <w:p w14:paraId="2507352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6CFBF8B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0F1E155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9</w:t>
            </w:r>
          </w:p>
        </w:tc>
        <w:tc>
          <w:tcPr>
            <w:tcW w:w="696" w:type="dxa"/>
            <w:shd w:val="clear" w:color="auto" w:fill="auto"/>
            <w:noWrap/>
            <w:vAlign w:val="center"/>
          </w:tcPr>
          <w:p w14:paraId="4E986DA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19</w:t>
            </w:r>
          </w:p>
        </w:tc>
        <w:tc>
          <w:tcPr>
            <w:tcW w:w="903" w:type="dxa"/>
            <w:shd w:val="clear" w:color="auto" w:fill="auto"/>
            <w:noWrap/>
            <w:vAlign w:val="center"/>
          </w:tcPr>
          <w:p w14:paraId="4EBB1CB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34</w:t>
            </w:r>
          </w:p>
        </w:tc>
        <w:tc>
          <w:tcPr>
            <w:tcW w:w="1075" w:type="dxa"/>
            <w:shd w:val="clear" w:color="auto" w:fill="auto"/>
            <w:noWrap/>
            <w:vAlign w:val="center"/>
          </w:tcPr>
          <w:p w14:paraId="7EF4041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52BA3937">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7E0F3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4768F92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7D49DB3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大字</w:t>
            </w:r>
          </w:p>
        </w:tc>
        <w:tc>
          <w:tcPr>
            <w:tcW w:w="2215" w:type="dxa"/>
            <w:shd w:val="clear" w:color="auto" w:fill="auto"/>
            <w:noWrap/>
            <w:vAlign w:val="center"/>
          </w:tcPr>
          <w:p w14:paraId="479ECAE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2764F71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515D060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88</w:t>
            </w:r>
          </w:p>
        </w:tc>
        <w:tc>
          <w:tcPr>
            <w:tcW w:w="696" w:type="dxa"/>
            <w:shd w:val="clear" w:color="auto" w:fill="auto"/>
            <w:noWrap/>
            <w:vAlign w:val="center"/>
          </w:tcPr>
          <w:p w14:paraId="27AAD22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96</w:t>
            </w:r>
          </w:p>
        </w:tc>
        <w:tc>
          <w:tcPr>
            <w:tcW w:w="903" w:type="dxa"/>
            <w:shd w:val="clear" w:color="auto" w:fill="auto"/>
            <w:noWrap/>
            <w:vAlign w:val="center"/>
          </w:tcPr>
          <w:p w14:paraId="6E3E993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10</w:t>
            </w:r>
          </w:p>
        </w:tc>
        <w:tc>
          <w:tcPr>
            <w:tcW w:w="1075" w:type="dxa"/>
            <w:shd w:val="clear" w:color="auto" w:fill="auto"/>
            <w:noWrap/>
            <w:vAlign w:val="center"/>
          </w:tcPr>
          <w:p w14:paraId="1567476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7679915E">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2E5DB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282431C7">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0816A41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城南店</w:t>
            </w:r>
          </w:p>
        </w:tc>
        <w:tc>
          <w:tcPr>
            <w:tcW w:w="2215" w:type="dxa"/>
            <w:shd w:val="clear" w:color="auto" w:fill="auto"/>
            <w:noWrap/>
            <w:vAlign w:val="center"/>
          </w:tcPr>
          <w:p w14:paraId="1B3053D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79D6923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789FFA8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57</w:t>
            </w:r>
          </w:p>
        </w:tc>
        <w:tc>
          <w:tcPr>
            <w:tcW w:w="696" w:type="dxa"/>
            <w:shd w:val="clear" w:color="auto" w:fill="auto"/>
            <w:noWrap/>
            <w:vAlign w:val="center"/>
          </w:tcPr>
          <w:p w14:paraId="655C698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65</w:t>
            </w:r>
          </w:p>
        </w:tc>
        <w:tc>
          <w:tcPr>
            <w:tcW w:w="903" w:type="dxa"/>
            <w:shd w:val="clear" w:color="auto" w:fill="auto"/>
            <w:noWrap/>
            <w:vAlign w:val="center"/>
          </w:tcPr>
          <w:p w14:paraId="16F5ADD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3</w:t>
            </w:r>
          </w:p>
        </w:tc>
        <w:tc>
          <w:tcPr>
            <w:tcW w:w="1075" w:type="dxa"/>
            <w:shd w:val="clear" w:color="auto" w:fill="auto"/>
            <w:noWrap/>
            <w:vAlign w:val="center"/>
          </w:tcPr>
          <w:p w14:paraId="36CE3DE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71259BF0">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570C4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34D4C4B6">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319BDC5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电话</w:t>
            </w:r>
          </w:p>
        </w:tc>
        <w:tc>
          <w:tcPr>
            <w:tcW w:w="2215" w:type="dxa"/>
            <w:shd w:val="clear" w:color="auto" w:fill="auto"/>
            <w:noWrap/>
            <w:vAlign w:val="center"/>
          </w:tcPr>
          <w:p w14:paraId="00979C9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平面发光字</w:t>
            </w:r>
          </w:p>
        </w:tc>
        <w:tc>
          <w:tcPr>
            <w:tcW w:w="695" w:type="dxa"/>
            <w:shd w:val="clear" w:color="auto" w:fill="auto"/>
            <w:noWrap/>
            <w:vAlign w:val="center"/>
          </w:tcPr>
          <w:p w14:paraId="6F6A72A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13FA6A7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19</w:t>
            </w:r>
          </w:p>
        </w:tc>
        <w:tc>
          <w:tcPr>
            <w:tcW w:w="696" w:type="dxa"/>
            <w:shd w:val="clear" w:color="auto" w:fill="auto"/>
            <w:noWrap/>
            <w:vAlign w:val="center"/>
          </w:tcPr>
          <w:p w14:paraId="3FE6583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31</w:t>
            </w:r>
          </w:p>
        </w:tc>
        <w:tc>
          <w:tcPr>
            <w:tcW w:w="903" w:type="dxa"/>
            <w:shd w:val="clear" w:color="auto" w:fill="auto"/>
            <w:noWrap/>
            <w:vAlign w:val="center"/>
          </w:tcPr>
          <w:p w14:paraId="2EF9D1E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15</w:t>
            </w:r>
          </w:p>
        </w:tc>
        <w:tc>
          <w:tcPr>
            <w:tcW w:w="1075" w:type="dxa"/>
            <w:shd w:val="clear" w:color="auto" w:fill="auto"/>
            <w:noWrap/>
            <w:vAlign w:val="center"/>
          </w:tcPr>
          <w:p w14:paraId="4B44052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3B09F4B1">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45153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23205867">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5E54392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经营范围</w:t>
            </w:r>
          </w:p>
        </w:tc>
        <w:tc>
          <w:tcPr>
            <w:tcW w:w="2215" w:type="dxa"/>
            <w:shd w:val="clear" w:color="auto" w:fill="auto"/>
            <w:noWrap/>
            <w:vAlign w:val="center"/>
          </w:tcPr>
          <w:p w14:paraId="131FEA4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铁皮字喷漆（不发光）</w:t>
            </w:r>
          </w:p>
        </w:tc>
        <w:tc>
          <w:tcPr>
            <w:tcW w:w="695" w:type="dxa"/>
            <w:shd w:val="clear" w:color="auto" w:fill="auto"/>
            <w:noWrap/>
            <w:vAlign w:val="center"/>
          </w:tcPr>
          <w:p w14:paraId="2C2C028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cm</w:t>
            </w:r>
          </w:p>
        </w:tc>
        <w:tc>
          <w:tcPr>
            <w:tcW w:w="804" w:type="dxa"/>
            <w:shd w:val="clear" w:color="auto" w:fill="auto"/>
            <w:noWrap/>
            <w:vAlign w:val="center"/>
          </w:tcPr>
          <w:p w14:paraId="548C4C4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25</w:t>
            </w:r>
          </w:p>
        </w:tc>
        <w:tc>
          <w:tcPr>
            <w:tcW w:w="696" w:type="dxa"/>
            <w:shd w:val="clear" w:color="auto" w:fill="auto"/>
            <w:noWrap/>
            <w:vAlign w:val="center"/>
          </w:tcPr>
          <w:p w14:paraId="5BBE22F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28</w:t>
            </w:r>
          </w:p>
        </w:tc>
        <w:tc>
          <w:tcPr>
            <w:tcW w:w="903" w:type="dxa"/>
            <w:shd w:val="clear" w:color="auto" w:fill="auto"/>
            <w:noWrap/>
            <w:vAlign w:val="center"/>
          </w:tcPr>
          <w:p w14:paraId="351B0EE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31</w:t>
            </w:r>
          </w:p>
        </w:tc>
        <w:tc>
          <w:tcPr>
            <w:tcW w:w="1075" w:type="dxa"/>
            <w:shd w:val="clear" w:color="auto" w:fill="auto"/>
            <w:noWrap/>
            <w:vAlign w:val="center"/>
          </w:tcPr>
          <w:p w14:paraId="5D786D6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1075" w:type="dxa"/>
            <w:shd w:val="clear" w:color="auto" w:fill="auto"/>
            <w:noWrap/>
            <w:vAlign w:val="center"/>
          </w:tcPr>
          <w:p w14:paraId="7F51119D">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5E9EC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7" w:hRule="atLeast"/>
          <w:jc w:val="center"/>
        </w:trPr>
        <w:tc>
          <w:tcPr>
            <w:tcW w:w="704" w:type="dxa"/>
            <w:vMerge w:val="continue"/>
            <w:shd w:val="clear" w:color="auto" w:fill="auto"/>
            <w:noWrap/>
            <w:vAlign w:val="center"/>
          </w:tcPr>
          <w:p w14:paraId="63EC64BC">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rPr>
            </w:pPr>
          </w:p>
        </w:tc>
        <w:tc>
          <w:tcPr>
            <w:tcW w:w="1718" w:type="dxa"/>
            <w:shd w:val="clear" w:color="auto" w:fill="auto"/>
            <w:vAlign w:val="center"/>
          </w:tcPr>
          <w:p w14:paraId="46537695">
            <w:pPr>
              <w:keepNext w:val="0"/>
              <w:keepLines w:val="0"/>
              <w:widowControl/>
              <w:suppressLineNumbers w:val="0"/>
              <w:spacing w:before="0" w:beforeAutospacing="0" w:after="0" w:afterAutospacing="0"/>
              <w:ind w:left="0" w:leftChars="0" w:right="0" w:rightChars="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高空吊机费</w:t>
            </w:r>
          </w:p>
        </w:tc>
        <w:tc>
          <w:tcPr>
            <w:tcW w:w="2215" w:type="dxa"/>
            <w:shd w:val="clear" w:color="auto" w:fill="auto"/>
            <w:noWrap/>
            <w:vAlign w:val="center"/>
          </w:tcPr>
          <w:p w14:paraId="7F69A8C5">
            <w:pPr>
              <w:keepNext w:val="0"/>
              <w:keepLines w:val="0"/>
              <w:suppressLineNumbers w:val="0"/>
              <w:spacing w:before="0" w:beforeAutospacing="0" w:after="0" w:afterAutospacing="0"/>
              <w:ind w:left="0" w:leftChars="0" w:right="0" w:right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w:t>
            </w:r>
          </w:p>
        </w:tc>
        <w:tc>
          <w:tcPr>
            <w:tcW w:w="695" w:type="dxa"/>
            <w:shd w:val="clear" w:color="auto" w:fill="auto"/>
            <w:noWrap/>
            <w:vAlign w:val="center"/>
          </w:tcPr>
          <w:p w14:paraId="4E0DFC4F">
            <w:pPr>
              <w:keepNext w:val="0"/>
              <w:keepLines w:val="0"/>
              <w:widowControl/>
              <w:suppressLineNumbers w:val="0"/>
              <w:spacing w:before="0" w:beforeAutospacing="0" w:after="0" w:afterAutospacing="0"/>
              <w:ind w:left="0" w:leftChars="0" w:right="0" w:rightChars="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项</w:t>
            </w:r>
          </w:p>
        </w:tc>
        <w:tc>
          <w:tcPr>
            <w:tcW w:w="804" w:type="dxa"/>
            <w:shd w:val="clear" w:color="auto" w:fill="auto"/>
            <w:noWrap/>
            <w:vAlign w:val="center"/>
          </w:tcPr>
          <w:p w14:paraId="0E1132BB">
            <w:pPr>
              <w:keepNext w:val="0"/>
              <w:keepLines w:val="0"/>
              <w:suppressLineNumbers w:val="0"/>
              <w:spacing w:before="0" w:beforeAutospacing="0" w:after="0" w:afterAutospacing="0"/>
              <w:ind w:left="0" w:leftChars="0" w:right="0" w:right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w:t>
            </w:r>
          </w:p>
        </w:tc>
        <w:tc>
          <w:tcPr>
            <w:tcW w:w="696" w:type="dxa"/>
            <w:shd w:val="clear" w:color="auto" w:fill="auto"/>
            <w:noWrap/>
            <w:vAlign w:val="center"/>
          </w:tcPr>
          <w:p w14:paraId="002106D9">
            <w:pPr>
              <w:keepNext w:val="0"/>
              <w:keepLines w:val="0"/>
              <w:suppressLineNumbers w:val="0"/>
              <w:spacing w:before="0" w:beforeAutospacing="0" w:after="0" w:afterAutospacing="0"/>
              <w:ind w:left="0" w:leftChars="0" w:right="0" w:right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w:t>
            </w:r>
          </w:p>
        </w:tc>
        <w:tc>
          <w:tcPr>
            <w:tcW w:w="903" w:type="dxa"/>
            <w:shd w:val="clear" w:color="auto" w:fill="auto"/>
            <w:noWrap/>
            <w:vAlign w:val="center"/>
          </w:tcPr>
          <w:p w14:paraId="0510A943">
            <w:pPr>
              <w:keepNext w:val="0"/>
              <w:keepLines w:val="0"/>
              <w:widowControl/>
              <w:suppressLineNumbers w:val="0"/>
              <w:spacing w:before="0" w:beforeAutospacing="0" w:after="0" w:afterAutospacing="0"/>
              <w:ind w:left="0" w:leftChars="0" w:right="0" w:rightChars="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075" w:type="dxa"/>
            <w:shd w:val="clear" w:color="auto" w:fill="auto"/>
            <w:noWrap/>
            <w:vAlign w:val="center"/>
          </w:tcPr>
          <w:p w14:paraId="62ED1C63">
            <w:pPr>
              <w:keepNext w:val="0"/>
              <w:keepLines w:val="0"/>
              <w:suppressLineNumbers w:val="0"/>
              <w:spacing w:before="0" w:beforeAutospacing="0" w:after="0" w:afterAutospacing="0"/>
              <w:ind w:left="0" w:leftChars="0" w:right="0" w:rightChars="0"/>
              <w:jc w:val="center"/>
              <w:rPr>
                <w:rFonts w:hint="eastAsia" w:ascii="微软雅黑" w:hAnsi="微软雅黑" w:eastAsia="微软雅黑" w:cs="微软雅黑"/>
                <w:i w:val="0"/>
                <w:iCs w:val="0"/>
                <w:color w:val="000000"/>
                <w:kern w:val="2"/>
                <w:sz w:val="21"/>
                <w:szCs w:val="21"/>
                <w:u w:val="none"/>
                <w:lang w:val="en-US" w:eastAsia="zh-CN" w:bidi="ar-SA"/>
              </w:rPr>
            </w:pPr>
          </w:p>
        </w:tc>
        <w:tc>
          <w:tcPr>
            <w:tcW w:w="1075" w:type="dxa"/>
            <w:shd w:val="clear" w:color="auto" w:fill="auto"/>
            <w:noWrap/>
            <w:vAlign w:val="center"/>
          </w:tcPr>
          <w:p w14:paraId="0B986370">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r w14:paraId="47622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7" w:hRule="atLeast"/>
          <w:jc w:val="center"/>
        </w:trPr>
        <w:tc>
          <w:tcPr>
            <w:tcW w:w="8810" w:type="dxa"/>
            <w:gridSpan w:val="8"/>
            <w:shd w:val="clear" w:color="auto" w:fill="auto"/>
            <w:noWrap/>
            <w:vAlign w:val="center"/>
          </w:tcPr>
          <w:p w14:paraId="7633E92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1"/>
                <w:szCs w:val="21"/>
                <w:u w:val="none"/>
                <w:lang w:val="en-US" w:eastAsia="zh-CN" w:bidi="ar"/>
              </w:rPr>
              <w:t>合计</w:t>
            </w:r>
          </w:p>
        </w:tc>
        <w:tc>
          <w:tcPr>
            <w:tcW w:w="1075" w:type="dxa"/>
            <w:shd w:val="clear" w:color="auto" w:fill="auto"/>
            <w:noWrap/>
            <w:vAlign w:val="center"/>
          </w:tcPr>
          <w:p w14:paraId="797A5FB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u w:val="none"/>
                <w:lang w:val="en-US" w:eastAsia="zh-CN"/>
              </w:rPr>
            </w:pPr>
          </w:p>
        </w:tc>
      </w:tr>
    </w:tbl>
    <w:p w14:paraId="44B2B8C4">
      <w:pPr>
        <w:spacing w:line="360" w:lineRule="exact"/>
        <w:rPr>
          <w:rFonts w:hint="eastAsia" w:eastAsia="宋体"/>
          <w:lang w:val="en-US" w:eastAsia="zh-CN"/>
        </w:rPr>
      </w:pPr>
      <w:r>
        <w:rPr>
          <w:rFonts w:hint="eastAsia" w:ascii="宋体" w:hAnsi="宋体"/>
          <w:b/>
          <w:bCs/>
          <w:sz w:val="24"/>
          <w:szCs w:val="24"/>
          <w:highlight w:val="none"/>
        </w:rPr>
        <w:t>项目名称：中山市公共交通运输集团有限公司</w:t>
      </w:r>
      <w:r>
        <w:rPr>
          <w:rFonts w:hint="eastAsia" w:ascii="宋体" w:hAnsi="宋体"/>
          <w:b/>
          <w:bCs/>
          <w:sz w:val="24"/>
          <w:szCs w:val="24"/>
          <w:highlight w:val="none"/>
          <w:lang w:val="en-US" w:eastAsia="zh-CN"/>
        </w:rPr>
        <w:t>对外维修门店招牌制作</w:t>
      </w:r>
      <w:r>
        <w:rPr>
          <w:rFonts w:hint="eastAsia" w:ascii="宋体" w:hAnsi="宋体"/>
          <w:b/>
          <w:bCs/>
          <w:sz w:val="24"/>
          <w:szCs w:val="24"/>
          <w:highlight w:val="none"/>
        </w:rPr>
        <w:t>项</w:t>
      </w:r>
      <w:r>
        <w:rPr>
          <w:rFonts w:hint="eastAsia" w:ascii="宋体" w:hAnsi="宋体"/>
          <w:b/>
          <w:bCs/>
          <w:sz w:val="24"/>
          <w:szCs w:val="24"/>
          <w:highlight w:val="none"/>
          <w:lang w:val="en-US" w:eastAsia="zh-CN"/>
        </w:rPr>
        <w:t>目</w:t>
      </w:r>
    </w:p>
    <w:p w14:paraId="3C6A97EF">
      <w:pPr>
        <w:adjustRightInd w:val="0"/>
        <w:snapToGrid w:val="0"/>
        <w:spacing w:line="300" w:lineRule="auto"/>
      </w:pPr>
    </w:p>
    <w:p w14:paraId="7E364E93">
      <w:pPr>
        <w:adjustRightInd w:val="0"/>
        <w:snapToGrid w:val="0"/>
        <w:spacing w:line="300" w:lineRule="auto"/>
        <w:rPr>
          <w:rFonts w:hint="eastAsia" w:ascii="宋体" w:hAnsi="宋体"/>
          <w:b/>
          <w:sz w:val="24"/>
          <w:szCs w:val="24"/>
          <w:highlight w:val="none"/>
        </w:rPr>
      </w:pPr>
      <w:r>
        <w:t>说明：</w:t>
      </w:r>
    </w:p>
    <w:p w14:paraId="5EBEFE84">
      <w:pPr>
        <w:numPr>
          <w:ilvl w:val="0"/>
          <w:numId w:val="3"/>
        </w:numPr>
        <w:adjustRightInd w:val="0"/>
        <w:snapToGrid w:val="0"/>
        <w:spacing w:line="300" w:lineRule="auto"/>
      </w:pPr>
      <w:r>
        <w:t>服务商须按要求填写所有信息，不得随意更改本表格式；</w:t>
      </w:r>
    </w:p>
    <w:p w14:paraId="41BFC68D">
      <w:pPr>
        <w:numPr>
          <w:ilvl w:val="0"/>
          <w:numId w:val="3"/>
        </w:numPr>
        <w:adjustRightInd w:val="0"/>
        <w:snapToGrid w:val="0"/>
        <w:spacing w:line="300" w:lineRule="auto"/>
        <w:rPr>
          <w:rFonts w:hint="eastAsia"/>
        </w:rPr>
      </w:pPr>
      <w:r>
        <w:rPr>
          <w:rFonts w:hint="eastAsia"/>
          <w:lang w:val="en-US" w:eastAsia="zh-CN"/>
        </w:rPr>
        <w:t>本表字体尺寸仅为参考尺寸，具体以按达到效果图设计的实际大小为准；</w:t>
      </w:r>
    </w:p>
    <w:p w14:paraId="77D7CEED">
      <w:pPr>
        <w:numPr>
          <w:ilvl w:val="0"/>
          <w:numId w:val="3"/>
        </w:numPr>
        <w:adjustRightInd w:val="0"/>
        <w:snapToGrid w:val="0"/>
        <w:spacing w:line="300" w:lineRule="auto"/>
        <w:rPr>
          <w:rFonts w:hint="eastAsia"/>
        </w:rPr>
      </w:pPr>
      <w:r>
        <w:t>本报价应包含专用发票增值税、</w:t>
      </w:r>
      <w:r>
        <w:rPr>
          <w:rFonts w:hint="eastAsia"/>
          <w:lang w:val="en-US" w:eastAsia="zh-CN"/>
        </w:rPr>
        <w:t>设计费、制作费、</w:t>
      </w:r>
      <w:r>
        <w:t>运费、</w:t>
      </w:r>
      <w:r>
        <w:rPr>
          <w:rFonts w:hint="eastAsia"/>
          <w:lang w:val="en-US" w:eastAsia="zh-CN"/>
        </w:rPr>
        <w:t>安装费</w:t>
      </w:r>
      <w:r>
        <w:t>及</w:t>
      </w:r>
      <w:r>
        <w:rPr>
          <w:rFonts w:hint="eastAsia"/>
          <w:lang w:val="en-US" w:eastAsia="zh-CN"/>
        </w:rPr>
        <w:t>2</w:t>
      </w:r>
      <w:r>
        <w:t>年质保等全部费用；</w:t>
      </w:r>
    </w:p>
    <w:p w14:paraId="12C62CDB">
      <w:pPr>
        <w:numPr>
          <w:ilvl w:val="0"/>
          <w:numId w:val="3"/>
        </w:numPr>
        <w:adjustRightInd w:val="0"/>
        <w:snapToGrid w:val="0"/>
        <w:spacing w:line="300" w:lineRule="auto"/>
      </w:pPr>
      <w:r>
        <w:t>本项目总报价不得超过¥</w:t>
      </w:r>
      <w:r>
        <w:rPr>
          <w:rFonts w:hint="eastAsia"/>
          <w:lang w:val="en-US" w:eastAsia="zh-CN"/>
        </w:rPr>
        <w:t>48,836.79</w:t>
      </w:r>
      <w:r>
        <w:t>元的报价上限，否则视为无效报价。</w:t>
      </w:r>
    </w:p>
    <w:p w14:paraId="0AB7B696">
      <w:pPr>
        <w:adjustRightInd w:val="0"/>
        <w:snapToGrid w:val="0"/>
        <w:spacing w:line="300" w:lineRule="auto"/>
        <w:rPr>
          <w:rFonts w:hint="eastAsia"/>
        </w:rPr>
      </w:pPr>
    </w:p>
    <w:p w14:paraId="38C9A357">
      <w:pPr>
        <w:adjustRightInd w:val="0"/>
        <w:snapToGrid w:val="0"/>
        <w:spacing w:line="300" w:lineRule="auto"/>
        <w:rPr>
          <w:rFonts w:hint="eastAsia" w:ascii="宋体" w:hAnsi="宋体"/>
          <w:b/>
          <w:sz w:val="24"/>
          <w:szCs w:val="24"/>
          <w:highlight w:val="none"/>
        </w:rPr>
      </w:pPr>
    </w:p>
    <w:p w14:paraId="0C4F6363">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1325FA4B">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1E0ADD02">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40FB2BAA">
      <w:pPr>
        <w:rPr>
          <w:rFonts w:hint="eastAsia"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br w:type="page"/>
      </w:r>
    </w:p>
    <w:p w14:paraId="64E27AC0">
      <w:pPr>
        <w:pStyle w:val="3"/>
        <w:rPr>
          <w:rFonts w:hint="eastAsia" w:ascii="宋体" w:hAnsi="宋体"/>
          <w:sz w:val="24"/>
          <w:szCs w:val="24"/>
          <w:highlight w:val="none"/>
        </w:rPr>
      </w:pPr>
      <w:r>
        <w:rPr>
          <w:rFonts w:hint="eastAsia" w:ascii="宋体" w:hAnsi="宋体" w:eastAsia="宋体" w:cs="Times New Roman"/>
          <w:b/>
          <w:bCs/>
          <w:kern w:val="2"/>
          <w:sz w:val="28"/>
          <w:szCs w:val="28"/>
          <w:highlight w:val="none"/>
          <w:lang w:val="en-US" w:eastAsia="zh-CN" w:bidi="ar-SA"/>
        </w:rPr>
        <w:t>格式5需求响应表</w:t>
      </w:r>
    </w:p>
    <w:p w14:paraId="0CDAFF21">
      <w:pPr>
        <w:spacing w:after="360" w:afterLines="150" w:line="480" w:lineRule="exact"/>
        <w:jc w:val="center"/>
        <w:rPr>
          <w:rFonts w:hint="eastAsia" w:ascii="宋体" w:hAnsi="宋体"/>
          <w:b/>
          <w:bCs/>
          <w:sz w:val="44"/>
          <w:szCs w:val="44"/>
          <w:highlight w:val="none"/>
        </w:rPr>
      </w:pPr>
      <w:r>
        <w:rPr>
          <w:rFonts w:hint="eastAsia" w:ascii="宋体" w:hAnsi="宋体"/>
          <w:b/>
          <w:bCs/>
          <w:sz w:val="44"/>
          <w:szCs w:val="44"/>
          <w:highlight w:val="none"/>
          <w:lang w:eastAsia="zh-CN"/>
        </w:rPr>
        <w:t>需求</w:t>
      </w:r>
      <w:r>
        <w:rPr>
          <w:rFonts w:hint="eastAsia" w:ascii="宋体" w:hAnsi="宋体"/>
          <w:b/>
          <w:bCs/>
          <w:sz w:val="44"/>
          <w:szCs w:val="44"/>
          <w:highlight w:val="none"/>
        </w:rPr>
        <w:t>响应表</w:t>
      </w:r>
    </w:p>
    <w:p w14:paraId="39AC2C69">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2AE0A197">
      <w:pPr>
        <w:pStyle w:val="18"/>
        <w:spacing w:after="0" w:line="240" w:lineRule="auto"/>
        <w:ind w:left="0" w:leftChars="0"/>
        <w:rPr>
          <w:rFonts w:hint="eastAsia" w:ascii="宋体" w:hAnsi="宋体"/>
          <w:b/>
          <w:bCs/>
          <w:sz w:val="18"/>
          <w:szCs w:val="18"/>
          <w:highlight w:val="none"/>
          <w:lang w:val="en-US" w:eastAsia="zh-CN"/>
        </w:rPr>
      </w:pPr>
      <w:r>
        <w:rPr>
          <w:rFonts w:hint="eastAsia" w:ascii="宋体" w:hAnsi="宋体" w:eastAsia="宋体" w:cs="Times New Roman"/>
          <w:b/>
          <w:bCs/>
          <w:sz w:val="24"/>
          <w:szCs w:val="24"/>
          <w:highlight w:val="none"/>
          <w:lang w:val="en-US" w:eastAsia="zh-CN"/>
        </w:rPr>
        <w:t>项目名称：中山市公共交通运输集团有限公司</w:t>
      </w:r>
      <w:r>
        <w:rPr>
          <w:rFonts w:hint="eastAsia" w:ascii="宋体" w:hAnsi="宋体" w:cs="Times New Roman"/>
          <w:b/>
          <w:bCs/>
          <w:sz w:val="24"/>
          <w:szCs w:val="24"/>
          <w:highlight w:val="none"/>
          <w:lang w:val="en-US" w:eastAsia="zh-CN"/>
        </w:rPr>
        <w:t>对外维修门店制作</w:t>
      </w:r>
      <w:r>
        <w:rPr>
          <w:rFonts w:hint="eastAsia" w:ascii="宋体" w:hAnsi="宋体" w:eastAsia="宋体" w:cs="Times New Roman"/>
          <w:b/>
          <w:bCs/>
          <w:sz w:val="24"/>
          <w:szCs w:val="24"/>
          <w:highlight w:val="none"/>
          <w:lang w:val="en-US" w:eastAsia="zh-CN"/>
        </w:rPr>
        <w:t>项目</w:t>
      </w:r>
    </w:p>
    <w:p w14:paraId="3E9A31CA">
      <w:pPr>
        <w:pStyle w:val="18"/>
        <w:spacing w:after="0" w:line="240" w:lineRule="auto"/>
        <w:ind w:left="0" w:leftChars="0"/>
        <w:rPr>
          <w:rFonts w:hint="default" w:ascii="宋体" w:hAnsi="宋体"/>
          <w:b/>
          <w:bCs/>
          <w:sz w:val="24"/>
          <w:szCs w:val="24"/>
          <w:highlight w:val="none"/>
          <w:lang w:val="en-US" w:eastAsia="zh-CN"/>
        </w:rPr>
      </w:pPr>
      <w:r>
        <w:rPr>
          <w:rFonts w:hint="default" w:ascii="宋体" w:hAnsi="宋体"/>
          <w:b/>
          <w:bCs/>
          <w:sz w:val="24"/>
          <w:szCs w:val="24"/>
          <w:highlight w:val="none"/>
          <w:lang w:val="en-US" w:eastAsia="zh-CN"/>
        </w:rPr>
        <w:t>注：对于上述要求，如参评</w:t>
      </w:r>
      <w:r>
        <w:rPr>
          <w:rFonts w:hint="eastAsia" w:ascii="宋体" w:hAnsi="宋体"/>
          <w:b/>
          <w:bCs/>
          <w:sz w:val="24"/>
          <w:szCs w:val="24"/>
          <w:highlight w:val="none"/>
          <w:lang w:val="en-US" w:eastAsia="zh-CN"/>
        </w:rPr>
        <w:t>服务</w:t>
      </w:r>
      <w:r>
        <w:rPr>
          <w:rFonts w:hint="default" w:ascii="宋体" w:hAnsi="宋体"/>
          <w:b/>
          <w:bCs/>
          <w:sz w:val="24"/>
          <w:szCs w:val="24"/>
          <w:highlight w:val="none"/>
          <w:lang w:val="en-US" w:eastAsia="zh-CN"/>
        </w:rPr>
        <w:t>商完全响应，则请在“响应情况”栏的“完全响应”框打“√”，对空白或“部分响应”框打“√”视为偏离，请在“偏离说明”栏内扼要说明偏离情况。</w:t>
      </w:r>
    </w:p>
    <w:tbl>
      <w:tblPr>
        <w:tblStyle w:val="33"/>
        <w:tblW w:w="102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0"/>
        <w:gridCol w:w="5400"/>
        <w:gridCol w:w="2200"/>
        <w:gridCol w:w="2000"/>
      </w:tblGrid>
      <w:tr w14:paraId="13F8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600" w:type="dxa"/>
            <w:vAlign w:val="center"/>
          </w:tcPr>
          <w:p w14:paraId="32C69EBD">
            <w:pPr>
              <w:keepNext w:val="0"/>
              <w:keepLines w:val="0"/>
              <w:suppressLineNumbers w:val="0"/>
              <w:spacing w:before="0" w:beforeAutospacing="0" w:after="0" w:afterAutospacing="0"/>
              <w:ind w:left="0" w:right="0"/>
              <w:rPr>
                <w:rFonts w:hint="default"/>
              </w:rPr>
            </w:pPr>
            <w:r>
              <w:rPr>
                <w:rFonts w:hint="default"/>
              </w:rPr>
              <w:t>序号</w:t>
            </w:r>
          </w:p>
        </w:tc>
        <w:tc>
          <w:tcPr>
            <w:tcW w:w="5400" w:type="dxa"/>
            <w:vAlign w:val="center"/>
          </w:tcPr>
          <w:p w14:paraId="41973A0D">
            <w:pPr>
              <w:keepNext w:val="0"/>
              <w:keepLines w:val="0"/>
              <w:suppressLineNumbers w:val="0"/>
              <w:spacing w:before="0" w:beforeAutospacing="0" w:after="0" w:afterAutospacing="0"/>
              <w:ind w:left="0" w:right="0"/>
              <w:rPr>
                <w:rFonts w:hint="default"/>
              </w:rPr>
            </w:pPr>
            <w:r>
              <w:rPr>
                <w:rFonts w:hint="default"/>
              </w:rPr>
              <w:t>条款要求</w:t>
            </w:r>
          </w:p>
        </w:tc>
        <w:tc>
          <w:tcPr>
            <w:tcW w:w="2200" w:type="dxa"/>
            <w:vAlign w:val="center"/>
          </w:tcPr>
          <w:p w14:paraId="1D418B29">
            <w:pPr>
              <w:keepNext w:val="0"/>
              <w:keepLines w:val="0"/>
              <w:suppressLineNumbers w:val="0"/>
              <w:spacing w:before="0" w:beforeAutospacing="0" w:after="0" w:afterAutospacing="0"/>
              <w:ind w:left="0" w:right="0"/>
              <w:rPr>
                <w:rFonts w:hint="default"/>
              </w:rPr>
            </w:pPr>
            <w:r>
              <w:rPr>
                <w:rFonts w:hint="default"/>
              </w:rPr>
              <w:t>响应情况</w:t>
            </w:r>
          </w:p>
        </w:tc>
        <w:tc>
          <w:tcPr>
            <w:tcW w:w="2000" w:type="dxa"/>
            <w:vAlign w:val="center"/>
          </w:tcPr>
          <w:p w14:paraId="6D7DB7F5">
            <w:pPr>
              <w:keepNext w:val="0"/>
              <w:keepLines w:val="0"/>
              <w:suppressLineNumbers w:val="0"/>
              <w:spacing w:before="0" w:beforeAutospacing="0" w:after="0" w:afterAutospacing="0"/>
              <w:ind w:left="0" w:right="0"/>
              <w:rPr>
                <w:rFonts w:hint="default"/>
              </w:rPr>
            </w:pPr>
            <w:r>
              <w:rPr>
                <w:rFonts w:hint="default"/>
              </w:rPr>
              <w:t>偏离说明</w:t>
            </w:r>
          </w:p>
        </w:tc>
      </w:tr>
      <w:tr w14:paraId="643BB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7EDDC4A8">
            <w:pPr>
              <w:keepNext w:val="0"/>
              <w:keepLines w:val="0"/>
              <w:suppressLineNumbers w:val="0"/>
              <w:spacing w:before="0" w:beforeAutospacing="0" w:after="0" w:afterAutospacing="0"/>
              <w:ind w:left="0" w:right="0"/>
              <w:rPr>
                <w:rFonts w:hint="default"/>
              </w:rPr>
            </w:pPr>
            <w:r>
              <w:rPr>
                <w:rFonts w:hint="default"/>
              </w:rPr>
              <w:t>1</w:t>
            </w:r>
          </w:p>
        </w:tc>
        <w:tc>
          <w:tcPr>
            <w:tcW w:w="5400" w:type="dxa"/>
            <w:vAlign w:val="center"/>
          </w:tcPr>
          <w:p w14:paraId="07D19C94">
            <w:pPr>
              <w:keepNext w:val="0"/>
              <w:keepLines w:val="0"/>
              <w:suppressLineNumbers w:val="0"/>
              <w:spacing w:before="0" w:beforeAutospacing="0" w:after="0" w:afterAutospacing="0"/>
              <w:ind w:left="0" w:right="0"/>
              <w:rPr>
                <w:rFonts w:hint="default"/>
              </w:rPr>
            </w:pPr>
            <w:r>
              <w:rPr>
                <w:rFonts w:hint="default"/>
              </w:rPr>
              <w:t>设计确认：第一部分《邀请函》第五点“项目内容”中的尺寸仅为大致尺寸，中标服务商须实地勘测，按效果图设计，并出具施工尺寸图、材质明细单，明确设计是否达到采购人需求的效果及材质标准，经采购人确认后方可投产；未经确认擅自加工的成品采购人有权拒收，返工及损失由服务商承担。设计须符合中山市城管市容管理规定。</w:t>
            </w:r>
          </w:p>
        </w:tc>
        <w:tc>
          <w:tcPr>
            <w:tcW w:w="2200" w:type="dxa"/>
            <w:vAlign w:val="center"/>
          </w:tcPr>
          <w:p w14:paraId="3A7A209A">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0042FFC8">
            <w:pPr>
              <w:keepNext w:val="0"/>
              <w:keepLines w:val="0"/>
              <w:suppressLineNumbers w:val="0"/>
              <w:spacing w:before="0" w:beforeAutospacing="0" w:after="0" w:afterAutospacing="0"/>
              <w:ind w:left="0" w:right="0"/>
              <w:rPr>
                <w:rFonts w:hint="default"/>
              </w:rPr>
            </w:pPr>
          </w:p>
        </w:tc>
      </w:tr>
      <w:tr w14:paraId="44D56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62D7D31D">
            <w:pPr>
              <w:keepNext w:val="0"/>
              <w:keepLines w:val="0"/>
              <w:suppressLineNumbers w:val="0"/>
              <w:spacing w:before="0" w:beforeAutospacing="0" w:after="0" w:afterAutospacing="0"/>
              <w:ind w:left="0" w:right="0"/>
              <w:rPr>
                <w:rFonts w:hint="default"/>
              </w:rPr>
            </w:pPr>
            <w:r>
              <w:rPr>
                <w:rFonts w:hint="default"/>
              </w:rPr>
              <w:t>2</w:t>
            </w:r>
          </w:p>
        </w:tc>
        <w:tc>
          <w:tcPr>
            <w:tcW w:w="5400" w:type="dxa"/>
            <w:vAlign w:val="center"/>
          </w:tcPr>
          <w:p w14:paraId="2B084204">
            <w:pPr>
              <w:keepNext w:val="0"/>
              <w:keepLines w:val="0"/>
              <w:suppressLineNumbers w:val="0"/>
              <w:spacing w:before="0" w:beforeAutospacing="0" w:after="0" w:afterAutospacing="0"/>
              <w:ind w:left="0" w:right="0"/>
              <w:rPr>
                <w:rFonts w:hint="default"/>
              </w:rPr>
            </w:pPr>
            <w:r>
              <w:rPr>
                <w:rFonts w:hint="default"/>
              </w:rPr>
              <w:t>材质工艺：所有主材、LED光源、电气配件、五金件必须与报价清单一致，不得偷换材料、降低标准。发光组件具备户外防水性能，金属构件做好防锈防腐处理；成品外观平整，无划痕、色差、毛刺，焊接及胶体痕迹清理干净。</w:t>
            </w:r>
          </w:p>
        </w:tc>
        <w:tc>
          <w:tcPr>
            <w:tcW w:w="2200" w:type="dxa"/>
            <w:vAlign w:val="center"/>
          </w:tcPr>
          <w:p w14:paraId="3AE3F54C">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6E355256">
            <w:pPr>
              <w:keepNext w:val="0"/>
              <w:keepLines w:val="0"/>
              <w:suppressLineNumbers w:val="0"/>
              <w:spacing w:before="0" w:beforeAutospacing="0" w:after="0" w:afterAutospacing="0"/>
              <w:ind w:left="0" w:right="0"/>
              <w:rPr>
                <w:rFonts w:hint="default"/>
              </w:rPr>
            </w:pPr>
          </w:p>
        </w:tc>
      </w:tr>
      <w:tr w14:paraId="6AED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600" w:type="dxa"/>
            <w:vAlign w:val="center"/>
          </w:tcPr>
          <w:p w14:paraId="31CCEBA3">
            <w:pPr>
              <w:keepNext w:val="0"/>
              <w:keepLines w:val="0"/>
              <w:suppressLineNumbers w:val="0"/>
              <w:spacing w:before="0" w:beforeAutospacing="0" w:after="0" w:afterAutospacing="0"/>
              <w:ind w:left="0" w:right="0"/>
              <w:rPr>
                <w:rFonts w:hint="default"/>
              </w:rPr>
            </w:pPr>
            <w:r>
              <w:rPr>
                <w:rFonts w:hint="default"/>
              </w:rPr>
              <w:t>3</w:t>
            </w:r>
          </w:p>
        </w:tc>
        <w:tc>
          <w:tcPr>
            <w:tcW w:w="5400" w:type="dxa"/>
            <w:vAlign w:val="center"/>
          </w:tcPr>
          <w:p w14:paraId="1B541086">
            <w:pPr>
              <w:keepNext w:val="0"/>
              <w:keepLines w:val="0"/>
              <w:suppressLineNumbers w:val="0"/>
              <w:spacing w:before="0" w:beforeAutospacing="0" w:after="0" w:afterAutospacing="0"/>
              <w:ind w:left="0" w:right="0"/>
              <w:rPr>
                <w:rFonts w:hint="default"/>
              </w:rPr>
            </w:pPr>
            <w:r>
              <w:rPr>
                <w:rFonts w:hint="default"/>
                <w:lang w:val="en-US" w:eastAsia="zh-CN"/>
              </w:rPr>
              <w:t>安全施工：作业人员具备有效的焊工证、高处作业特种操作证件（可供采购人核查），高空作业须落实安全防护措施，施工全过程安全责任由中选服务商全部承担。安装结构牢固可靠，满足抗12级台风要求，安装完工做到工完场清，清理施工垃圾、复原墙面污渍。</w:t>
            </w:r>
          </w:p>
        </w:tc>
        <w:tc>
          <w:tcPr>
            <w:tcW w:w="2200" w:type="dxa"/>
            <w:vAlign w:val="center"/>
          </w:tcPr>
          <w:p w14:paraId="27A9BC25">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10BB9CF6">
            <w:pPr>
              <w:keepNext w:val="0"/>
              <w:keepLines w:val="0"/>
              <w:suppressLineNumbers w:val="0"/>
              <w:spacing w:before="0" w:beforeAutospacing="0" w:after="0" w:afterAutospacing="0"/>
              <w:ind w:left="0" w:right="0"/>
              <w:rPr>
                <w:rFonts w:hint="default"/>
              </w:rPr>
            </w:pPr>
          </w:p>
        </w:tc>
      </w:tr>
      <w:tr w14:paraId="1D684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24C00A2A">
            <w:pPr>
              <w:keepNext w:val="0"/>
              <w:keepLines w:val="0"/>
              <w:suppressLineNumbers w:val="0"/>
              <w:spacing w:before="0" w:beforeAutospacing="0" w:after="0" w:afterAutospacing="0"/>
              <w:ind w:left="0" w:right="0"/>
              <w:rPr>
                <w:rFonts w:hint="default"/>
              </w:rPr>
            </w:pPr>
            <w:r>
              <w:rPr>
                <w:rFonts w:hint="default"/>
              </w:rPr>
              <w:t>4</w:t>
            </w:r>
          </w:p>
        </w:tc>
        <w:tc>
          <w:tcPr>
            <w:tcW w:w="5400" w:type="dxa"/>
            <w:vAlign w:val="center"/>
          </w:tcPr>
          <w:p w14:paraId="3F61CA18">
            <w:pPr>
              <w:keepNext w:val="0"/>
              <w:keepLines w:val="0"/>
              <w:suppressLineNumbers w:val="0"/>
              <w:spacing w:before="0" w:beforeAutospacing="0" w:after="0" w:afterAutospacing="0"/>
              <w:ind w:left="0" w:right="0"/>
              <w:rPr>
                <w:rFonts w:hint="default"/>
              </w:rPr>
            </w:pPr>
            <w:r>
              <w:rPr>
                <w:rFonts w:hint="default"/>
              </w:rPr>
              <w:t>通电调试：发光招牌完工后连续通电试运行24小时，无闪烁、缺灯、接触不良等故障；设置独立空开，布线规整并做好防水绝缘处理。</w:t>
            </w:r>
          </w:p>
        </w:tc>
        <w:tc>
          <w:tcPr>
            <w:tcW w:w="2200" w:type="dxa"/>
            <w:vAlign w:val="center"/>
          </w:tcPr>
          <w:p w14:paraId="27997505">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3D074A13">
            <w:pPr>
              <w:keepNext w:val="0"/>
              <w:keepLines w:val="0"/>
              <w:suppressLineNumbers w:val="0"/>
              <w:spacing w:before="0" w:beforeAutospacing="0" w:after="0" w:afterAutospacing="0"/>
              <w:ind w:left="0" w:right="0"/>
              <w:rPr>
                <w:rFonts w:hint="default"/>
              </w:rPr>
            </w:pPr>
          </w:p>
        </w:tc>
      </w:tr>
      <w:tr w14:paraId="7D9CC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00" w:type="dxa"/>
            <w:vAlign w:val="center"/>
          </w:tcPr>
          <w:p w14:paraId="23CDA61B">
            <w:pPr>
              <w:keepNext w:val="0"/>
              <w:keepLines w:val="0"/>
              <w:suppressLineNumbers w:val="0"/>
              <w:spacing w:before="0" w:beforeAutospacing="0" w:after="0" w:afterAutospacing="0"/>
              <w:ind w:left="0" w:right="0"/>
              <w:rPr>
                <w:rFonts w:hint="default"/>
              </w:rPr>
            </w:pPr>
            <w:r>
              <w:rPr>
                <w:rFonts w:hint="default"/>
              </w:rPr>
              <w:t>5</w:t>
            </w:r>
          </w:p>
        </w:tc>
        <w:tc>
          <w:tcPr>
            <w:tcW w:w="5400" w:type="dxa"/>
            <w:vAlign w:val="center"/>
          </w:tcPr>
          <w:p w14:paraId="4F9FB1EE">
            <w:pPr>
              <w:keepNext w:val="0"/>
              <w:keepLines w:val="0"/>
              <w:suppressLineNumbers w:val="0"/>
              <w:spacing w:before="0" w:beforeAutospacing="0" w:after="0" w:afterAutospacing="0"/>
              <w:ind w:left="0" w:right="0"/>
              <w:rPr>
                <w:rFonts w:hint="default"/>
              </w:rPr>
            </w:pPr>
            <w:r>
              <w:rPr>
                <w:rFonts w:hint="eastAsia"/>
                <w:lang w:val="en-US" w:eastAsia="zh-CN"/>
              </w:rPr>
              <w:t>整体质保不少于2年，LED光源质保不少于2年。质保期内因材料、工艺、安装质量产生脱漆、开裂、光源故障、结构松动等问题，服务商免费上门维修更换。故障报修后24小时内到场处置。</w:t>
            </w:r>
          </w:p>
        </w:tc>
        <w:tc>
          <w:tcPr>
            <w:tcW w:w="2200" w:type="dxa"/>
            <w:vAlign w:val="center"/>
          </w:tcPr>
          <w:p w14:paraId="6899E543">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0E8018BF">
            <w:pPr>
              <w:keepNext w:val="0"/>
              <w:keepLines w:val="0"/>
              <w:suppressLineNumbers w:val="0"/>
              <w:spacing w:before="0" w:beforeAutospacing="0" w:after="0" w:afterAutospacing="0"/>
              <w:ind w:left="0" w:right="0"/>
              <w:rPr>
                <w:rFonts w:hint="default"/>
              </w:rPr>
            </w:pPr>
          </w:p>
        </w:tc>
      </w:tr>
      <w:tr w14:paraId="40A42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00" w:type="dxa"/>
            <w:vAlign w:val="center"/>
          </w:tcPr>
          <w:p w14:paraId="679961E2">
            <w:pPr>
              <w:keepNext w:val="0"/>
              <w:keepLines w:val="0"/>
              <w:suppressLineNumbers w:val="0"/>
              <w:spacing w:before="0" w:beforeAutospacing="0" w:after="0" w:afterAutospacing="0"/>
              <w:ind w:left="0" w:right="0"/>
              <w:rPr>
                <w:rFonts w:hint="eastAsia" w:eastAsia="宋体"/>
                <w:lang w:val="en-US" w:eastAsia="zh-CN"/>
              </w:rPr>
            </w:pPr>
            <w:r>
              <w:rPr>
                <w:rFonts w:hint="eastAsia"/>
                <w:lang w:val="en-US" w:eastAsia="zh-CN"/>
              </w:rPr>
              <w:t>6</w:t>
            </w:r>
          </w:p>
        </w:tc>
        <w:tc>
          <w:tcPr>
            <w:tcW w:w="5400" w:type="dxa"/>
            <w:vAlign w:val="center"/>
          </w:tcPr>
          <w:p w14:paraId="242D7B28">
            <w:pPr>
              <w:keepNext w:val="0"/>
              <w:keepLines w:val="0"/>
              <w:suppressLineNumbers w:val="0"/>
              <w:spacing w:before="0" w:beforeAutospacing="0" w:after="0" w:afterAutospacing="0"/>
              <w:ind w:left="0" w:right="0"/>
              <w:rPr>
                <w:rFonts w:hint="eastAsia"/>
                <w:lang w:val="en-US" w:eastAsia="zh-CN"/>
              </w:rPr>
            </w:pPr>
            <w:r>
              <w:rPr>
                <w:rFonts w:hint="eastAsia"/>
                <w:lang w:val="en-US" w:eastAsia="zh-CN"/>
              </w:rPr>
              <w:t>付款方式：</w:t>
            </w:r>
            <w:r>
              <w:rPr>
                <w:rFonts w:hint="default"/>
                <w:lang w:val="en-US" w:eastAsia="zh-CN"/>
              </w:rPr>
              <w:t>双方签订服务合同，自全部门店招牌安装完工并验收合格之日起，中选人按照国家相关法律规定开具增值税专用发票并将发票提供给采购人，采购人收到增值税发票后，在15个工作日内向中选人以银行汇款转账形式支付全部款项。</w:t>
            </w:r>
          </w:p>
        </w:tc>
        <w:tc>
          <w:tcPr>
            <w:tcW w:w="2200" w:type="dxa"/>
            <w:vAlign w:val="center"/>
          </w:tcPr>
          <w:p w14:paraId="2FF65C00">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0B58C798">
            <w:pPr>
              <w:keepNext w:val="0"/>
              <w:keepLines w:val="0"/>
              <w:suppressLineNumbers w:val="0"/>
              <w:spacing w:before="0" w:beforeAutospacing="0" w:after="0" w:afterAutospacing="0"/>
              <w:ind w:left="0" w:right="0"/>
              <w:rPr>
                <w:rFonts w:hint="default"/>
              </w:rPr>
            </w:pPr>
          </w:p>
        </w:tc>
      </w:tr>
    </w:tbl>
    <w:p w14:paraId="71D0055A">
      <w:pPr>
        <w:spacing w:line="360" w:lineRule="auto"/>
        <w:rPr>
          <w:rFonts w:hint="eastAsia" w:ascii="宋体" w:hAnsi="宋体"/>
          <w:b/>
          <w:sz w:val="24"/>
          <w:szCs w:val="24"/>
          <w:highlight w:val="none"/>
        </w:rPr>
      </w:pPr>
      <w:r>
        <w:rPr>
          <w:rFonts w:hint="eastAsia" w:ascii="宋体" w:hAnsi="宋体"/>
          <w:bCs/>
          <w:sz w:val="24"/>
          <w:szCs w:val="24"/>
          <w:highlight w:val="none"/>
        </w:rPr>
        <w:t xml:space="preserve">         </w:t>
      </w:r>
    </w:p>
    <w:p w14:paraId="0FEDEF6F">
      <w:pPr>
        <w:adjustRightInd w:val="0"/>
        <w:snapToGrid w:val="0"/>
        <w:spacing w:line="300" w:lineRule="auto"/>
        <w:rPr>
          <w:rFonts w:hint="eastAsia" w:ascii="宋体" w:hAnsi="宋体"/>
          <w:b/>
          <w:sz w:val="24"/>
          <w:szCs w:val="24"/>
          <w:highlight w:val="none"/>
        </w:rPr>
      </w:pPr>
    </w:p>
    <w:p w14:paraId="44DC2AFD">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7222236C">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019B6474">
      <w:pPr>
        <w:pStyle w:val="41"/>
        <w:spacing w:line="360" w:lineRule="auto"/>
        <w:rPr>
          <w:rFonts w:hint="eastAsia" w:ascii="宋体" w:hAnsi="宋体" w:cs="Times New Roman"/>
          <w:b/>
          <w:bCs/>
          <w:kern w:val="2"/>
          <w:sz w:val="28"/>
          <w:szCs w:val="28"/>
          <w:highlight w:val="none"/>
          <w:lang w:val="en-US" w:eastAsia="zh-CN" w:bidi="ar-SA"/>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r>
        <w:rPr>
          <w:rFonts w:hint="eastAsia" w:ascii="宋体" w:hAnsi="宋体" w:cs="Times New Roman"/>
          <w:b/>
          <w:bCs/>
          <w:kern w:val="2"/>
          <w:sz w:val="28"/>
          <w:szCs w:val="28"/>
          <w:highlight w:val="none"/>
          <w:lang w:val="en-US" w:eastAsia="zh-CN" w:bidi="ar-SA"/>
        </w:rPr>
        <w:br w:type="page"/>
      </w:r>
    </w:p>
    <w:p w14:paraId="470EB0AA">
      <w:pPr>
        <w:keepNext w:val="0"/>
        <w:keepLines w:val="0"/>
        <w:pageBreakBefore w:val="0"/>
        <w:kinsoku/>
        <w:wordWrap/>
        <w:overflowPunct/>
        <w:topLinePunct w:val="0"/>
        <w:bidi w:val="0"/>
        <w:adjustRightInd w:val="0"/>
        <w:snapToGrid w:val="0"/>
        <w:spacing w:line="560" w:lineRule="exact"/>
        <w:rPr>
          <w:rFonts w:hint="default"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 xml:space="preserve">格式6 </w:t>
      </w:r>
      <w:r>
        <w:rPr>
          <w:rFonts w:hint="eastAsia" w:ascii="宋体" w:hAnsi="宋体" w:eastAsia="宋体" w:cs="Times New Roman"/>
          <w:b/>
          <w:bCs/>
          <w:kern w:val="2"/>
          <w:sz w:val="28"/>
          <w:szCs w:val="28"/>
          <w:highlight w:val="none"/>
          <w:lang w:val="en-US" w:eastAsia="zh-CN" w:bidi="ar-SA"/>
        </w:rPr>
        <w:t>其他文件</w:t>
      </w:r>
    </w:p>
    <w:p w14:paraId="1107D0A2">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703CEA29">
      <w:pPr>
        <w:spacing w:line="360" w:lineRule="auto"/>
        <w:jc w:val="center"/>
        <w:rPr>
          <w:rFonts w:hint="default" w:ascii="宋体" w:hAnsi="宋体" w:eastAsia="宋体" w:cs="Times New Roman"/>
          <w:b/>
          <w:sz w:val="24"/>
          <w:szCs w:val="24"/>
          <w:highlight w:val="none"/>
          <w:lang w:val="en-US"/>
        </w:rPr>
      </w:pPr>
      <w:r>
        <w:rPr>
          <w:rFonts w:hint="eastAsia" w:ascii="宋体" w:hAnsi="宋体" w:eastAsia="宋体" w:cs="Times New Roman"/>
          <w:b/>
          <w:sz w:val="24"/>
          <w:szCs w:val="24"/>
          <w:highlight w:val="none"/>
          <w:lang w:val="en-US" w:eastAsia="zh-CN"/>
        </w:rPr>
        <w:t>服务商认为需要提供的其他资料</w:t>
      </w:r>
    </w:p>
    <w:p w14:paraId="05F7BD83">
      <w:pPr>
        <w:keepNext w:val="0"/>
        <w:keepLines w:val="0"/>
        <w:pageBreakBefore w:val="0"/>
        <w:kinsoku/>
        <w:wordWrap/>
        <w:overflowPunct/>
        <w:topLinePunct w:val="0"/>
        <w:bidi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5FA6B629">
      <w:pPr>
        <w:pStyle w:val="41"/>
        <w:spacing w:line="360" w:lineRule="auto"/>
        <w:rPr>
          <w:rFonts w:hint="eastAsia" w:ascii="宋体" w:hAnsi="宋体"/>
          <w:sz w:val="24"/>
          <w:szCs w:val="24"/>
          <w:highlight w:val="none"/>
        </w:rPr>
      </w:pPr>
    </w:p>
    <w:p w14:paraId="022F964C">
      <w:pPr>
        <w:pStyle w:val="41"/>
        <w:spacing w:line="360" w:lineRule="auto"/>
        <w:rPr>
          <w:rFonts w:hint="eastAsia" w:ascii="宋体" w:hAnsi="宋体"/>
          <w:sz w:val="24"/>
          <w:szCs w:val="24"/>
          <w:highlight w:val="none"/>
        </w:rPr>
      </w:pPr>
    </w:p>
    <w:p w14:paraId="70EF383A">
      <w:pPr>
        <w:pStyle w:val="41"/>
        <w:spacing w:line="360" w:lineRule="auto"/>
        <w:rPr>
          <w:rFonts w:hint="eastAsia" w:ascii="宋体" w:hAnsi="宋体"/>
          <w:sz w:val="24"/>
          <w:szCs w:val="24"/>
          <w:highlight w:val="none"/>
        </w:rPr>
      </w:pPr>
    </w:p>
    <w:p w14:paraId="5B76B301">
      <w:pPr>
        <w:pStyle w:val="41"/>
        <w:spacing w:line="360" w:lineRule="auto"/>
        <w:rPr>
          <w:rFonts w:hint="eastAsia" w:ascii="宋体" w:hAnsi="宋体"/>
          <w:sz w:val="24"/>
          <w:szCs w:val="24"/>
          <w:highlight w:val="none"/>
        </w:rPr>
      </w:pPr>
    </w:p>
    <w:p w14:paraId="51BBEAC8">
      <w:pPr>
        <w:pStyle w:val="41"/>
        <w:spacing w:line="360" w:lineRule="auto"/>
        <w:rPr>
          <w:rFonts w:hint="eastAsia" w:ascii="宋体" w:hAnsi="宋体"/>
          <w:sz w:val="24"/>
          <w:szCs w:val="24"/>
          <w:highlight w:val="none"/>
        </w:rPr>
      </w:pPr>
    </w:p>
    <w:p w14:paraId="0994046C">
      <w:pPr>
        <w:pStyle w:val="41"/>
        <w:spacing w:line="360" w:lineRule="auto"/>
        <w:rPr>
          <w:rFonts w:hint="eastAsia" w:ascii="宋体" w:hAnsi="宋体"/>
          <w:sz w:val="24"/>
          <w:szCs w:val="24"/>
          <w:highlight w:val="none"/>
        </w:rPr>
      </w:pPr>
    </w:p>
    <w:p w14:paraId="6A0F6504">
      <w:pPr>
        <w:pStyle w:val="41"/>
        <w:spacing w:line="360" w:lineRule="auto"/>
        <w:rPr>
          <w:rFonts w:hint="eastAsia" w:ascii="宋体" w:hAnsi="宋体"/>
          <w:sz w:val="24"/>
          <w:szCs w:val="24"/>
          <w:highlight w:val="none"/>
        </w:rPr>
      </w:pPr>
    </w:p>
    <w:p w14:paraId="6F11895A">
      <w:pPr>
        <w:pStyle w:val="41"/>
        <w:spacing w:line="360" w:lineRule="auto"/>
        <w:rPr>
          <w:rFonts w:hint="eastAsia" w:ascii="宋体" w:hAnsi="宋体"/>
          <w:sz w:val="24"/>
          <w:szCs w:val="24"/>
          <w:highlight w:val="none"/>
        </w:rPr>
      </w:pPr>
    </w:p>
    <w:p w14:paraId="60D911CC">
      <w:pPr>
        <w:pStyle w:val="41"/>
        <w:spacing w:line="360" w:lineRule="auto"/>
        <w:rPr>
          <w:rFonts w:hint="eastAsia" w:ascii="宋体" w:hAnsi="宋体"/>
          <w:sz w:val="24"/>
          <w:szCs w:val="24"/>
          <w:highlight w:val="none"/>
        </w:rPr>
      </w:pPr>
    </w:p>
    <w:p w14:paraId="52455141">
      <w:pPr>
        <w:pStyle w:val="41"/>
        <w:spacing w:line="360" w:lineRule="auto"/>
        <w:rPr>
          <w:rFonts w:hint="eastAsia" w:ascii="宋体" w:hAnsi="宋体"/>
          <w:sz w:val="24"/>
          <w:szCs w:val="24"/>
          <w:highlight w:val="none"/>
        </w:rPr>
      </w:pPr>
    </w:p>
    <w:p w14:paraId="5688DE0B">
      <w:pPr>
        <w:pStyle w:val="41"/>
        <w:spacing w:line="360" w:lineRule="auto"/>
        <w:rPr>
          <w:rFonts w:hint="eastAsia" w:ascii="宋体" w:hAnsi="宋体"/>
          <w:sz w:val="24"/>
          <w:szCs w:val="24"/>
          <w:highlight w:val="none"/>
        </w:rPr>
      </w:pPr>
    </w:p>
    <w:p w14:paraId="1D6058EF">
      <w:pPr>
        <w:pStyle w:val="41"/>
        <w:spacing w:line="360" w:lineRule="auto"/>
        <w:rPr>
          <w:rFonts w:hint="eastAsia" w:ascii="宋体" w:hAnsi="宋体"/>
          <w:sz w:val="24"/>
          <w:szCs w:val="24"/>
          <w:highlight w:val="none"/>
        </w:rPr>
      </w:pPr>
    </w:p>
    <w:p w14:paraId="66CC1EFC">
      <w:pPr>
        <w:pStyle w:val="41"/>
        <w:spacing w:line="360" w:lineRule="auto"/>
        <w:rPr>
          <w:rFonts w:hint="eastAsia" w:ascii="宋体" w:hAnsi="宋体"/>
          <w:sz w:val="24"/>
          <w:szCs w:val="24"/>
          <w:highlight w:val="none"/>
        </w:rPr>
      </w:pPr>
    </w:p>
    <w:p w14:paraId="7580F8C9">
      <w:pPr>
        <w:pStyle w:val="41"/>
        <w:spacing w:line="360" w:lineRule="auto"/>
        <w:rPr>
          <w:rFonts w:hint="eastAsia" w:ascii="宋体" w:hAnsi="宋体"/>
          <w:sz w:val="24"/>
          <w:szCs w:val="24"/>
          <w:highlight w:val="none"/>
        </w:rPr>
      </w:pPr>
    </w:p>
    <w:p w14:paraId="261E0424">
      <w:pPr>
        <w:pStyle w:val="41"/>
        <w:spacing w:line="360" w:lineRule="auto"/>
        <w:rPr>
          <w:rFonts w:hint="eastAsia" w:ascii="宋体" w:hAnsi="宋体"/>
          <w:sz w:val="24"/>
          <w:szCs w:val="24"/>
          <w:highlight w:val="none"/>
        </w:rPr>
      </w:pPr>
    </w:p>
    <w:p w14:paraId="355B33EC">
      <w:pPr>
        <w:pStyle w:val="41"/>
        <w:spacing w:line="360" w:lineRule="auto"/>
        <w:rPr>
          <w:rFonts w:hint="eastAsia" w:ascii="宋体" w:hAnsi="宋体"/>
          <w:sz w:val="24"/>
          <w:szCs w:val="24"/>
          <w:highlight w:val="none"/>
        </w:rPr>
      </w:pPr>
    </w:p>
    <w:p w14:paraId="2304090F">
      <w:pPr>
        <w:pStyle w:val="41"/>
        <w:spacing w:line="360" w:lineRule="auto"/>
        <w:rPr>
          <w:rFonts w:hint="eastAsia" w:ascii="宋体" w:hAnsi="宋体"/>
          <w:sz w:val="24"/>
          <w:szCs w:val="24"/>
          <w:highlight w:val="none"/>
        </w:rPr>
      </w:pPr>
    </w:p>
    <w:p w14:paraId="3B4E93A8">
      <w:pPr>
        <w:pStyle w:val="41"/>
        <w:spacing w:line="360" w:lineRule="auto"/>
        <w:rPr>
          <w:rFonts w:hint="eastAsia" w:ascii="宋体" w:hAnsi="宋体"/>
          <w:sz w:val="24"/>
          <w:szCs w:val="24"/>
          <w:highlight w:val="none"/>
        </w:rPr>
      </w:pPr>
    </w:p>
    <w:p w14:paraId="1A79C8C5">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6A062DE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263E3F1">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A991DA4">
      <w:pPr>
        <w:pStyle w:val="18"/>
        <w:rPr>
          <w:rFonts w:hint="eastAsia"/>
        </w:rPr>
      </w:pPr>
    </w:p>
    <w:p w14:paraId="739C2994">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8271F2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2CEBFB7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12F896A6">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941DFCA">
      <w:pPr>
        <w:keepNext w:val="0"/>
        <w:keepLines w:val="0"/>
        <w:pageBreakBefore w:val="0"/>
        <w:kinsoku/>
        <w:wordWrap/>
        <w:overflowPunct/>
        <w:topLinePunct w:val="0"/>
        <w:bidi w:val="0"/>
        <w:adjustRightInd w:val="0"/>
        <w:snapToGrid w:val="0"/>
        <w:spacing w:line="560" w:lineRule="exact"/>
        <w:jc w:val="center"/>
        <w:outlineLvl w:val="0"/>
        <w:rPr>
          <w:rFonts w:hint="default"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五</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合同格式</w:t>
      </w:r>
    </w:p>
    <w:p w14:paraId="6389653A">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0EC0E2C3">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val="0"/>
          <w:kern w:val="0"/>
          <w:sz w:val="44"/>
          <w:szCs w:val="44"/>
        </w:rPr>
      </w:pPr>
      <w:r>
        <w:rPr>
          <w:rFonts w:hint="eastAsia" w:ascii="宋体" w:hAnsi="宋体" w:eastAsia="宋体" w:cs="宋体"/>
          <w:b/>
          <w:bCs w:val="0"/>
          <w:kern w:val="0"/>
          <w:sz w:val="44"/>
          <w:szCs w:val="44"/>
          <w:lang w:val="en-US" w:eastAsia="zh-CN" w:bidi="ar"/>
        </w:rPr>
        <w:t>中山市公共交通运输集团有限公司</w:t>
      </w:r>
    </w:p>
    <w:p w14:paraId="7C586E16">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eastAsia" w:eastAsia="宋体"/>
          <w:bCs/>
          <w:sz w:val="18"/>
          <w:szCs w:val="13"/>
          <w:highlight w:val="none"/>
          <w:lang w:val="en-US" w:eastAsia="zh-CN"/>
        </w:rPr>
      </w:pPr>
      <w:r>
        <w:rPr>
          <w:rFonts w:hint="eastAsia" w:ascii="宋体" w:hAnsi="宋体" w:cs="宋体"/>
          <w:b/>
          <w:bCs w:val="0"/>
          <w:kern w:val="0"/>
          <w:sz w:val="40"/>
          <w:szCs w:val="40"/>
          <w:lang w:val="en-US" w:eastAsia="zh-CN" w:bidi="ar"/>
        </w:rPr>
        <w:t>对外维修门店制作</w:t>
      </w:r>
      <w:r>
        <w:rPr>
          <w:rFonts w:hint="eastAsia" w:ascii="宋体" w:hAnsi="宋体" w:eastAsia="宋体" w:cs="宋体"/>
          <w:b/>
          <w:bCs w:val="0"/>
          <w:kern w:val="0"/>
          <w:sz w:val="40"/>
          <w:szCs w:val="40"/>
          <w:lang w:val="en-US" w:eastAsia="zh-CN" w:bidi="ar"/>
        </w:rPr>
        <w:t>项目合同书</w:t>
      </w:r>
    </w:p>
    <w:p w14:paraId="42D8680A">
      <w:pPr>
        <w:spacing w:line="480" w:lineRule="auto"/>
        <w:jc w:val="center"/>
        <w:rPr>
          <w:rFonts w:hint="eastAsia"/>
          <w:b/>
          <w:bCs/>
          <w:sz w:val="30"/>
          <w:szCs w:val="30"/>
          <w:highlight w:val="none"/>
        </w:rPr>
      </w:pPr>
    </w:p>
    <w:p w14:paraId="04C09170">
      <w:pPr>
        <w:pStyle w:val="41"/>
        <w:rPr>
          <w:rFonts w:hint="eastAsia"/>
          <w:highlight w:val="none"/>
        </w:rPr>
      </w:pPr>
    </w:p>
    <w:p w14:paraId="49F3A035">
      <w:pPr>
        <w:spacing w:line="480" w:lineRule="auto"/>
        <w:jc w:val="center"/>
        <w:rPr>
          <w:sz w:val="28"/>
          <w:highlight w:val="none"/>
        </w:rPr>
      </w:pPr>
      <w:r>
        <w:rPr>
          <w:rFonts w:hint="eastAsia"/>
          <w:b/>
          <w:bCs/>
          <w:sz w:val="30"/>
          <w:szCs w:val="30"/>
          <w:highlight w:val="none"/>
        </w:rPr>
        <w:t>（由采购</w:t>
      </w:r>
      <w:r>
        <w:rPr>
          <w:rFonts w:hint="eastAsia"/>
          <w:b/>
          <w:bCs/>
          <w:sz w:val="30"/>
          <w:szCs w:val="30"/>
          <w:highlight w:val="none"/>
          <w:lang w:val="en-US" w:eastAsia="zh-CN"/>
        </w:rPr>
        <w:t>人</w:t>
      </w:r>
      <w:r>
        <w:rPr>
          <w:rFonts w:hint="eastAsia"/>
          <w:b/>
          <w:bCs/>
          <w:sz w:val="30"/>
          <w:szCs w:val="30"/>
          <w:highlight w:val="none"/>
        </w:rPr>
        <w:t>与</w:t>
      </w:r>
      <w:r>
        <w:rPr>
          <w:rFonts w:hint="eastAsia"/>
          <w:b/>
          <w:bCs/>
          <w:sz w:val="30"/>
          <w:szCs w:val="30"/>
          <w:highlight w:val="none"/>
          <w:lang w:val="en-US" w:eastAsia="zh-CN"/>
        </w:rPr>
        <w:t>中选服务</w:t>
      </w:r>
      <w:r>
        <w:rPr>
          <w:rFonts w:hint="eastAsia"/>
          <w:b/>
          <w:bCs/>
          <w:sz w:val="30"/>
          <w:szCs w:val="30"/>
          <w:highlight w:val="none"/>
        </w:rPr>
        <w:t>商共同协商）</w:t>
      </w:r>
    </w:p>
    <w:p w14:paraId="130E29FE">
      <w:pPr>
        <w:pStyle w:val="31"/>
        <w:ind w:firstLine="240"/>
        <w:rPr>
          <w:rFonts w:hint="eastAsia"/>
          <w:bCs/>
          <w:sz w:val="24"/>
          <w:highlight w:val="none"/>
        </w:rPr>
      </w:pPr>
    </w:p>
    <w:p w14:paraId="75E7C38F">
      <w:pPr>
        <w:pStyle w:val="31"/>
        <w:ind w:firstLine="240"/>
        <w:rPr>
          <w:rFonts w:hint="eastAsia"/>
          <w:bCs/>
          <w:sz w:val="24"/>
          <w:highlight w:val="none"/>
        </w:rPr>
      </w:pPr>
    </w:p>
    <w:p w14:paraId="1DE351B6">
      <w:pPr>
        <w:pStyle w:val="31"/>
        <w:ind w:firstLine="240"/>
        <w:rPr>
          <w:rFonts w:hint="eastAsia"/>
          <w:bCs/>
          <w:sz w:val="24"/>
          <w:highlight w:val="none"/>
        </w:rPr>
      </w:pPr>
    </w:p>
    <w:p w14:paraId="540B5528">
      <w:pPr>
        <w:pStyle w:val="31"/>
        <w:ind w:firstLine="240"/>
        <w:rPr>
          <w:rFonts w:hint="eastAsia"/>
          <w:bCs/>
          <w:sz w:val="24"/>
          <w:highlight w:val="none"/>
        </w:rPr>
      </w:pPr>
    </w:p>
    <w:p w14:paraId="1D53D4F9">
      <w:pPr>
        <w:pStyle w:val="31"/>
        <w:ind w:firstLine="240"/>
        <w:rPr>
          <w:rFonts w:hint="eastAsia"/>
          <w:bCs/>
          <w:sz w:val="24"/>
          <w:highlight w:val="none"/>
        </w:rPr>
      </w:pPr>
    </w:p>
    <w:p w14:paraId="63F7A6E1">
      <w:pPr>
        <w:pStyle w:val="31"/>
        <w:ind w:firstLine="240"/>
        <w:rPr>
          <w:rFonts w:hint="eastAsia"/>
          <w:bCs/>
          <w:sz w:val="24"/>
          <w:highlight w:val="none"/>
        </w:rPr>
      </w:pPr>
    </w:p>
    <w:p w14:paraId="06E50AB1">
      <w:pPr>
        <w:pStyle w:val="31"/>
        <w:ind w:firstLine="240"/>
        <w:rPr>
          <w:rFonts w:hint="eastAsia"/>
          <w:bCs/>
          <w:sz w:val="24"/>
          <w:highlight w:val="none"/>
        </w:rPr>
      </w:pPr>
    </w:p>
    <w:p w14:paraId="0B870237">
      <w:pPr>
        <w:pStyle w:val="41"/>
        <w:spacing w:line="360" w:lineRule="auto"/>
        <w:rPr>
          <w:rFonts w:hint="eastAsia" w:ascii="宋体" w:hAnsi="宋体"/>
          <w:sz w:val="24"/>
          <w:szCs w:val="24"/>
          <w:highlight w:val="none"/>
        </w:rPr>
      </w:pPr>
    </w:p>
    <w:sectPr>
      <w:headerReference r:id="rId8" w:type="default"/>
      <w:footerReference r:id="rId9" w:type="default"/>
      <w:pgSz w:w="11907" w:h="16840"/>
      <w:pgMar w:top="1134" w:right="1417" w:bottom="1134" w:left="1417" w:header="624"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94D9B">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7CCF">
    <w:pPr>
      <w:pStyle w:val="2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42806">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0C14">
    <w:pPr>
      <w:pStyle w:val="20"/>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gkvTAAAABQEAAA8AAAAAAAAAAQAgAAAAIgAA&#10;AGRycy9kb3ducmV2LnhtbFBLAQIUABQAAAAIAIdO4kAfZIxM1AEAAKYDAAAOAAAAAAAAAAEAIAAA&#10;ACIBAABkcnMvZTJvRG9jLnhtbFBLBQYAAAAABgAGAFkBAABoBQAAAAA=&#10;">
              <v:fill on="f" focussize="0,0"/>
              <v:stroke on="f" weight="1.25pt"/>
              <v:imagedata o:title=""/>
              <o:lock v:ext="edit" aspectratio="f"/>
              <v:textbox inset="0mm,0mm,0mm,0mm" style="mso-fit-shape-to-text:t;">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6CB8E">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pkFck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4ESxy0O/Pz92/nHr/PPr+R1&#10;lqcPUGPWY8C8NLz1Q06d/IDOzHpQ0eYv8iEYR3FPF3HlkIjIj1bL1arCkMDYfEEc9vQ8REgP0luS&#10;jYZGnF4RlR/fQxpT55Rczfl7bQz6eW3cXw7EzB6Wex97zFYadsPU+M63J+TT4+Ab6nDPKTHvHOqa&#10;d2Q24mzsZuMQot53ZYlyPQh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simQVyQEAAJkDAAAOAAAAAAAAAAEAIAAAAB4BAABkcnMvZTJvRG9j&#10;LnhtbFBLBQYAAAAABgAGAFkBAABZBQAAAAA=&#10;">
              <v:fill on="f" focussize="0,0"/>
              <v:stroke on="f"/>
              <v:imagedata o:title=""/>
              <o:lock v:ext="edit" aspectratio="f"/>
              <v:textbox inset="0mm,0mm,0mm,0mm" style="mso-fit-shape-to-text:t;">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p w14:paraId="75C96EC3">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CBA0A">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6516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90205"/>
    <w:multiLevelType w:val="singleLevel"/>
    <w:tmpl w:val="95890205"/>
    <w:lvl w:ilvl="0" w:tentative="0">
      <w:start w:val="1"/>
      <w:numFmt w:val="chineseCounting"/>
      <w:suff w:val="space"/>
      <w:lvlText w:val="第%1部分"/>
      <w:lvlJc w:val="left"/>
      <w:rPr>
        <w:rFonts w:hint="eastAsia"/>
      </w:rPr>
    </w:lvl>
  </w:abstractNum>
  <w:abstractNum w:abstractNumId="1">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7"/>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37F6ACEB"/>
    <w:multiLevelType w:val="singleLevel"/>
    <w:tmpl w:val="37F6ACEB"/>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NjQwYWI4ZDRjN2Q3NjAwZGMxMzllOGI1ZGU5NTYifQ=="/>
  </w:docVars>
  <w:rsids>
    <w:rsidRoot w:val="00172A27"/>
    <w:rsid w:val="00003BC6"/>
    <w:rsid w:val="00017F4D"/>
    <w:rsid w:val="0002112F"/>
    <w:rsid w:val="00036566"/>
    <w:rsid w:val="00051267"/>
    <w:rsid w:val="00061340"/>
    <w:rsid w:val="0006488D"/>
    <w:rsid w:val="0006706E"/>
    <w:rsid w:val="00071640"/>
    <w:rsid w:val="000729CB"/>
    <w:rsid w:val="00076860"/>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364B9"/>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758B7"/>
    <w:rsid w:val="00B85F07"/>
    <w:rsid w:val="00BA3C0E"/>
    <w:rsid w:val="00BB2D47"/>
    <w:rsid w:val="00BD37F6"/>
    <w:rsid w:val="00BD75D8"/>
    <w:rsid w:val="00BE0E5F"/>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64C9A"/>
    <w:rsid w:val="01086C64"/>
    <w:rsid w:val="010A29DC"/>
    <w:rsid w:val="010B7BD2"/>
    <w:rsid w:val="011F6756"/>
    <w:rsid w:val="0143496A"/>
    <w:rsid w:val="014A287B"/>
    <w:rsid w:val="0161429B"/>
    <w:rsid w:val="016F521A"/>
    <w:rsid w:val="018577CD"/>
    <w:rsid w:val="01884664"/>
    <w:rsid w:val="0192287F"/>
    <w:rsid w:val="01E8330A"/>
    <w:rsid w:val="01F33470"/>
    <w:rsid w:val="021A4578"/>
    <w:rsid w:val="021B3E9D"/>
    <w:rsid w:val="021E056F"/>
    <w:rsid w:val="022F5059"/>
    <w:rsid w:val="023E3A14"/>
    <w:rsid w:val="023F522A"/>
    <w:rsid w:val="02542E6D"/>
    <w:rsid w:val="02733950"/>
    <w:rsid w:val="02796243"/>
    <w:rsid w:val="028231FE"/>
    <w:rsid w:val="028E257B"/>
    <w:rsid w:val="0290785E"/>
    <w:rsid w:val="02926899"/>
    <w:rsid w:val="02A527D9"/>
    <w:rsid w:val="02C23FDF"/>
    <w:rsid w:val="02C53D7C"/>
    <w:rsid w:val="02D45384"/>
    <w:rsid w:val="02D47B30"/>
    <w:rsid w:val="02DD3A80"/>
    <w:rsid w:val="02DE621E"/>
    <w:rsid w:val="02DF1BCE"/>
    <w:rsid w:val="02E64D83"/>
    <w:rsid w:val="02E84657"/>
    <w:rsid w:val="02E9454E"/>
    <w:rsid w:val="02F01723"/>
    <w:rsid w:val="02FA7EE2"/>
    <w:rsid w:val="035F7DE5"/>
    <w:rsid w:val="036D7B71"/>
    <w:rsid w:val="036E530E"/>
    <w:rsid w:val="03754AB6"/>
    <w:rsid w:val="03797855"/>
    <w:rsid w:val="037C3748"/>
    <w:rsid w:val="03980F58"/>
    <w:rsid w:val="03982552"/>
    <w:rsid w:val="03A53C9A"/>
    <w:rsid w:val="03BD46AF"/>
    <w:rsid w:val="03E63EDF"/>
    <w:rsid w:val="03E906EE"/>
    <w:rsid w:val="03EB4E90"/>
    <w:rsid w:val="04241E73"/>
    <w:rsid w:val="04262995"/>
    <w:rsid w:val="042B5724"/>
    <w:rsid w:val="0433107A"/>
    <w:rsid w:val="043D0974"/>
    <w:rsid w:val="044D563C"/>
    <w:rsid w:val="04537C7A"/>
    <w:rsid w:val="046318C1"/>
    <w:rsid w:val="0466662A"/>
    <w:rsid w:val="04690C9B"/>
    <w:rsid w:val="04A9250C"/>
    <w:rsid w:val="04D22D03"/>
    <w:rsid w:val="04D24BD5"/>
    <w:rsid w:val="04F1742A"/>
    <w:rsid w:val="051B7443"/>
    <w:rsid w:val="052027CE"/>
    <w:rsid w:val="052E22E8"/>
    <w:rsid w:val="05347706"/>
    <w:rsid w:val="05435A52"/>
    <w:rsid w:val="05472224"/>
    <w:rsid w:val="055D4226"/>
    <w:rsid w:val="057A1088"/>
    <w:rsid w:val="05AA0B19"/>
    <w:rsid w:val="05D37D25"/>
    <w:rsid w:val="05D7205D"/>
    <w:rsid w:val="05F36725"/>
    <w:rsid w:val="05F97E1E"/>
    <w:rsid w:val="05FC5F6C"/>
    <w:rsid w:val="05FF3E62"/>
    <w:rsid w:val="05FF5242"/>
    <w:rsid w:val="06231EFD"/>
    <w:rsid w:val="062C04B9"/>
    <w:rsid w:val="06373BBA"/>
    <w:rsid w:val="06422DB1"/>
    <w:rsid w:val="065870C9"/>
    <w:rsid w:val="065D210B"/>
    <w:rsid w:val="066B0753"/>
    <w:rsid w:val="06702EAB"/>
    <w:rsid w:val="06795F3F"/>
    <w:rsid w:val="067E389C"/>
    <w:rsid w:val="06813213"/>
    <w:rsid w:val="06A134CC"/>
    <w:rsid w:val="06A60C30"/>
    <w:rsid w:val="06AC48AA"/>
    <w:rsid w:val="06B119B4"/>
    <w:rsid w:val="06BB35D2"/>
    <w:rsid w:val="06C76C7A"/>
    <w:rsid w:val="06D30203"/>
    <w:rsid w:val="06DD6225"/>
    <w:rsid w:val="06F07327"/>
    <w:rsid w:val="070F54E4"/>
    <w:rsid w:val="07151A4F"/>
    <w:rsid w:val="071627EF"/>
    <w:rsid w:val="071D49F5"/>
    <w:rsid w:val="07343593"/>
    <w:rsid w:val="073A38EF"/>
    <w:rsid w:val="073E02C2"/>
    <w:rsid w:val="074C6936"/>
    <w:rsid w:val="075705A1"/>
    <w:rsid w:val="0768045D"/>
    <w:rsid w:val="0769037B"/>
    <w:rsid w:val="07A74E41"/>
    <w:rsid w:val="07B551BD"/>
    <w:rsid w:val="07BC4774"/>
    <w:rsid w:val="07D141F8"/>
    <w:rsid w:val="07D26C76"/>
    <w:rsid w:val="07E41A7D"/>
    <w:rsid w:val="07FA3DBD"/>
    <w:rsid w:val="081630AE"/>
    <w:rsid w:val="083E2775"/>
    <w:rsid w:val="084D157A"/>
    <w:rsid w:val="08611CE7"/>
    <w:rsid w:val="086766A0"/>
    <w:rsid w:val="086F4BF2"/>
    <w:rsid w:val="08734B0F"/>
    <w:rsid w:val="08B702B2"/>
    <w:rsid w:val="08E13BA5"/>
    <w:rsid w:val="08EF12F5"/>
    <w:rsid w:val="08F20FEA"/>
    <w:rsid w:val="08F37C0A"/>
    <w:rsid w:val="09181A0E"/>
    <w:rsid w:val="091D6D2A"/>
    <w:rsid w:val="0934428C"/>
    <w:rsid w:val="09535363"/>
    <w:rsid w:val="095D64D1"/>
    <w:rsid w:val="09606FD4"/>
    <w:rsid w:val="09DF3508"/>
    <w:rsid w:val="09EB6247"/>
    <w:rsid w:val="0A002D14"/>
    <w:rsid w:val="0A057831"/>
    <w:rsid w:val="0A0A4B54"/>
    <w:rsid w:val="0A1D7AE7"/>
    <w:rsid w:val="0A2A768E"/>
    <w:rsid w:val="0A34078D"/>
    <w:rsid w:val="0A514117"/>
    <w:rsid w:val="0A626972"/>
    <w:rsid w:val="0A6778F5"/>
    <w:rsid w:val="0A6A6C22"/>
    <w:rsid w:val="0A715808"/>
    <w:rsid w:val="0A9A5860"/>
    <w:rsid w:val="0AA64848"/>
    <w:rsid w:val="0AB038FA"/>
    <w:rsid w:val="0AB42826"/>
    <w:rsid w:val="0ACE526C"/>
    <w:rsid w:val="0ACF685A"/>
    <w:rsid w:val="0ADD0260"/>
    <w:rsid w:val="0AE06346"/>
    <w:rsid w:val="0B0E1764"/>
    <w:rsid w:val="0B1378FA"/>
    <w:rsid w:val="0B176497"/>
    <w:rsid w:val="0B210255"/>
    <w:rsid w:val="0B627B1C"/>
    <w:rsid w:val="0B723A21"/>
    <w:rsid w:val="0B7569DD"/>
    <w:rsid w:val="0B9F155E"/>
    <w:rsid w:val="0BDC6240"/>
    <w:rsid w:val="0C0F688B"/>
    <w:rsid w:val="0C567B94"/>
    <w:rsid w:val="0C5A35C8"/>
    <w:rsid w:val="0C724156"/>
    <w:rsid w:val="0C8C73E0"/>
    <w:rsid w:val="0C961F39"/>
    <w:rsid w:val="0CAB7001"/>
    <w:rsid w:val="0CAD5F38"/>
    <w:rsid w:val="0CB61E7B"/>
    <w:rsid w:val="0CB908B9"/>
    <w:rsid w:val="0CB9349C"/>
    <w:rsid w:val="0CBB6C54"/>
    <w:rsid w:val="0CD043B5"/>
    <w:rsid w:val="0CDB39AB"/>
    <w:rsid w:val="0CFA3334"/>
    <w:rsid w:val="0D0F1ED1"/>
    <w:rsid w:val="0D1256D9"/>
    <w:rsid w:val="0D153DDC"/>
    <w:rsid w:val="0D1D57DC"/>
    <w:rsid w:val="0D1E7B48"/>
    <w:rsid w:val="0D277310"/>
    <w:rsid w:val="0D5200A9"/>
    <w:rsid w:val="0D5B02E4"/>
    <w:rsid w:val="0D601F82"/>
    <w:rsid w:val="0D645222"/>
    <w:rsid w:val="0D734087"/>
    <w:rsid w:val="0D9711B2"/>
    <w:rsid w:val="0DA10AF5"/>
    <w:rsid w:val="0DCB4048"/>
    <w:rsid w:val="0DDA5B01"/>
    <w:rsid w:val="0DE11408"/>
    <w:rsid w:val="0DEE6A20"/>
    <w:rsid w:val="0DFE43DA"/>
    <w:rsid w:val="0E1B1E96"/>
    <w:rsid w:val="0E21634A"/>
    <w:rsid w:val="0E245870"/>
    <w:rsid w:val="0E383782"/>
    <w:rsid w:val="0E54482E"/>
    <w:rsid w:val="0E5C239D"/>
    <w:rsid w:val="0E6D389F"/>
    <w:rsid w:val="0E8A0880"/>
    <w:rsid w:val="0E9111D2"/>
    <w:rsid w:val="0E91595E"/>
    <w:rsid w:val="0EB649B2"/>
    <w:rsid w:val="0EC71BEC"/>
    <w:rsid w:val="0ECC10E4"/>
    <w:rsid w:val="0EFA0EAC"/>
    <w:rsid w:val="0F032F6F"/>
    <w:rsid w:val="0F044E3A"/>
    <w:rsid w:val="0F055CCB"/>
    <w:rsid w:val="0F0B351D"/>
    <w:rsid w:val="0F1A4731"/>
    <w:rsid w:val="0F7F147A"/>
    <w:rsid w:val="0F8D58B3"/>
    <w:rsid w:val="0FB86BB8"/>
    <w:rsid w:val="0FB87366"/>
    <w:rsid w:val="0FF757E6"/>
    <w:rsid w:val="10051C50"/>
    <w:rsid w:val="10291797"/>
    <w:rsid w:val="10457982"/>
    <w:rsid w:val="104929A1"/>
    <w:rsid w:val="104A6951"/>
    <w:rsid w:val="105150BD"/>
    <w:rsid w:val="10586587"/>
    <w:rsid w:val="1063189E"/>
    <w:rsid w:val="107C435F"/>
    <w:rsid w:val="108353AD"/>
    <w:rsid w:val="10A36E15"/>
    <w:rsid w:val="10AB2A1E"/>
    <w:rsid w:val="10CA369B"/>
    <w:rsid w:val="10DE6FE5"/>
    <w:rsid w:val="10F2503A"/>
    <w:rsid w:val="10F863AD"/>
    <w:rsid w:val="10FD2625"/>
    <w:rsid w:val="11030642"/>
    <w:rsid w:val="1107142E"/>
    <w:rsid w:val="111A4E7A"/>
    <w:rsid w:val="1145523A"/>
    <w:rsid w:val="116022E6"/>
    <w:rsid w:val="116A4F94"/>
    <w:rsid w:val="117D3864"/>
    <w:rsid w:val="11CC6076"/>
    <w:rsid w:val="11EF4920"/>
    <w:rsid w:val="11F77B93"/>
    <w:rsid w:val="11FA4A70"/>
    <w:rsid w:val="11FC77A7"/>
    <w:rsid w:val="12001DE8"/>
    <w:rsid w:val="12125B8C"/>
    <w:rsid w:val="121A0B3B"/>
    <w:rsid w:val="121A6124"/>
    <w:rsid w:val="121A6C0B"/>
    <w:rsid w:val="121D7C3E"/>
    <w:rsid w:val="121D7F84"/>
    <w:rsid w:val="1234740B"/>
    <w:rsid w:val="12481006"/>
    <w:rsid w:val="125127F1"/>
    <w:rsid w:val="125D74B5"/>
    <w:rsid w:val="126A1C32"/>
    <w:rsid w:val="12741F8A"/>
    <w:rsid w:val="12854024"/>
    <w:rsid w:val="12890952"/>
    <w:rsid w:val="129A01A1"/>
    <w:rsid w:val="12E52961"/>
    <w:rsid w:val="12FB128B"/>
    <w:rsid w:val="13142284"/>
    <w:rsid w:val="133867D5"/>
    <w:rsid w:val="1354218C"/>
    <w:rsid w:val="135F30B0"/>
    <w:rsid w:val="136A67D5"/>
    <w:rsid w:val="138A5BED"/>
    <w:rsid w:val="139908A5"/>
    <w:rsid w:val="13A37C7E"/>
    <w:rsid w:val="13C27156"/>
    <w:rsid w:val="13D44784"/>
    <w:rsid w:val="14172225"/>
    <w:rsid w:val="142B7F7D"/>
    <w:rsid w:val="146F42CC"/>
    <w:rsid w:val="14AD4E44"/>
    <w:rsid w:val="14BC5944"/>
    <w:rsid w:val="14BC76AF"/>
    <w:rsid w:val="14CA0D90"/>
    <w:rsid w:val="14E821D0"/>
    <w:rsid w:val="14EA4831"/>
    <w:rsid w:val="14EE2851"/>
    <w:rsid w:val="15000592"/>
    <w:rsid w:val="15020DEB"/>
    <w:rsid w:val="15170445"/>
    <w:rsid w:val="151B37F7"/>
    <w:rsid w:val="15316EAD"/>
    <w:rsid w:val="154F680F"/>
    <w:rsid w:val="158D7CEF"/>
    <w:rsid w:val="15C40A69"/>
    <w:rsid w:val="15D356A7"/>
    <w:rsid w:val="163312FC"/>
    <w:rsid w:val="164344DD"/>
    <w:rsid w:val="166444E5"/>
    <w:rsid w:val="16690925"/>
    <w:rsid w:val="167563A8"/>
    <w:rsid w:val="16882E59"/>
    <w:rsid w:val="168F5F80"/>
    <w:rsid w:val="16A11991"/>
    <w:rsid w:val="16AE6042"/>
    <w:rsid w:val="16C57731"/>
    <w:rsid w:val="16CC5793"/>
    <w:rsid w:val="16E81772"/>
    <w:rsid w:val="173F657E"/>
    <w:rsid w:val="17693BCC"/>
    <w:rsid w:val="17737830"/>
    <w:rsid w:val="17854F74"/>
    <w:rsid w:val="17A97FFD"/>
    <w:rsid w:val="17AA183F"/>
    <w:rsid w:val="17BF17AC"/>
    <w:rsid w:val="17CD518F"/>
    <w:rsid w:val="17E05946"/>
    <w:rsid w:val="17FE6DF4"/>
    <w:rsid w:val="18213480"/>
    <w:rsid w:val="18247151"/>
    <w:rsid w:val="185A0B11"/>
    <w:rsid w:val="185A4860"/>
    <w:rsid w:val="18732A1B"/>
    <w:rsid w:val="18767282"/>
    <w:rsid w:val="187F5DCF"/>
    <w:rsid w:val="18846779"/>
    <w:rsid w:val="18937086"/>
    <w:rsid w:val="18A04D95"/>
    <w:rsid w:val="18AD2F71"/>
    <w:rsid w:val="18CF1DA6"/>
    <w:rsid w:val="190C2680"/>
    <w:rsid w:val="191F63D5"/>
    <w:rsid w:val="195B7EBD"/>
    <w:rsid w:val="19654D59"/>
    <w:rsid w:val="196A2073"/>
    <w:rsid w:val="196F4069"/>
    <w:rsid w:val="19736797"/>
    <w:rsid w:val="19891909"/>
    <w:rsid w:val="19AC5E26"/>
    <w:rsid w:val="19D87C3F"/>
    <w:rsid w:val="19E15BC1"/>
    <w:rsid w:val="1A217292"/>
    <w:rsid w:val="1A5552B0"/>
    <w:rsid w:val="1A6807FE"/>
    <w:rsid w:val="1A6D79F3"/>
    <w:rsid w:val="1A736B05"/>
    <w:rsid w:val="1A765907"/>
    <w:rsid w:val="1AA27163"/>
    <w:rsid w:val="1AAA4644"/>
    <w:rsid w:val="1ACF439A"/>
    <w:rsid w:val="1AE17584"/>
    <w:rsid w:val="1AE24E3B"/>
    <w:rsid w:val="1B0F7662"/>
    <w:rsid w:val="1B157B5C"/>
    <w:rsid w:val="1B2F01F7"/>
    <w:rsid w:val="1B807457"/>
    <w:rsid w:val="1B832885"/>
    <w:rsid w:val="1B952E18"/>
    <w:rsid w:val="1BA15893"/>
    <w:rsid w:val="1BC85C90"/>
    <w:rsid w:val="1C1B17CC"/>
    <w:rsid w:val="1C35198D"/>
    <w:rsid w:val="1C3A1777"/>
    <w:rsid w:val="1C3B0523"/>
    <w:rsid w:val="1C3B7E7E"/>
    <w:rsid w:val="1C4933F0"/>
    <w:rsid w:val="1C5D3E6C"/>
    <w:rsid w:val="1C626417"/>
    <w:rsid w:val="1CAE4C75"/>
    <w:rsid w:val="1CB97042"/>
    <w:rsid w:val="1CD8293B"/>
    <w:rsid w:val="1CDA33E7"/>
    <w:rsid w:val="1CF870F8"/>
    <w:rsid w:val="1CFE76DD"/>
    <w:rsid w:val="1D0A2E3C"/>
    <w:rsid w:val="1D1711DB"/>
    <w:rsid w:val="1D30010B"/>
    <w:rsid w:val="1D492FA7"/>
    <w:rsid w:val="1D5E4356"/>
    <w:rsid w:val="1DA63EF4"/>
    <w:rsid w:val="1DBA13AB"/>
    <w:rsid w:val="1DF76DD6"/>
    <w:rsid w:val="1DFB2EC7"/>
    <w:rsid w:val="1E324B0D"/>
    <w:rsid w:val="1E3910A4"/>
    <w:rsid w:val="1E696A14"/>
    <w:rsid w:val="1E746D84"/>
    <w:rsid w:val="1E771DB8"/>
    <w:rsid w:val="1EAD63D5"/>
    <w:rsid w:val="1EB04B98"/>
    <w:rsid w:val="1EE02710"/>
    <w:rsid w:val="1F1A719F"/>
    <w:rsid w:val="1F1B1D40"/>
    <w:rsid w:val="1F1C3EE6"/>
    <w:rsid w:val="1F2E30DA"/>
    <w:rsid w:val="1F4F1119"/>
    <w:rsid w:val="1F651187"/>
    <w:rsid w:val="1F761129"/>
    <w:rsid w:val="1F82305D"/>
    <w:rsid w:val="1F8736F7"/>
    <w:rsid w:val="1FA05471"/>
    <w:rsid w:val="1FAF5847"/>
    <w:rsid w:val="1FBC7C45"/>
    <w:rsid w:val="1FE21D0D"/>
    <w:rsid w:val="1FEC1CDB"/>
    <w:rsid w:val="1FEE4965"/>
    <w:rsid w:val="20043A13"/>
    <w:rsid w:val="201F50AB"/>
    <w:rsid w:val="20286BE7"/>
    <w:rsid w:val="202D7C49"/>
    <w:rsid w:val="205C55F5"/>
    <w:rsid w:val="208253D8"/>
    <w:rsid w:val="20867976"/>
    <w:rsid w:val="2089713B"/>
    <w:rsid w:val="209B5B4C"/>
    <w:rsid w:val="20A02DD5"/>
    <w:rsid w:val="20A506EA"/>
    <w:rsid w:val="20A8265D"/>
    <w:rsid w:val="20C23B31"/>
    <w:rsid w:val="20C80822"/>
    <w:rsid w:val="20F7728E"/>
    <w:rsid w:val="2108125A"/>
    <w:rsid w:val="211E72B1"/>
    <w:rsid w:val="212C6816"/>
    <w:rsid w:val="213F1473"/>
    <w:rsid w:val="21591110"/>
    <w:rsid w:val="216633DA"/>
    <w:rsid w:val="21C73F29"/>
    <w:rsid w:val="21DB070A"/>
    <w:rsid w:val="21EC349F"/>
    <w:rsid w:val="21FF47DB"/>
    <w:rsid w:val="22130638"/>
    <w:rsid w:val="2240258F"/>
    <w:rsid w:val="22473821"/>
    <w:rsid w:val="226057A0"/>
    <w:rsid w:val="22702D5E"/>
    <w:rsid w:val="227674C8"/>
    <w:rsid w:val="228A3C66"/>
    <w:rsid w:val="2298358E"/>
    <w:rsid w:val="229C140F"/>
    <w:rsid w:val="22B02C65"/>
    <w:rsid w:val="22B473A3"/>
    <w:rsid w:val="22CF3A06"/>
    <w:rsid w:val="230F7587"/>
    <w:rsid w:val="2325329A"/>
    <w:rsid w:val="23254DF5"/>
    <w:rsid w:val="2335498D"/>
    <w:rsid w:val="2345760F"/>
    <w:rsid w:val="235112E4"/>
    <w:rsid w:val="23621F42"/>
    <w:rsid w:val="237C4EF2"/>
    <w:rsid w:val="238C52DA"/>
    <w:rsid w:val="238F728B"/>
    <w:rsid w:val="23983A20"/>
    <w:rsid w:val="23AC6E3B"/>
    <w:rsid w:val="23F877B1"/>
    <w:rsid w:val="23FA2EBA"/>
    <w:rsid w:val="24055D9A"/>
    <w:rsid w:val="24236BDA"/>
    <w:rsid w:val="245861D4"/>
    <w:rsid w:val="24B258B6"/>
    <w:rsid w:val="24C40DEC"/>
    <w:rsid w:val="24C47B4E"/>
    <w:rsid w:val="24ED0608"/>
    <w:rsid w:val="24EE2B98"/>
    <w:rsid w:val="24F51A50"/>
    <w:rsid w:val="25013871"/>
    <w:rsid w:val="251A2EC1"/>
    <w:rsid w:val="252729A6"/>
    <w:rsid w:val="255F743F"/>
    <w:rsid w:val="257A5247"/>
    <w:rsid w:val="257A5BE4"/>
    <w:rsid w:val="25B95445"/>
    <w:rsid w:val="25C07F04"/>
    <w:rsid w:val="25C1365F"/>
    <w:rsid w:val="25DB357E"/>
    <w:rsid w:val="25E2074D"/>
    <w:rsid w:val="25F70039"/>
    <w:rsid w:val="261467FE"/>
    <w:rsid w:val="262E15FD"/>
    <w:rsid w:val="264B1906"/>
    <w:rsid w:val="264E4B97"/>
    <w:rsid w:val="264F033F"/>
    <w:rsid w:val="265B39D9"/>
    <w:rsid w:val="266A49FF"/>
    <w:rsid w:val="26720558"/>
    <w:rsid w:val="267723DF"/>
    <w:rsid w:val="26830FF4"/>
    <w:rsid w:val="268C2763"/>
    <w:rsid w:val="269A103F"/>
    <w:rsid w:val="269C6296"/>
    <w:rsid w:val="26B25CF2"/>
    <w:rsid w:val="26D41885"/>
    <w:rsid w:val="26D911BC"/>
    <w:rsid w:val="2704485B"/>
    <w:rsid w:val="270C4509"/>
    <w:rsid w:val="27111275"/>
    <w:rsid w:val="271C0900"/>
    <w:rsid w:val="273B0E9F"/>
    <w:rsid w:val="273F6507"/>
    <w:rsid w:val="27482927"/>
    <w:rsid w:val="275814FC"/>
    <w:rsid w:val="278872DB"/>
    <w:rsid w:val="27983D43"/>
    <w:rsid w:val="27C6726C"/>
    <w:rsid w:val="27CB2974"/>
    <w:rsid w:val="27CC086E"/>
    <w:rsid w:val="27CE188B"/>
    <w:rsid w:val="28201C28"/>
    <w:rsid w:val="282657B4"/>
    <w:rsid w:val="28354087"/>
    <w:rsid w:val="283C6077"/>
    <w:rsid w:val="28506BD4"/>
    <w:rsid w:val="289E7019"/>
    <w:rsid w:val="28B169A5"/>
    <w:rsid w:val="28CF5AE4"/>
    <w:rsid w:val="28D57C31"/>
    <w:rsid w:val="2900490A"/>
    <w:rsid w:val="29104F95"/>
    <w:rsid w:val="29160A6A"/>
    <w:rsid w:val="292F475D"/>
    <w:rsid w:val="29496A2B"/>
    <w:rsid w:val="298619C5"/>
    <w:rsid w:val="29CD6E0B"/>
    <w:rsid w:val="29DB7009"/>
    <w:rsid w:val="29E12779"/>
    <w:rsid w:val="29F274D9"/>
    <w:rsid w:val="29F54660"/>
    <w:rsid w:val="2A074834"/>
    <w:rsid w:val="2A164987"/>
    <w:rsid w:val="2A1A4B90"/>
    <w:rsid w:val="2A756869"/>
    <w:rsid w:val="2A8D0BC5"/>
    <w:rsid w:val="2A9D6489"/>
    <w:rsid w:val="2AAE5511"/>
    <w:rsid w:val="2B3A611D"/>
    <w:rsid w:val="2B40299A"/>
    <w:rsid w:val="2B4A23FD"/>
    <w:rsid w:val="2B5F4365"/>
    <w:rsid w:val="2B7F7464"/>
    <w:rsid w:val="2B857219"/>
    <w:rsid w:val="2B8E2A76"/>
    <w:rsid w:val="2BFF1B37"/>
    <w:rsid w:val="2C050288"/>
    <w:rsid w:val="2C0F7423"/>
    <w:rsid w:val="2C297A7F"/>
    <w:rsid w:val="2C2B19BA"/>
    <w:rsid w:val="2C442B0D"/>
    <w:rsid w:val="2C466C2E"/>
    <w:rsid w:val="2C4C727A"/>
    <w:rsid w:val="2C5C4EF8"/>
    <w:rsid w:val="2C77479A"/>
    <w:rsid w:val="2C95682C"/>
    <w:rsid w:val="2CA15966"/>
    <w:rsid w:val="2CB143C5"/>
    <w:rsid w:val="2CBA01C0"/>
    <w:rsid w:val="2CEF19AF"/>
    <w:rsid w:val="2D2536DC"/>
    <w:rsid w:val="2D380720"/>
    <w:rsid w:val="2D3F4A4F"/>
    <w:rsid w:val="2D4F4F79"/>
    <w:rsid w:val="2D5E4837"/>
    <w:rsid w:val="2D6F134E"/>
    <w:rsid w:val="2D7F7EB5"/>
    <w:rsid w:val="2DA6257F"/>
    <w:rsid w:val="2DCF162E"/>
    <w:rsid w:val="2DD24B89"/>
    <w:rsid w:val="2DF8100E"/>
    <w:rsid w:val="2E0010BE"/>
    <w:rsid w:val="2E065750"/>
    <w:rsid w:val="2E2703EA"/>
    <w:rsid w:val="2E501A42"/>
    <w:rsid w:val="2E632F3C"/>
    <w:rsid w:val="2EC70284"/>
    <w:rsid w:val="2ECB42D1"/>
    <w:rsid w:val="2ECD0CBF"/>
    <w:rsid w:val="2EEE2F8B"/>
    <w:rsid w:val="2F0B211E"/>
    <w:rsid w:val="2F121D3B"/>
    <w:rsid w:val="2F143137"/>
    <w:rsid w:val="2F2E713E"/>
    <w:rsid w:val="2F2F4078"/>
    <w:rsid w:val="2F3F511C"/>
    <w:rsid w:val="2F6C1017"/>
    <w:rsid w:val="2F6E2E44"/>
    <w:rsid w:val="2F9766E3"/>
    <w:rsid w:val="2FC516DE"/>
    <w:rsid w:val="2FE5271D"/>
    <w:rsid w:val="2FFD6164"/>
    <w:rsid w:val="30107868"/>
    <w:rsid w:val="30186255"/>
    <w:rsid w:val="30200624"/>
    <w:rsid w:val="302216FB"/>
    <w:rsid w:val="302D38B1"/>
    <w:rsid w:val="3037562B"/>
    <w:rsid w:val="30402632"/>
    <w:rsid w:val="30406F02"/>
    <w:rsid w:val="30733E1D"/>
    <w:rsid w:val="308B33F3"/>
    <w:rsid w:val="3096741E"/>
    <w:rsid w:val="30A110A4"/>
    <w:rsid w:val="30B36C61"/>
    <w:rsid w:val="30B52369"/>
    <w:rsid w:val="30B73648"/>
    <w:rsid w:val="30C21F49"/>
    <w:rsid w:val="30C37B1B"/>
    <w:rsid w:val="30DC4FCA"/>
    <w:rsid w:val="30F100C1"/>
    <w:rsid w:val="31283BB5"/>
    <w:rsid w:val="31434320"/>
    <w:rsid w:val="31486F2C"/>
    <w:rsid w:val="31592ECF"/>
    <w:rsid w:val="315D757E"/>
    <w:rsid w:val="317565C3"/>
    <w:rsid w:val="31A4332B"/>
    <w:rsid w:val="31B12DC9"/>
    <w:rsid w:val="31B2630F"/>
    <w:rsid w:val="31E05B58"/>
    <w:rsid w:val="321C6ECD"/>
    <w:rsid w:val="323131C9"/>
    <w:rsid w:val="32323330"/>
    <w:rsid w:val="324803BF"/>
    <w:rsid w:val="32602235"/>
    <w:rsid w:val="327D275F"/>
    <w:rsid w:val="328027DA"/>
    <w:rsid w:val="32AD0407"/>
    <w:rsid w:val="32B70202"/>
    <w:rsid w:val="32C26D2F"/>
    <w:rsid w:val="32C3297F"/>
    <w:rsid w:val="32C7672B"/>
    <w:rsid w:val="32CA669F"/>
    <w:rsid w:val="32D91720"/>
    <w:rsid w:val="32DA6D76"/>
    <w:rsid w:val="32F468C9"/>
    <w:rsid w:val="331D184C"/>
    <w:rsid w:val="33211ACB"/>
    <w:rsid w:val="33335DC6"/>
    <w:rsid w:val="33342717"/>
    <w:rsid w:val="33532CCF"/>
    <w:rsid w:val="33615080"/>
    <w:rsid w:val="336270A7"/>
    <w:rsid w:val="337E1035"/>
    <w:rsid w:val="338349BC"/>
    <w:rsid w:val="33886860"/>
    <w:rsid w:val="33E81E5A"/>
    <w:rsid w:val="33EC7AFA"/>
    <w:rsid w:val="33EE11BD"/>
    <w:rsid w:val="33F37670"/>
    <w:rsid w:val="33F578E0"/>
    <w:rsid w:val="33F61A2E"/>
    <w:rsid w:val="341D6C5A"/>
    <w:rsid w:val="343245B1"/>
    <w:rsid w:val="34533858"/>
    <w:rsid w:val="347A0144"/>
    <w:rsid w:val="34803B60"/>
    <w:rsid w:val="348A461C"/>
    <w:rsid w:val="349D7093"/>
    <w:rsid w:val="34B1413D"/>
    <w:rsid w:val="351C76B7"/>
    <w:rsid w:val="35473E89"/>
    <w:rsid w:val="355C0AD5"/>
    <w:rsid w:val="357B023E"/>
    <w:rsid w:val="35851A3A"/>
    <w:rsid w:val="35AB0D5C"/>
    <w:rsid w:val="35BE7F5D"/>
    <w:rsid w:val="35CD3935"/>
    <w:rsid w:val="35CE773E"/>
    <w:rsid w:val="35D20463"/>
    <w:rsid w:val="35EF127D"/>
    <w:rsid w:val="35F12602"/>
    <w:rsid w:val="36014FA3"/>
    <w:rsid w:val="364B3E7A"/>
    <w:rsid w:val="365E566F"/>
    <w:rsid w:val="36601FFD"/>
    <w:rsid w:val="36637EBD"/>
    <w:rsid w:val="366A64C1"/>
    <w:rsid w:val="36FA437E"/>
    <w:rsid w:val="37074BD6"/>
    <w:rsid w:val="370D52DB"/>
    <w:rsid w:val="370E3F32"/>
    <w:rsid w:val="37161042"/>
    <w:rsid w:val="37224DFE"/>
    <w:rsid w:val="37724D1E"/>
    <w:rsid w:val="378E2D18"/>
    <w:rsid w:val="379B2ED6"/>
    <w:rsid w:val="37A30CFD"/>
    <w:rsid w:val="37A72FFE"/>
    <w:rsid w:val="37B26DB8"/>
    <w:rsid w:val="37BC2DE2"/>
    <w:rsid w:val="37FE1E64"/>
    <w:rsid w:val="380354B4"/>
    <w:rsid w:val="38203191"/>
    <w:rsid w:val="383E5D60"/>
    <w:rsid w:val="38451BAB"/>
    <w:rsid w:val="384D1B5D"/>
    <w:rsid w:val="385A0EAA"/>
    <w:rsid w:val="385D408A"/>
    <w:rsid w:val="385E4900"/>
    <w:rsid w:val="386A6F5A"/>
    <w:rsid w:val="3881359D"/>
    <w:rsid w:val="3899362A"/>
    <w:rsid w:val="38B30C88"/>
    <w:rsid w:val="38EF2E3F"/>
    <w:rsid w:val="38F75971"/>
    <w:rsid w:val="391C0FB5"/>
    <w:rsid w:val="394D72A3"/>
    <w:rsid w:val="39521DE6"/>
    <w:rsid w:val="39544012"/>
    <w:rsid w:val="3960396A"/>
    <w:rsid w:val="39640063"/>
    <w:rsid w:val="39720087"/>
    <w:rsid w:val="39723136"/>
    <w:rsid w:val="397A58BC"/>
    <w:rsid w:val="397B1178"/>
    <w:rsid w:val="39843B34"/>
    <w:rsid w:val="39C53791"/>
    <w:rsid w:val="39E3224E"/>
    <w:rsid w:val="3A04181E"/>
    <w:rsid w:val="3A3577D8"/>
    <w:rsid w:val="3A374606"/>
    <w:rsid w:val="3A3C3F6F"/>
    <w:rsid w:val="3A3D4BC8"/>
    <w:rsid w:val="3A537A01"/>
    <w:rsid w:val="3A591337"/>
    <w:rsid w:val="3A5C5DC6"/>
    <w:rsid w:val="3A5E59CC"/>
    <w:rsid w:val="3A633593"/>
    <w:rsid w:val="3A6D0344"/>
    <w:rsid w:val="3A782F64"/>
    <w:rsid w:val="3AA071B2"/>
    <w:rsid w:val="3AA97F22"/>
    <w:rsid w:val="3AC24284"/>
    <w:rsid w:val="3ADE30A1"/>
    <w:rsid w:val="3AF81A31"/>
    <w:rsid w:val="3B072F57"/>
    <w:rsid w:val="3B1235D0"/>
    <w:rsid w:val="3B1E60AA"/>
    <w:rsid w:val="3B70245C"/>
    <w:rsid w:val="3B9B6C48"/>
    <w:rsid w:val="3BBF47C6"/>
    <w:rsid w:val="3BE26CAA"/>
    <w:rsid w:val="3C234D80"/>
    <w:rsid w:val="3C3C5899"/>
    <w:rsid w:val="3C42681F"/>
    <w:rsid w:val="3C4A29BE"/>
    <w:rsid w:val="3C87533C"/>
    <w:rsid w:val="3C8C7E74"/>
    <w:rsid w:val="3CB639DA"/>
    <w:rsid w:val="3CBD5CA6"/>
    <w:rsid w:val="3CC70BBF"/>
    <w:rsid w:val="3CCC5131"/>
    <w:rsid w:val="3CE745E5"/>
    <w:rsid w:val="3CEB31C7"/>
    <w:rsid w:val="3CF743AE"/>
    <w:rsid w:val="3D006466"/>
    <w:rsid w:val="3D0F3D59"/>
    <w:rsid w:val="3D11599E"/>
    <w:rsid w:val="3D24377E"/>
    <w:rsid w:val="3D391FA3"/>
    <w:rsid w:val="3D520814"/>
    <w:rsid w:val="3D566BA8"/>
    <w:rsid w:val="3D6D446D"/>
    <w:rsid w:val="3D7A4326"/>
    <w:rsid w:val="3D902C02"/>
    <w:rsid w:val="3DA60DBB"/>
    <w:rsid w:val="3DB0519A"/>
    <w:rsid w:val="3DB336B7"/>
    <w:rsid w:val="3DBC1CF5"/>
    <w:rsid w:val="3DE2769F"/>
    <w:rsid w:val="3DF22B68"/>
    <w:rsid w:val="3E09759C"/>
    <w:rsid w:val="3E0A1BD2"/>
    <w:rsid w:val="3E0A6A1E"/>
    <w:rsid w:val="3E653217"/>
    <w:rsid w:val="3E76449F"/>
    <w:rsid w:val="3E765048"/>
    <w:rsid w:val="3E9C2E3E"/>
    <w:rsid w:val="3EA34E24"/>
    <w:rsid w:val="3EAC29A7"/>
    <w:rsid w:val="3ECF0B70"/>
    <w:rsid w:val="3ED56AED"/>
    <w:rsid w:val="3ED633E1"/>
    <w:rsid w:val="3EE0095C"/>
    <w:rsid w:val="3EF07D44"/>
    <w:rsid w:val="3EF43037"/>
    <w:rsid w:val="3F5E51FF"/>
    <w:rsid w:val="3F6A5C45"/>
    <w:rsid w:val="3F6C5190"/>
    <w:rsid w:val="3FAB6C69"/>
    <w:rsid w:val="3FCB1F18"/>
    <w:rsid w:val="3FDF24E4"/>
    <w:rsid w:val="3FEC5D4E"/>
    <w:rsid w:val="3FF104A5"/>
    <w:rsid w:val="3FF12080"/>
    <w:rsid w:val="3FF532D4"/>
    <w:rsid w:val="3FFF39A4"/>
    <w:rsid w:val="4004706C"/>
    <w:rsid w:val="400E2F20"/>
    <w:rsid w:val="402B1A4C"/>
    <w:rsid w:val="403F697C"/>
    <w:rsid w:val="40644F5E"/>
    <w:rsid w:val="406A3F6F"/>
    <w:rsid w:val="40813CE0"/>
    <w:rsid w:val="40A01C85"/>
    <w:rsid w:val="40AA22DB"/>
    <w:rsid w:val="40AB67EA"/>
    <w:rsid w:val="40B563F6"/>
    <w:rsid w:val="40BB7C11"/>
    <w:rsid w:val="40EC4B48"/>
    <w:rsid w:val="41441915"/>
    <w:rsid w:val="417B0F19"/>
    <w:rsid w:val="41A904C2"/>
    <w:rsid w:val="41B22D3C"/>
    <w:rsid w:val="41B57C77"/>
    <w:rsid w:val="41C04648"/>
    <w:rsid w:val="41E869B7"/>
    <w:rsid w:val="41EC7387"/>
    <w:rsid w:val="41F36D58"/>
    <w:rsid w:val="41F73DDE"/>
    <w:rsid w:val="420D39AE"/>
    <w:rsid w:val="4218005B"/>
    <w:rsid w:val="425129E2"/>
    <w:rsid w:val="425E32E0"/>
    <w:rsid w:val="42677A68"/>
    <w:rsid w:val="4283543E"/>
    <w:rsid w:val="42A3119D"/>
    <w:rsid w:val="42EF6284"/>
    <w:rsid w:val="4311120E"/>
    <w:rsid w:val="43171A0D"/>
    <w:rsid w:val="43382772"/>
    <w:rsid w:val="435A33AC"/>
    <w:rsid w:val="43762FDE"/>
    <w:rsid w:val="438C4BC4"/>
    <w:rsid w:val="439873F8"/>
    <w:rsid w:val="43C03369"/>
    <w:rsid w:val="43C91E50"/>
    <w:rsid w:val="43DA7FEE"/>
    <w:rsid w:val="440532AB"/>
    <w:rsid w:val="440B18C9"/>
    <w:rsid w:val="44382F71"/>
    <w:rsid w:val="444A2CAD"/>
    <w:rsid w:val="444D1E13"/>
    <w:rsid w:val="446115D1"/>
    <w:rsid w:val="44896D41"/>
    <w:rsid w:val="44AE1A62"/>
    <w:rsid w:val="44C04765"/>
    <w:rsid w:val="44EE5822"/>
    <w:rsid w:val="451766E6"/>
    <w:rsid w:val="4526235B"/>
    <w:rsid w:val="452C0086"/>
    <w:rsid w:val="452E722C"/>
    <w:rsid w:val="45605633"/>
    <w:rsid w:val="456C3E29"/>
    <w:rsid w:val="45840A31"/>
    <w:rsid w:val="45A039E9"/>
    <w:rsid w:val="45A315F0"/>
    <w:rsid w:val="45B953B2"/>
    <w:rsid w:val="45D55AA5"/>
    <w:rsid w:val="45FA5263"/>
    <w:rsid w:val="460D5750"/>
    <w:rsid w:val="46420936"/>
    <w:rsid w:val="46456F86"/>
    <w:rsid w:val="46793B1E"/>
    <w:rsid w:val="46851570"/>
    <w:rsid w:val="46E110B6"/>
    <w:rsid w:val="472407E9"/>
    <w:rsid w:val="472F6377"/>
    <w:rsid w:val="47372C35"/>
    <w:rsid w:val="47623D82"/>
    <w:rsid w:val="47805B8E"/>
    <w:rsid w:val="478A48A3"/>
    <w:rsid w:val="47BC49C7"/>
    <w:rsid w:val="47C30FA3"/>
    <w:rsid w:val="47E92D3B"/>
    <w:rsid w:val="47ED3CBC"/>
    <w:rsid w:val="47FD3438"/>
    <w:rsid w:val="48103D65"/>
    <w:rsid w:val="481423AF"/>
    <w:rsid w:val="4839282C"/>
    <w:rsid w:val="483B0352"/>
    <w:rsid w:val="488E5E34"/>
    <w:rsid w:val="488F02E4"/>
    <w:rsid w:val="48943C93"/>
    <w:rsid w:val="489A38FC"/>
    <w:rsid w:val="48AC2880"/>
    <w:rsid w:val="48B3438D"/>
    <w:rsid w:val="48D72771"/>
    <w:rsid w:val="48E70F87"/>
    <w:rsid w:val="48FE718B"/>
    <w:rsid w:val="49172519"/>
    <w:rsid w:val="491931DD"/>
    <w:rsid w:val="491A21ED"/>
    <w:rsid w:val="492B13A5"/>
    <w:rsid w:val="49743816"/>
    <w:rsid w:val="498867F3"/>
    <w:rsid w:val="498C7290"/>
    <w:rsid w:val="49957340"/>
    <w:rsid w:val="49A20B9F"/>
    <w:rsid w:val="49DC3DB7"/>
    <w:rsid w:val="49F06669"/>
    <w:rsid w:val="49F20CC6"/>
    <w:rsid w:val="4A031138"/>
    <w:rsid w:val="4A04238F"/>
    <w:rsid w:val="4A0C378D"/>
    <w:rsid w:val="4A275032"/>
    <w:rsid w:val="4A537429"/>
    <w:rsid w:val="4A5964DD"/>
    <w:rsid w:val="4A5B66ED"/>
    <w:rsid w:val="4A866F35"/>
    <w:rsid w:val="4A8740D8"/>
    <w:rsid w:val="4A995C7E"/>
    <w:rsid w:val="4A9B56ED"/>
    <w:rsid w:val="4AA61F8B"/>
    <w:rsid w:val="4AC715A1"/>
    <w:rsid w:val="4ACF3ABF"/>
    <w:rsid w:val="4AD17F53"/>
    <w:rsid w:val="4AD44683"/>
    <w:rsid w:val="4B2042C9"/>
    <w:rsid w:val="4B553E21"/>
    <w:rsid w:val="4B6D2F19"/>
    <w:rsid w:val="4B7F2A23"/>
    <w:rsid w:val="4B9767A4"/>
    <w:rsid w:val="4B997C7D"/>
    <w:rsid w:val="4B9A5CD8"/>
    <w:rsid w:val="4BBA0128"/>
    <w:rsid w:val="4BC11CC6"/>
    <w:rsid w:val="4BEE3A62"/>
    <w:rsid w:val="4C045231"/>
    <w:rsid w:val="4C187FDE"/>
    <w:rsid w:val="4C1A02F6"/>
    <w:rsid w:val="4C3A1BA4"/>
    <w:rsid w:val="4C541AA8"/>
    <w:rsid w:val="4C5432D9"/>
    <w:rsid w:val="4C7A183F"/>
    <w:rsid w:val="4C820C46"/>
    <w:rsid w:val="4C85706A"/>
    <w:rsid w:val="4C885E9F"/>
    <w:rsid w:val="4C8E5FF6"/>
    <w:rsid w:val="4CA57814"/>
    <w:rsid w:val="4CB070AF"/>
    <w:rsid w:val="4CB325ED"/>
    <w:rsid w:val="4CB4456A"/>
    <w:rsid w:val="4CC71203"/>
    <w:rsid w:val="4CD70354"/>
    <w:rsid w:val="4D0F01CA"/>
    <w:rsid w:val="4D134167"/>
    <w:rsid w:val="4D1D6555"/>
    <w:rsid w:val="4D211F7B"/>
    <w:rsid w:val="4D330863"/>
    <w:rsid w:val="4D3E6A52"/>
    <w:rsid w:val="4D73233C"/>
    <w:rsid w:val="4D833619"/>
    <w:rsid w:val="4D9C08E0"/>
    <w:rsid w:val="4DC85592"/>
    <w:rsid w:val="4DC974FC"/>
    <w:rsid w:val="4DCA2651"/>
    <w:rsid w:val="4DCE5F5F"/>
    <w:rsid w:val="4DEC33FC"/>
    <w:rsid w:val="4E063825"/>
    <w:rsid w:val="4E0A1EFC"/>
    <w:rsid w:val="4E455504"/>
    <w:rsid w:val="4E823055"/>
    <w:rsid w:val="4E8E5E30"/>
    <w:rsid w:val="4E98704C"/>
    <w:rsid w:val="4EAD7AD0"/>
    <w:rsid w:val="4EB262C0"/>
    <w:rsid w:val="4EB33649"/>
    <w:rsid w:val="4EC310A1"/>
    <w:rsid w:val="4EEF0743"/>
    <w:rsid w:val="4EFD4933"/>
    <w:rsid w:val="4F0F0F08"/>
    <w:rsid w:val="4F3124AF"/>
    <w:rsid w:val="4F4B59B3"/>
    <w:rsid w:val="4F711134"/>
    <w:rsid w:val="4F970FF0"/>
    <w:rsid w:val="4F9D1E71"/>
    <w:rsid w:val="4FA535FB"/>
    <w:rsid w:val="4FAD5FDA"/>
    <w:rsid w:val="4FB410AD"/>
    <w:rsid w:val="4FBC121A"/>
    <w:rsid w:val="4FD93D07"/>
    <w:rsid w:val="4FDB63B1"/>
    <w:rsid w:val="4FFE012F"/>
    <w:rsid w:val="4FFF539C"/>
    <w:rsid w:val="5006529A"/>
    <w:rsid w:val="500C7AB9"/>
    <w:rsid w:val="50110D78"/>
    <w:rsid w:val="50231AA3"/>
    <w:rsid w:val="504A2ADD"/>
    <w:rsid w:val="506365FE"/>
    <w:rsid w:val="50AA36E0"/>
    <w:rsid w:val="50EC3059"/>
    <w:rsid w:val="510C0081"/>
    <w:rsid w:val="512734B9"/>
    <w:rsid w:val="51324101"/>
    <w:rsid w:val="513A1594"/>
    <w:rsid w:val="519139A5"/>
    <w:rsid w:val="519611B1"/>
    <w:rsid w:val="52103065"/>
    <w:rsid w:val="52161328"/>
    <w:rsid w:val="522C54FE"/>
    <w:rsid w:val="523E3D8C"/>
    <w:rsid w:val="524A4C06"/>
    <w:rsid w:val="525B5AA9"/>
    <w:rsid w:val="526D4FBC"/>
    <w:rsid w:val="52972888"/>
    <w:rsid w:val="52AB2167"/>
    <w:rsid w:val="52CC3259"/>
    <w:rsid w:val="52EE16A6"/>
    <w:rsid w:val="52EE4555"/>
    <w:rsid w:val="530F7F4A"/>
    <w:rsid w:val="53580116"/>
    <w:rsid w:val="53716767"/>
    <w:rsid w:val="53765375"/>
    <w:rsid w:val="53A7323B"/>
    <w:rsid w:val="53B44984"/>
    <w:rsid w:val="53D76842"/>
    <w:rsid w:val="53DE30B3"/>
    <w:rsid w:val="53EF39DA"/>
    <w:rsid w:val="53F5446E"/>
    <w:rsid w:val="541115C4"/>
    <w:rsid w:val="5412124B"/>
    <w:rsid w:val="5420551B"/>
    <w:rsid w:val="54421842"/>
    <w:rsid w:val="54566DBB"/>
    <w:rsid w:val="546F7B53"/>
    <w:rsid w:val="54783BB9"/>
    <w:rsid w:val="54D720E4"/>
    <w:rsid w:val="54D945D9"/>
    <w:rsid w:val="54E0593D"/>
    <w:rsid w:val="55402FB8"/>
    <w:rsid w:val="554E2521"/>
    <w:rsid w:val="555464AA"/>
    <w:rsid w:val="55943D4D"/>
    <w:rsid w:val="55AD79E6"/>
    <w:rsid w:val="55E52D00"/>
    <w:rsid w:val="55F20FAE"/>
    <w:rsid w:val="55F522DF"/>
    <w:rsid w:val="55FA65BB"/>
    <w:rsid w:val="560A616A"/>
    <w:rsid w:val="562C39D0"/>
    <w:rsid w:val="56300D4C"/>
    <w:rsid w:val="56364B97"/>
    <w:rsid w:val="56371F3D"/>
    <w:rsid w:val="565E5677"/>
    <w:rsid w:val="5699334B"/>
    <w:rsid w:val="56AB3033"/>
    <w:rsid w:val="56B819B5"/>
    <w:rsid w:val="56BF0397"/>
    <w:rsid w:val="56C90E1A"/>
    <w:rsid w:val="56D12FC4"/>
    <w:rsid w:val="56E224E3"/>
    <w:rsid w:val="56FC74AA"/>
    <w:rsid w:val="570539B2"/>
    <w:rsid w:val="5716253D"/>
    <w:rsid w:val="57226735"/>
    <w:rsid w:val="57284393"/>
    <w:rsid w:val="57286FD3"/>
    <w:rsid w:val="573F6771"/>
    <w:rsid w:val="574700A2"/>
    <w:rsid w:val="574C4C89"/>
    <w:rsid w:val="5751145C"/>
    <w:rsid w:val="57584ED1"/>
    <w:rsid w:val="57591526"/>
    <w:rsid w:val="57644DBD"/>
    <w:rsid w:val="576A0C7E"/>
    <w:rsid w:val="57772E27"/>
    <w:rsid w:val="57805DDE"/>
    <w:rsid w:val="579D0B84"/>
    <w:rsid w:val="57EF74E7"/>
    <w:rsid w:val="57FD2C5B"/>
    <w:rsid w:val="583A5E72"/>
    <w:rsid w:val="58421D79"/>
    <w:rsid w:val="584256A6"/>
    <w:rsid w:val="58921FF7"/>
    <w:rsid w:val="589318F2"/>
    <w:rsid w:val="58BD0EBB"/>
    <w:rsid w:val="58BF5B9C"/>
    <w:rsid w:val="58D06CE7"/>
    <w:rsid w:val="58D07D35"/>
    <w:rsid w:val="58EE7873"/>
    <w:rsid w:val="58EF2B3F"/>
    <w:rsid w:val="59300B63"/>
    <w:rsid w:val="59444D5E"/>
    <w:rsid w:val="5945561B"/>
    <w:rsid w:val="595E58FF"/>
    <w:rsid w:val="59661118"/>
    <w:rsid w:val="598F33C5"/>
    <w:rsid w:val="5990466F"/>
    <w:rsid w:val="59AD1935"/>
    <w:rsid w:val="59C77C98"/>
    <w:rsid w:val="59E07DCE"/>
    <w:rsid w:val="59EE16C8"/>
    <w:rsid w:val="59F922F0"/>
    <w:rsid w:val="5A035A7E"/>
    <w:rsid w:val="5A041EA2"/>
    <w:rsid w:val="5A116406"/>
    <w:rsid w:val="5A194102"/>
    <w:rsid w:val="5A194CD7"/>
    <w:rsid w:val="5A1B5B01"/>
    <w:rsid w:val="5A342954"/>
    <w:rsid w:val="5A3E5B3B"/>
    <w:rsid w:val="5A4335AF"/>
    <w:rsid w:val="5A440614"/>
    <w:rsid w:val="5A5859F5"/>
    <w:rsid w:val="5A754F5B"/>
    <w:rsid w:val="5A78262F"/>
    <w:rsid w:val="5A7914CD"/>
    <w:rsid w:val="5A9B3C41"/>
    <w:rsid w:val="5AAD1584"/>
    <w:rsid w:val="5ADB058E"/>
    <w:rsid w:val="5ADF702C"/>
    <w:rsid w:val="5AEF1D4A"/>
    <w:rsid w:val="5AF734FA"/>
    <w:rsid w:val="5B0C6127"/>
    <w:rsid w:val="5B1733CD"/>
    <w:rsid w:val="5B7244A9"/>
    <w:rsid w:val="5B7D0EE0"/>
    <w:rsid w:val="5B89037A"/>
    <w:rsid w:val="5B9042C4"/>
    <w:rsid w:val="5B94420C"/>
    <w:rsid w:val="5B9F25CB"/>
    <w:rsid w:val="5B9F7E0E"/>
    <w:rsid w:val="5BA4622E"/>
    <w:rsid w:val="5BE32D83"/>
    <w:rsid w:val="5BE87EA3"/>
    <w:rsid w:val="5C1D46F3"/>
    <w:rsid w:val="5C243387"/>
    <w:rsid w:val="5C244164"/>
    <w:rsid w:val="5C341852"/>
    <w:rsid w:val="5C3D1EF1"/>
    <w:rsid w:val="5C447CC6"/>
    <w:rsid w:val="5C466AA1"/>
    <w:rsid w:val="5C78171D"/>
    <w:rsid w:val="5C8F56E5"/>
    <w:rsid w:val="5C9D2F32"/>
    <w:rsid w:val="5C9D5CFC"/>
    <w:rsid w:val="5CBC2899"/>
    <w:rsid w:val="5CCE4539"/>
    <w:rsid w:val="5D25594A"/>
    <w:rsid w:val="5D46671A"/>
    <w:rsid w:val="5D7063F7"/>
    <w:rsid w:val="5D770DC5"/>
    <w:rsid w:val="5D8777FB"/>
    <w:rsid w:val="5D887595"/>
    <w:rsid w:val="5DA14140"/>
    <w:rsid w:val="5DA55151"/>
    <w:rsid w:val="5DA6621F"/>
    <w:rsid w:val="5DE65409"/>
    <w:rsid w:val="5DFE2B1C"/>
    <w:rsid w:val="5E134275"/>
    <w:rsid w:val="5E30337C"/>
    <w:rsid w:val="5E375833"/>
    <w:rsid w:val="5ECF336C"/>
    <w:rsid w:val="5ED64BA3"/>
    <w:rsid w:val="5EE13545"/>
    <w:rsid w:val="5EE668B3"/>
    <w:rsid w:val="5EEB6F20"/>
    <w:rsid w:val="5F2010E3"/>
    <w:rsid w:val="5F2340BB"/>
    <w:rsid w:val="5F296758"/>
    <w:rsid w:val="5F405680"/>
    <w:rsid w:val="5F581F25"/>
    <w:rsid w:val="5F79562D"/>
    <w:rsid w:val="5F817D60"/>
    <w:rsid w:val="5FA40CA6"/>
    <w:rsid w:val="5FA8108B"/>
    <w:rsid w:val="5FBF4A2D"/>
    <w:rsid w:val="5FCA4D1B"/>
    <w:rsid w:val="5FDC09A4"/>
    <w:rsid w:val="5FEB2206"/>
    <w:rsid w:val="5FF909F7"/>
    <w:rsid w:val="600A528D"/>
    <w:rsid w:val="602A462E"/>
    <w:rsid w:val="60301004"/>
    <w:rsid w:val="60477D84"/>
    <w:rsid w:val="606801FF"/>
    <w:rsid w:val="608A03D0"/>
    <w:rsid w:val="60A242F4"/>
    <w:rsid w:val="60AC1E47"/>
    <w:rsid w:val="60B04315"/>
    <w:rsid w:val="60BD1DF5"/>
    <w:rsid w:val="60DF2C33"/>
    <w:rsid w:val="610C47C1"/>
    <w:rsid w:val="61103B02"/>
    <w:rsid w:val="613A0360"/>
    <w:rsid w:val="61482F23"/>
    <w:rsid w:val="614B5418"/>
    <w:rsid w:val="61651C78"/>
    <w:rsid w:val="616A4376"/>
    <w:rsid w:val="6177071C"/>
    <w:rsid w:val="618556EB"/>
    <w:rsid w:val="6194346A"/>
    <w:rsid w:val="61961052"/>
    <w:rsid w:val="61AD3C17"/>
    <w:rsid w:val="61B9039E"/>
    <w:rsid w:val="61B96F1D"/>
    <w:rsid w:val="61BA6ED7"/>
    <w:rsid w:val="61C826FF"/>
    <w:rsid w:val="61E0487E"/>
    <w:rsid w:val="61E1051A"/>
    <w:rsid w:val="620E3238"/>
    <w:rsid w:val="62134A81"/>
    <w:rsid w:val="62304E75"/>
    <w:rsid w:val="62323B5B"/>
    <w:rsid w:val="6237370D"/>
    <w:rsid w:val="624219D4"/>
    <w:rsid w:val="624B31E8"/>
    <w:rsid w:val="62695DD8"/>
    <w:rsid w:val="62AE6F88"/>
    <w:rsid w:val="62BC3071"/>
    <w:rsid w:val="62C70472"/>
    <w:rsid w:val="62DD2EBB"/>
    <w:rsid w:val="62F47015"/>
    <w:rsid w:val="630D2647"/>
    <w:rsid w:val="633E246B"/>
    <w:rsid w:val="636E2F98"/>
    <w:rsid w:val="638B6E5F"/>
    <w:rsid w:val="6390441C"/>
    <w:rsid w:val="63943E17"/>
    <w:rsid w:val="6396372A"/>
    <w:rsid w:val="639A3CA1"/>
    <w:rsid w:val="639F50BF"/>
    <w:rsid w:val="63A04FAD"/>
    <w:rsid w:val="63A0636E"/>
    <w:rsid w:val="63B42A2F"/>
    <w:rsid w:val="63E7707E"/>
    <w:rsid w:val="63ED54FF"/>
    <w:rsid w:val="63FD229F"/>
    <w:rsid w:val="64070F3B"/>
    <w:rsid w:val="640A4811"/>
    <w:rsid w:val="642C4BC8"/>
    <w:rsid w:val="645111D2"/>
    <w:rsid w:val="64580460"/>
    <w:rsid w:val="6468704A"/>
    <w:rsid w:val="64700C9D"/>
    <w:rsid w:val="647B323D"/>
    <w:rsid w:val="647C1DB2"/>
    <w:rsid w:val="647F76CA"/>
    <w:rsid w:val="64C15C8A"/>
    <w:rsid w:val="650B2B24"/>
    <w:rsid w:val="65102E3B"/>
    <w:rsid w:val="65164170"/>
    <w:rsid w:val="651E2D4A"/>
    <w:rsid w:val="652C38CB"/>
    <w:rsid w:val="653F2EC9"/>
    <w:rsid w:val="65462486"/>
    <w:rsid w:val="65516FAF"/>
    <w:rsid w:val="657966D6"/>
    <w:rsid w:val="65984BDE"/>
    <w:rsid w:val="65A166C8"/>
    <w:rsid w:val="65C021EE"/>
    <w:rsid w:val="65ED42ED"/>
    <w:rsid w:val="66030B7B"/>
    <w:rsid w:val="661B2E96"/>
    <w:rsid w:val="6622615E"/>
    <w:rsid w:val="664416B7"/>
    <w:rsid w:val="66575A26"/>
    <w:rsid w:val="66651F0E"/>
    <w:rsid w:val="668F32F7"/>
    <w:rsid w:val="66912E15"/>
    <w:rsid w:val="6694143E"/>
    <w:rsid w:val="6694184A"/>
    <w:rsid w:val="66C51580"/>
    <w:rsid w:val="66CD1258"/>
    <w:rsid w:val="66E6621D"/>
    <w:rsid w:val="66E666F9"/>
    <w:rsid w:val="66E71979"/>
    <w:rsid w:val="670B532E"/>
    <w:rsid w:val="67133448"/>
    <w:rsid w:val="675C6581"/>
    <w:rsid w:val="677560D9"/>
    <w:rsid w:val="677769DB"/>
    <w:rsid w:val="679113F7"/>
    <w:rsid w:val="679D64DC"/>
    <w:rsid w:val="67A1056A"/>
    <w:rsid w:val="67D82B17"/>
    <w:rsid w:val="67DB0582"/>
    <w:rsid w:val="67E6716F"/>
    <w:rsid w:val="68184196"/>
    <w:rsid w:val="683B4677"/>
    <w:rsid w:val="684C2343"/>
    <w:rsid w:val="684D1FEF"/>
    <w:rsid w:val="685013FC"/>
    <w:rsid w:val="6880754B"/>
    <w:rsid w:val="688478B7"/>
    <w:rsid w:val="688578B8"/>
    <w:rsid w:val="68BE1513"/>
    <w:rsid w:val="690069D6"/>
    <w:rsid w:val="690C0468"/>
    <w:rsid w:val="6945758D"/>
    <w:rsid w:val="695B08E4"/>
    <w:rsid w:val="697A7BC6"/>
    <w:rsid w:val="69A17E74"/>
    <w:rsid w:val="69A736F2"/>
    <w:rsid w:val="69D348B3"/>
    <w:rsid w:val="69E51BE6"/>
    <w:rsid w:val="69EB2192"/>
    <w:rsid w:val="6A4F2F6C"/>
    <w:rsid w:val="6A4F6358"/>
    <w:rsid w:val="6A5031C7"/>
    <w:rsid w:val="6A6148DC"/>
    <w:rsid w:val="6A6C3BDD"/>
    <w:rsid w:val="6A7470A3"/>
    <w:rsid w:val="6A7C1D67"/>
    <w:rsid w:val="6A81338F"/>
    <w:rsid w:val="6A9A536E"/>
    <w:rsid w:val="6AA8243F"/>
    <w:rsid w:val="6ABF0D2B"/>
    <w:rsid w:val="6AD41442"/>
    <w:rsid w:val="6AE06B15"/>
    <w:rsid w:val="6B082D6E"/>
    <w:rsid w:val="6B163D0D"/>
    <w:rsid w:val="6B2B29E1"/>
    <w:rsid w:val="6B470CF0"/>
    <w:rsid w:val="6B564DC0"/>
    <w:rsid w:val="6B6B7C05"/>
    <w:rsid w:val="6B6E5025"/>
    <w:rsid w:val="6B8B26DE"/>
    <w:rsid w:val="6BA06DB9"/>
    <w:rsid w:val="6BAB2B03"/>
    <w:rsid w:val="6BCB05E8"/>
    <w:rsid w:val="6BD82003"/>
    <w:rsid w:val="6BDF1690"/>
    <w:rsid w:val="6BF344D5"/>
    <w:rsid w:val="6C3B481B"/>
    <w:rsid w:val="6C460B58"/>
    <w:rsid w:val="6C4B6345"/>
    <w:rsid w:val="6CB07AA2"/>
    <w:rsid w:val="6CB6087E"/>
    <w:rsid w:val="6CEF1361"/>
    <w:rsid w:val="6D005DA3"/>
    <w:rsid w:val="6D0E4BFD"/>
    <w:rsid w:val="6D2B22B1"/>
    <w:rsid w:val="6D830B7D"/>
    <w:rsid w:val="6D870E15"/>
    <w:rsid w:val="6DD14EB6"/>
    <w:rsid w:val="6DDD7E95"/>
    <w:rsid w:val="6E0779B6"/>
    <w:rsid w:val="6E245D02"/>
    <w:rsid w:val="6E44547D"/>
    <w:rsid w:val="6E582383"/>
    <w:rsid w:val="6E5A3889"/>
    <w:rsid w:val="6E7375DF"/>
    <w:rsid w:val="6E866A33"/>
    <w:rsid w:val="6E96509E"/>
    <w:rsid w:val="6E9817E3"/>
    <w:rsid w:val="6EDA2090"/>
    <w:rsid w:val="6EE21295"/>
    <w:rsid w:val="6EEC76B6"/>
    <w:rsid w:val="6EF709D3"/>
    <w:rsid w:val="6EFE5D0F"/>
    <w:rsid w:val="6F0B7C94"/>
    <w:rsid w:val="6F227EA1"/>
    <w:rsid w:val="6F2B7D5D"/>
    <w:rsid w:val="6F2F4126"/>
    <w:rsid w:val="6F396F64"/>
    <w:rsid w:val="6F6E5034"/>
    <w:rsid w:val="6F780CAA"/>
    <w:rsid w:val="6F814D09"/>
    <w:rsid w:val="6FAD2D94"/>
    <w:rsid w:val="6FBF1882"/>
    <w:rsid w:val="6FC512C7"/>
    <w:rsid w:val="6FC97E45"/>
    <w:rsid w:val="6FD17773"/>
    <w:rsid w:val="6FD26F3F"/>
    <w:rsid w:val="6FDD529B"/>
    <w:rsid w:val="6FF72C1C"/>
    <w:rsid w:val="702C0BDD"/>
    <w:rsid w:val="704B27CA"/>
    <w:rsid w:val="70517453"/>
    <w:rsid w:val="70904E30"/>
    <w:rsid w:val="70DC17CE"/>
    <w:rsid w:val="70F23D09"/>
    <w:rsid w:val="710E48BB"/>
    <w:rsid w:val="71266898"/>
    <w:rsid w:val="712C426F"/>
    <w:rsid w:val="713D268B"/>
    <w:rsid w:val="71425FB3"/>
    <w:rsid w:val="714C327A"/>
    <w:rsid w:val="714E74C1"/>
    <w:rsid w:val="714F2E46"/>
    <w:rsid w:val="7151701B"/>
    <w:rsid w:val="71563A5E"/>
    <w:rsid w:val="716C7B6A"/>
    <w:rsid w:val="716D0E4B"/>
    <w:rsid w:val="71725314"/>
    <w:rsid w:val="71737D84"/>
    <w:rsid w:val="71813538"/>
    <w:rsid w:val="71B9071B"/>
    <w:rsid w:val="71BB1E19"/>
    <w:rsid w:val="71D90A58"/>
    <w:rsid w:val="71DA5B13"/>
    <w:rsid w:val="71E137F4"/>
    <w:rsid w:val="71E773D6"/>
    <w:rsid w:val="71F95B7C"/>
    <w:rsid w:val="7200098D"/>
    <w:rsid w:val="721814EF"/>
    <w:rsid w:val="72243330"/>
    <w:rsid w:val="72282A45"/>
    <w:rsid w:val="722A1DEC"/>
    <w:rsid w:val="7282152E"/>
    <w:rsid w:val="728A58AF"/>
    <w:rsid w:val="7290714D"/>
    <w:rsid w:val="72DF18D1"/>
    <w:rsid w:val="72EA7412"/>
    <w:rsid w:val="72EF0EFD"/>
    <w:rsid w:val="730443D8"/>
    <w:rsid w:val="730E64E0"/>
    <w:rsid w:val="73246BE6"/>
    <w:rsid w:val="732D7B23"/>
    <w:rsid w:val="732F38B8"/>
    <w:rsid w:val="733406AD"/>
    <w:rsid w:val="7342138D"/>
    <w:rsid w:val="73816CB2"/>
    <w:rsid w:val="73926DE2"/>
    <w:rsid w:val="739661C5"/>
    <w:rsid w:val="73D46810"/>
    <w:rsid w:val="73E8476A"/>
    <w:rsid w:val="73EA5F16"/>
    <w:rsid w:val="73EA6467"/>
    <w:rsid w:val="73EE3736"/>
    <w:rsid w:val="740B0A69"/>
    <w:rsid w:val="741255AF"/>
    <w:rsid w:val="74263A6C"/>
    <w:rsid w:val="742D56D4"/>
    <w:rsid w:val="745D20F1"/>
    <w:rsid w:val="74785185"/>
    <w:rsid w:val="74A06C82"/>
    <w:rsid w:val="74A16C60"/>
    <w:rsid w:val="74B13AC0"/>
    <w:rsid w:val="74D71A77"/>
    <w:rsid w:val="74E41E3F"/>
    <w:rsid w:val="75006A13"/>
    <w:rsid w:val="75143C10"/>
    <w:rsid w:val="753C2ACE"/>
    <w:rsid w:val="753E6CEC"/>
    <w:rsid w:val="7553542F"/>
    <w:rsid w:val="75560F56"/>
    <w:rsid w:val="755D28D9"/>
    <w:rsid w:val="756C2266"/>
    <w:rsid w:val="7577343F"/>
    <w:rsid w:val="758824DE"/>
    <w:rsid w:val="75B52CAC"/>
    <w:rsid w:val="75BB4DB9"/>
    <w:rsid w:val="75C01795"/>
    <w:rsid w:val="75CA0DE4"/>
    <w:rsid w:val="75E2338B"/>
    <w:rsid w:val="75ED0ABD"/>
    <w:rsid w:val="75F87FD5"/>
    <w:rsid w:val="75FE5612"/>
    <w:rsid w:val="760858AB"/>
    <w:rsid w:val="763253C4"/>
    <w:rsid w:val="764D7283"/>
    <w:rsid w:val="765760D0"/>
    <w:rsid w:val="76592AF4"/>
    <w:rsid w:val="767C6DED"/>
    <w:rsid w:val="76850527"/>
    <w:rsid w:val="76C87996"/>
    <w:rsid w:val="76CF1651"/>
    <w:rsid w:val="76EB4EFF"/>
    <w:rsid w:val="77147463"/>
    <w:rsid w:val="772616E6"/>
    <w:rsid w:val="77266ECD"/>
    <w:rsid w:val="772E60A5"/>
    <w:rsid w:val="772F49B7"/>
    <w:rsid w:val="773342E6"/>
    <w:rsid w:val="77436A5E"/>
    <w:rsid w:val="775B3643"/>
    <w:rsid w:val="7775620B"/>
    <w:rsid w:val="777D13A3"/>
    <w:rsid w:val="777E15A5"/>
    <w:rsid w:val="777E76EA"/>
    <w:rsid w:val="778F77DE"/>
    <w:rsid w:val="779E42D6"/>
    <w:rsid w:val="77AE0291"/>
    <w:rsid w:val="77E6256B"/>
    <w:rsid w:val="780178D3"/>
    <w:rsid w:val="78270079"/>
    <w:rsid w:val="7829475F"/>
    <w:rsid w:val="785F2C67"/>
    <w:rsid w:val="787A0305"/>
    <w:rsid w:val="789B03CD"/>
    <w:rsid w:val="78D53072"/>
    <w:rsid w:val="78DC49E8"/>
    <w:rsid w:val="78F12067"/>
    <w:rsid w:val="78FA33E7"/>
    <w:rsid w:val="790229FE"/>
    <w:rsid w:val="79071BED"/>
    <w:rsid w:val="79134DAF"/>
    <w:rsid w:val="791A2350"/>
    <w:rsid w:val="791C556F"/>
    <w:rsid w:val="792D18D9"/>
    <w:rsid w:val="792D736C"/>
    <w:rsid w:val="79405A73"/>
    <w:rsid w:val="794B7229"/>
    <w:rsid w:val="795C334F"/>
    <w:rsid w:val="798B13E2"/>
    <w:rsid w:val="798C137C"/>
    <w:rsid w:val="79997901"/>
    <w:rsid w:val="79BA797F"/>
    <w:rsid w:val="79CA3393"/>
    <w:rsid w:val="79D77B27"/>
    <w:rsid w:val="79DB0863"/>
    <w:rsid w:val="79E2530B"/>
    <w:rsid w:val="79F05485"/>
    <w:rsid w:val="79F71A7C"/>
    <w:rsid w:val="79FC3BB6"/>
    <w:rsid w:val="7A184A9C"/>
    <w:rsid w:val="7A212F9C"/>
    <w:rsid w:val="7A242220"/>
    <w:rsid w:val="7A3129A1"/>
    <w:rsid w:val="7A376B29"/>
    <w:rsid w:val="7A423EEC"/>
    <w:rsid w:val="7A703649"/>
    <w:rsid w:val="7AB65128"/>
    <w:rsid w:val="7AD83335"/>
    <w:rsid w:val="7ADA0531"/>
    <w:rsid w:val="7B0D16AD"/>
    <w:rsid w:val="7B1B4CE1"/>
    <w:rsid w:val="7B1F65CA"/>
    <w:rsid w:val="7B2C2104"/>
    <w:rsid w:val="7B2E7ECD"/>
    <w:rsid w:val="7B9E012B"/>
    <w:rsid w:val="7B9F061D"/>
    <w:rsid w:val="7BA25186"/>
    <w:rsid w:val="7BAC3172"/>
    <w:rsid w:val="7BAC5E09"/>
    <w:rsid w:val="7BB07BA1"/>
    <w:rsid w:val="7BCA0DB9"/>
    <w:rsid w:val="7BCA6449"/>
    <w:rsid w:val="7BEA37FA"/>
    <w:rsid w:val="7C0569B5"/>
    <w:rsid w:val="7C0B450A"/>
    <w:rsid w:val="7C14258F"/>
    <w:rsid w:val="7C223F09"/>
    <w:rsid w:val="7C664B17"/>
    <w:rsid w:val="7C6C743E"/>
    <w:rsid w:val="7C736A5E"/>
    <w:rsid w:val="7C99506C"/>
    <w:rsid w:val="7C9A5A13"/>
    <w:rsid w:val="7CA70B1D"/>
    <w:rsid w:val="7CD11075"/>
    <w:rsid w:val="7CDA70F7"/>
    <w:rsid w:val="7CE43668"/>
    <w:rsid w:val="7CE4418A"/>
    <w:rsid w:val="7CF91FCA"/>
    <w:rsid w:val="7D1868D9"/>
    <w:rsid w:val="7D4420F2"/>
    <w:rsid w:val="7D481598"/>
    <w:rsid w:val="7D49303B"/>
    <w:rsid w:val="7D5A704A"/>
    <w:rsid w:val="7DAA59ED"/>
    <w:rsid w:val="7DE91210"/>
    <w:rsid w:val="7E067B07"/>
    <w:rsid w:val="7E210829"/>
    <w:rsid w:val="7E3D57DB"/>
    <w:rsid w:val="7E4135F5"/>
    <w:rsid w:val="7E5754F4"/>
    <w:rsid w:val="7E5D6EFF"/>
    <w:rsid w:val="7E6476FC"/>
    <w:rsid w:val="7E6C6BD5"/>
    <w:rsid w:val="7E713904"/>
    <w:rsid w:val="7E786F03"/>
    <w:rsid w:val="7E7E7292"/>
    <w:rsid w:val="7E9D7FC8"/>
    <w:rsid w:val="7EB71685"/>
    <w:rsid w:val="7EC520CE"/>
    <w:rsid w:val="7ECD592F"/>
    <w:rsid w:val="7EE90C95"/>
    <w:rsid w:val="7EEC24B0"/>
    <w:rsid w:val="7EED76B5"/>
    <w:rsid w:val="7EF40344"/>
    <w:rsid w:val="7EF85335"/>
    <w:rsid w:val="7EFC617C"/>
    <w:rsid w:val="7F1255AA"/>
    <w:rsid w:val="7F192494"/>
    <w:rsid w:val="7F4133F6"/>
    <w:rsid w:val="7F4D0F11"/>
    <w:rsid w:val="7F8015A7"/>
    <w:rsid w:val="7F834860"/>
    <w:rsid w:val="7F9728DD"/>
    <w:rsid w:val="7F9A2B41"/>
    <w:rsid w:val="7F9B1826"/>
    <w:rsid w:val="7F9E3DD3"/>
    <w:rsid w:val="7FA41788"/>
    <w:rsid w:val="7FB84310"/>
    <w:rsid w:val="7FC411AE"/>
    <w:rsid w:val="7FC91E5B"/>
    <w:rsid w:val="7FE17645"/>
    <w:rsid w:val="7FE3699C"/>
    <w:rsid w:val="7FEC3D80"/>
    <w:rsid w:val="7FEF0A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semiHidden/>
    <w:qFormat/>
    <w:uiPriority w:val="0"/>
  </w:style>
  <w:style w:type="table" w:default="1" w:styleId="3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link w:val="42"/>
    <w:qFormat/>
    <w:uiPriority w:val="0"/>
    <w:rPr>
      <w:rFonts w:ascii="宋体"/>
      <w:sz w:val="24"/>
    </w:rPr>
  </w:style>
  <w:style w:type="paragraph" w:styleId="10">
    <w:name w:val="annotation text"/>
    <w:basedOn w:val="1"/>
    <w:link w:val="43"/>
    <w:qFormat/>
    <w:uiPriority w:val="99"/>
    <w:pPr>
      <w:widowControl/>
      <w:jc w:val="left"/>
    </w:pPr>
    <w:rPr>
      <w:kern w:val="0"/>
      <w:szCs w:val="20"/>
    </w:rPr>
  </w:style>
  <w:style w:type="paragraph" w:styleId="11">
    <w:name w:val="Body Text 3"/>
    <w:basedOn w:val="1"/>
    <w:qFormat/>
    <w:uiPriority w:val="0"/>
    <w:pPr>
      <w:spacing w:after="120"/>
    </w:pPr>
    <w:rPr>
      <w:sz w:val="16"/>
      <w:szCs w:val="16"/>
    </w:rPr>
  </w:style>
  <w:style w:type="paragraph" w:styleId="12">
    <w:name w:val="Body Text"/>
    <w:basedOn w:val="1"/>
    <w:next w:val="1"/>
    <w:qFormat/>
    <w:uiPriority w:val="0"/>
    <w:pPr>
      <w:spacing w:line="360" w:lineRule="auto"/>
    </w:pPr>
    <w:rPr>
      <w:szCs w:val="20"/>
    </w:rPr>
  </w:style>
  <w:style w:type="paragraph" w:styleId="13">
    <w:name w:val="Body Text Indent"/>
    <w:basedOn w:val="1"/>
    <w:qFormat/>
    <w:uiPriority w:val="0"/>
    <w:pPr>
      <w:widowControl w:val="0"/>
      <w:spacing w:line="360" w:lineRule="auto"/>
      <w:ind w:left="608" w:hanging="608"/>
      <w:jc w:val="both"/>
    </w:pPr>
    <w:rPr>
      <w:rFonts w:ascii="宋体"/>
      <w:sz w:val="28"/>
    </w:rPr>
  </w:style>
  <w:style w:type="paragraph" w:styleId="14">
    <w:name w:val="toc 5"/>
    <w:basedOn w:val="1"/>
    <w:next w:val="1"/>
    <w:qFormat/>
    <w:uiPriority w:val="0"/>
    <w:pPr>
      <w:ind w:left="1680"/>
    </w:pPr>
  </w:style>
  <w:style w:type="paragraph" w:styleId="15">
    <w:name w:val="toc 3"/>
    <w:basedOn w:val="1"/>
    <w:next w:val="1"/>
    <w:qFormat/>
    <w:uiPriority w:val="39"/>
    <w:pPr>
      <w:ind w:left="840" w:leftChars="400"/>
    </w:pPr>
  </w:style>
  <w:style w:type="paragraph" w:styleId="16">
    <w:name w:val="Plain Text"/>
    <w:basedOn w:val="1"/>
    <w:next w:val="1"/>
    <w:qFormat/>
    <w:uiPriority w:val="0"/>
    <w:rPr>
      <w:rFonts w:ascii="宋体" w:hAnsi="Courier New" w:cs="Courier New"/>
      <w:szCs w:val="21"/>
    </w:rPr>
  </w:style>
  <w:style w:type="paragraph" w:styleId="17">
    <w:name w:val="Date"/>
    <w:basedOn w:val="1"/>
    <w:next w:val="1"/>
    <w:qFormat/>
    <w:uiPriority w:val="0"/>
    <w:pPr>
      <w:widowControl w:val="0"/>
      <w:autoSpaceDE w:val="0"/>
      <w:autoSpaceDN w:val="0"/>
      <w:adjustRightInd w:val="0"/>
      <w:jc w:val="both"/>
      <w:textAlignment w:val="baseline"/>
    </w:pPr>
    <w:rPr>
      <w:rFonts w:ascii="宋体"/>
      <w:sz w:val="28"/>
    </w:rPr>
  </w:style>
  <w:style w:type="paragraph" w:styleId="18">
    <w:name w:val="Body Text Indent 2"/>
    <w:basedOn w:val="1"/>
    <w:unhideWhenUsed/>
    <w:qFormat/>
    <w:uiPriority w:val="99"/>
    <w:pPr>
      <w:spacing w:after="120" w:line="480" w:lineRule="auto"/>
      <w:ind w:left="420" w:leftChars="200"/>
    </w:pPr>
  </w:style>
  <w:style w:type="paragraph" w:styleId="19">
    <w:name w:val="Balloon Text"/>
    <w:basedOn w:val="1"/>
    <w:link w:val="44"/>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9540"/>
      </w:tabs>
      <w:spacing w:line="360" w:lineRule="auto"/>
      <w:ind w:right="430" w:rightChars="205"/>
    </w:pPr>
    <w:rPr>
      <w:rFonts w:ascii="宋体" w:hAnsi="宋体"/>
      <w:b/>
      <w:kern w:val="0"/>
      <w:sz w:val="28"/>
      <w:szCs w:val="28"/>
    </w:rPr>
  </w:style>
  <w:style w:type="paragraph" w:styleId="23">
    <w:name w:val="index heading"/>
    <w:basedOn w:val="1"/>
    <w:next w:val="24"/>
    <w:semiHidden/>
    <w:qFormat/>
    <w:uiPriority w:val="0"/>
    <w:rPr>
      <w:szCs w:val="20"/>
    </w:rPr>
  </w:style>
  <w:style w:type="paragraph" w:styleId="24">
    <w:name w:val="index 1"/>
    <w:basedOn w:val="1"/>
    <w:next w:val="1"/>
    <w:semiHidden/>
    <w:qFormat/>
    <w:uiPriority w:val="0"/>
  </w:style>
  <w:style w:type="paragraph" w:styleId="25">
    <w:name w:val="toc 6"/>
    <w:basedOn w:val="1"/>
    <w:next w:val="1"/>
    <w:qFormat/>
    <w:uiPriority w:val="99"/>
    <w:pPr>
      <w:ind w:left="2100" w:leftChars="1000"/>
    </w:pPr>
    <w:rPr>
      <w:rFonts w:ascii="Calibri" w:hAnsi="Calibri"/>
      <w:szCs w:val="22"/>
    </w:rPr>
  </w:style>
  <w:style w:type="paragraph" w:styleId="26">
    <w:name w:val="Body Text Indent 3"/>
    <w:basedOn w:val="1"/>
    <w:qFormat/>
    <w:uiPriority w:val="0"/>
    <w:pPr>
      <w:spacing w:line="360" w:lineRule="auto"/>
      <w:ind w:firstLine="420" w:firstLineChars="200"/>
    </w:pPr>
    <w:rPr>
      <w:szCs w:val="20"/>
    </w:rPr>
  </w:style>
  <w:style w:type="paragraph" w:styleId="27">
    <w:name w:val="toc 2"/>
    <w:basedOn w:val="1"/>
    <w:next w:val="1"/>
    <w:qFormat/>
    <w:uiPriority w:val="39"/>
    <w:pPr>
      <w:ind w:left="420" w:leftChars="200"/>
    </w:pPr>
  </w:style>
  <w:style w:type="paragraph" w:styleId="2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0"/>
    <w:next w:val="10"/>
    <w:link w:val="45"/>
    <w:qFormat/>
    <w:uiPriority w:val="0"/>
    <w:pPr>
      <w:widowControl w:val="0"/>
    </w:pPr>
    <w:rPr>
      <w:b/>
      <w:bCs/>
      <w:kern w:val="2"/>
      <w:szCs w:val="24"/>
    </w:rPr>
  </w:style>
  <w:style w:type="paragraph" w:styleId="31">
    <w:name w:val="Body Text First Indent"/>
    <w:basedOn w:val="12"/>
    <w:next w:val="1"/>
    <w:qFormat/>
    <w:uiPriority w:val="0"/>
    <w:pPr>
      <w:spacing w:after="120"/>
      <w:ind w:firstLine="420" w:firstLineChars="100"/>
    </w:pPr>
  </w:style>
  <w:style w:type="paragraph" w:styleId="32">
    <w:name w:val="Body Text First Indent 2"/>
    <w:basedOn w:val="13"/>
    <w:next w:val="12"/>
    <w:qFormat/>
    <w:uiPriority w:val="0"/>
    <w:pPr>
      <w:snapToGrid w:val="0"/>
      <w:spacing w:after="120" w:afterLines="0"/>
      <w:ind w:left="420" w:firstLine="420" w:firstLineChars="200"/>
    </w:pPr>
    <w:rPr>
      <w:rFonts w:ascii="Tahoma" w:hAnsi="Tahoma"/>
      <w:kern w:val="2"/>
      <w:szCs w:val="24"/>
    </w:rPr>
  </w:style>
  <w:style w:type="table" w:styleId="34">
    <w:name w:val="Table Grid"/>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page number"/>
    <w:basedOn w:val="35"/>
    <w:qFormat/>
    <w:uiPriority w:val="0"/>
  </w:style>
  <w:style w:type="character" w:styleId="38">
    <w:name w:val="Hyperlink"/>
    <w:qFormat/>
    <w:uiPriority w:val="99"/>
    <w:rPr>
      <w:color w:val="0000FF"/>
      <w:u w:val="single"/>
    </w:rPr>
  </w:style>
  <w:style w:type="character" w:styleId="39">
    <w:name w:val="annotation reference"/>
    <w:qFormat/>
    <w:uiPriority w:val="99"/>
    <w:rPr>
      <w:sz w:val="21"/>
      <w:szCs w:val="21"/>
    </w:rPr>
  </w:style>
  <w:style w:type="paragraph" w:customStyle="1" w:styleId="40">
    <w:name w:val="table of authorities1"/>
    <w:basedOn w:val="1"/>
    <w:next w:val="1"/>
    <w:qFormat/>
    <w:uiPriority w:val="0"/>
    <w:pPr>
      <w:ind w:left="420" w:leftChars="200"/>
    </w:pPr>
  </w:style>
  <w:style w:type="paragraph" w:customStyle="1" w:styleId="41">
    <w:name w:val="样式 文字 + 首行缩进:  2 字符3"/>
    <w:basedOn w:val="1"/>
    <w:qFormat/>
    <w:uiPriority w:val="0"/>
    <w:pPr>
      <w:spacing w:line="360" w:lineRule="auto"/>
      <w:jc w:val="left"/>
    </w:pPr>
    <w:rPr>
      <w:rFonts w:ascii="Calibri" w:hAnsi="Calibri"/>
      <w:sz w:val="28"/>
      <w:szCs w:val="28"/>
    </w:rPr>
  </w:style>
  <w:style w:type="character" w:customStyle="1" w:styleId="42">
    <w:name w:val="文档结构图 Char"/>
    <w:link w:val="9"/>
    <w:qFormat/>
    <w:uiPriority w:val="0"/>
    <w:rPr>
      <w:rFonts w:ascii="宋体"/>
      <w:kern w:val="2"/>
      <w:sz w:val="24"/>
      <w:szCs w:val="24"/>
    </w:rPr>
  </w:style>
  <w:style w:type="character" w:customStyle="1" w:styleId="43">
    <w:name w:val="批注文字 Char"/>
    <w:link w:val="10"/>
    <w:qFormat/>
    <w:uiPriority w:val="99"/>
    <w:rPr>
      <w:sz w:val="21"/>
    </w:rPr>
  </w:style>
  <w:style w:type="character" w:customStyle="1" w:styleId="44">
    <w:name w:val="批注框文本 Char"/>
    <w:link w:val="19"/>
    <w:qFormat/>
    <w:uiPriority w:val="0"/>
    <w:rPr>
      <w:kern w:val="2"/>
      <w:sz w:val="18"/>
      <w:szCs w:val="18"/>
    </w:rPr>
  </w:style>
  <w:style w:type="character" w:customStyle="1" w:styleId="45">
    <w:name w:val="批注主题 Char"/>
    <w:link w:val="30"/>
    <w:qFormat/>
    <w:uiPriority w:val="0"/>
    <w:rPr>
      <w:b/>
      <w:bCs/>
      <w:kern w:val="2"/>
      <w:sz w:val="21"/>
      <w:szCs w:val="24"/>
    </w:rPr>
  </w:style>
  <w:style w:type="character" w:customStyle="1" w:styleId="46">
    <w:name w:val="font01"/>
    <w:basedOn w:val="35"/>
    <w:qFormat/>
    <w:uiPriority w:val="0"/>
    <w:rPr>
      <w:rFonts w:hint="default" w:ascii="Times New Roman" w:hAnsi="Times New Roman" w:cs="Times New Roman"/>
      <w:color w:val="000000"/>
      <w:sz w:val="20"/>
      <w:szCs w:val="20"/>
      <w:u w:val="none"/>
    </w:rPr>
  </w:style>
  <w:style w:type="character" w:customStyle="1" w:styleId="47">
    <w:name w:val="generalinfo-address-text"/>
    <w:basedOn w:val="35"/>
    <w:qFormat/>
    <w:uiPriority w:val="0"/>
  </w:style>
  <w:style w:type="character" w:customStyle="1" w:styleId="48">
    <w:name w:val="font11"/>
    <w:basedOn w:val="35"/>
    <w:qFormat/>
    <w:uiPriority w:val="0"/>
    <w:rPr>
      <w:rFonts w:hint="eastAsia" w:ascii="宋体" w:hAnsi="宋体" w:eastAsia="宋体" w:cs="宋体"/>
      <w:b/>
      <w:color w:val="000000"/>
      <w:sz w:val="24"/>
      <w:szCs w:val="24"/>
      <w:u w:val="none"/>
    </w:rPr>
  </w:style>
  <w:style w:type="paragraph" w:customStyle="1" w:styleId="49">
    <w:name w:val="列出段落1"/>
    <w:basedOn w:val="1"/>
    <w:qFormat/>
    <w:uiPriority w:val="34"/>
    <w:pPr>
      <w:ind w:firstLine="420" w:firstLineChars="200"/>
    </w:pPr>
  </w:style>
  <w:style w:type="paragraph" w:customStyle="1" w:styleId="50">
    <w:name w:val="Figure"/>
    <w:basedOn w:val="1"/>
    <w:next w:val="1"/>
    <w:qFormat/>
    <w:uiPriority w:val="0"/>
    <w:pPr>
      <w:keepNext/>
      <w:keepLines/>
      <w:widowControl/>
      <w:jc w:val="center"/>
    </w:pPr>
    <w:rPr>
      <w:rFonts w:ascii="Calibri" w:hAnsi="Calibri" w:cs="Calibri"/>
      <w:kern w:val="0"/>
      <w:sz w:val="24"/>
      <w:lang w:eastAsia="en-US" w:bidi="en-US"/>
    </w:rPr>
  </w:style>
  <w:style w:type="paragraph" w:customStyle="1" w:styleId="51">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文档正文"/>
    <w:basedOn w:val="1"/>
    <w:qFormat/>
    <w:uiPriority w:val="0"/>
    <w:rPr>
      <w:rFonts w:ascii="Arial" w:hAnsi="Arial" w:cs="Arial"/>
      <w:bCs/>
      <w:sz w:val="24"/>
    </w:rPr>
  </w:style>
  <w:style w:type="paragraph" w:customStyle="1" w:styleId="53">
    <w:name w:val="题注5"/>
    <w:basedOn w:val="1"/>
    <w:next w:val="8"/>
    <w:qFormat/>
    <w:uiPriority w:val="0"/>
    <w:pPr>
      <w:jc w:val="center"/>
    </w:pPr>
    <w:rPr>
      <w:b/>
      <w:color w:val="000000"/>
      <w:sz w:val="24"/>
      <w:szCs w:val="21"/>
    </w:rPr>
  </w:style>
  <w:style w:type="paragraph" w:customStyle="1" w:styleId="54">
    <w:name w:val="Table Paragraph"/>
    <w:basedOn w:val="1"/>
    <w:qFormat/>
    <w:uiPriority w:val="1"/>
  </w:style>
  <w:style w:type="paragraph" w:styleId="55">
    <w:name w:val="List Paragraph"/>
    <w:basedOn w:val="1"/>
    <w:qFormat/>
    <w:uiPriority w:val="34"/>
    <w:pPr>
      <w:ind w:firstLine="420" w:firstLineChars="200"/>
    </w:pPr>
  </w:style>
  <w:style w:type="paragraph" w:customStyle="1" w:styleId="56">
    <w:name w:val="index 1"/>
    <w:basedOn w:val="1"/>
    <w:next w:val="1"/>
    <w:qFormat/>
    <w:uiPriority w:val="0"/>
    <w:pPr>
      <w:widowControl w:val="0"/>
      <w:jc w:val="center"/>
    </w:pPr>
    <w:rPr>
      <w:kern w:val="2"/>
      <w:szCs w:val="24"/>
    </w:rPr>
  </w:style>
  <w:style w:type="paragraph" w:customStyle="1" w:styleId="57">
    <w:name w:val="彩色列表1"/>
    <w:basedOn w:val="1"/>
    <w:qFormat/>
    <w:uiPriority w:val="34"/>
    <w:pPr>
      <w:ind w:firstLine="420" w:firstLineChars="200"/>
    </w:pPr>
  </w:style>
  <w:style w:type="paragraph" w:customStyle="1" w:styleId="58">
    <w:name w:val="样式 首行缩进:  0 字符"/>
    <w:basedOn w:val="1"/>
    <w:qFormat/>
    <w:uiPriority w:val="0"/>
  </w:style>
  <w:style w:type="paragraph" w:customStyle="1" w:styleId="59">
    <w:name w:val="普通(网站)1"/>
    <w:basedOn w:val="1"/>
    <w:qFormat/>
    <w:uiPriority w:val="0"/>
    <w:pPr>
      <w:widowControl/>
      <w:spacing w:beforeAutospacing="1" w:afterAutospacing="1"/>
      <w:jc w:val="left"/>
    </w:pPr>
    <w:rPr>
      <w:rFonts w:hAnsi="宋体" w:cs="宋体"/>
      <w:sz w:val="24"/>
    </w:rPr>
  </w:style>
  <w:style w:type="paragraph" w:customStyle="1" w:styleId="6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表格文字"/>
    <w:basedOn w:val="1"/>
    <w:next w:val="12"/>
    <w:qFormat/>
    <w:uiPriority w:val="0"/>
    <w:pPr>
      <w:spacing w:before="25" w:after="25"/>
      <w:jc w:val="left"/>
    </w:pPr>
    <w:rPr>
      <w:bCs/>
      <w:spacing w:val="10"/>
      <w:kern w:val="0"/>
      <w:sz w:val="24"/>
      <w:szCs w:val="20"/>
    </w:rPr>
  </w:style>
  <w:style w:type="paragraph" w:customStyle="1" w:styleId="62">
    <w:name w:val="p0"/>
    <w:basedOn w:val="1"/>
    <w:qFormat/>
    <w:uiPriority w:val="0"/>
    <w:rPr>
      <w:szCs w:val="21"/>
    </w:rPr>
  </w:style>
  <w:style w:type="paragraph" w:customStyle="1" w:styleId="63">
    <w:name w:val="Char Char Char Char"/>
    <w:basedOn w:val="1"/>
    <w:qFormat/>
    <w:uiPriority w:val="0"/>
    <w:pPr>
      <w:widowControl w:val="0"/>
      <w:jc w:val="both"/>
    </w:pPr>
    <w:rPr>
      <w:rFonts w:ascii="Tahoma" w:hAnsi="Tahoma"/>
      <w:kern w:val="2"/>
      <w:sz w:val="24"/>
      <w:szCs w:val="24"/>
    </w:rPr>
  </w:style>
  <w:style w:type="paragraph" w:customStyle="1" w:styleId="64">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5">
    <w:name w:val="列出段落11"/>
    <w:basedOn w:val="1"/>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6">
    <w:name w:val="题注4"/>
    <w:basedOn w:val="1"/>
    <w:next w:val="8"/>
    <w:qFormat/>
    <w:uiPriority w:val="0"/>
    <w:pPr>
      <w:ind w:left="-132" w:leftChars="-64" w:right="-105" w:rightChars="-50" w:hanging="2"/>
      <w:jc w:val="center"/>
    </w:pPr>
    <w:rPr>
      <w:b/>
      <w:color w:val="FF0000"/>
      <w:szCs w:val="21"/>
      <w:lang w:val="en-GB"/>
    </w:rPr>
  </w:style>
  <w:style w:type="paragraph" w:customStyle="1" w:styleId="6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WPSOffice手动目录 1"/>
    <w:qFormat/>
    <w:uiPriority w:val="0"/>
    <w:pPr>
      <w:ind w:leftChars="0"/>
    </w:pPr>
    <w:rPr>
      <w:rFonts w:ascii="Times New Roman" w:hAnsi="Times New Roman" w:eastAsia="宋体" w:cs="Times New Roman"/>
      <w:sz w:val="20"/>
      <w:szCs w:val="20"/>
    </w:rPr>
  </w:style>
  <w:style w:type="paragraph" w:customStyle="1" w:styleId="69">
    <w:name w:val="标题1"/>
    <w:basedOn w:val="1"/>
    <w:qFormat/>
    <w:uiPriority w:val="0"/>
    <w:pPr>
      <w:widowControl/>
      <w:spacing w:line="360" w:lineRule="auto"/>
      <w:jc w:val="center"/>
    </w:pPr>
    <w:rPr>
      <w:rFonts w:ascii="黑体" w:eastAsia="黑体"/>
      <w:b/>
      <w:kern w:val="0"/>
      <w:sz w:val="44"/>
      <w:szCs w:val="20"/>
    </w:rPr>
  </w:style>
  <w:style w:type="paragraph" w:customStyle="1" w:styleId="70">
    <w:name w:val="_Style 66"/>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正文加粗"/>
    <w:basedOn w:val="1"/>
    <w:qFormat/>
    <w:uiPriority w:val="0"/>
    <w:pPr>
      <w:spacing w:line="360" w:lineRule="auto"/>
      <w:ind w:firstLine="200" w:firstLineChars="200"/>
    </w:pPr>
    <w:rPr>
      <w:rFonts w:ascii="Arial" w:hAnsi="Arial"/>
      <w:b/>
      <w:sz w:val="24"/>
    </w:rPr>
  </w:style>
  <w:style w:type="paragraph" w:customStyle="1" w:styleId="72">
    <w:name w:val="正文（缩进）"/>
    <w:basedOn w:val="1"/>
    <w:qFormat/>
    <w:uiPriority w:val="0"/>
    <w:pPr>
      <w:spacing w:beforeLines="50" w:afterLines="50"/>
      <w:ind w:firstLine="480" w:firstLineChars="200"/>
    </w:pPr>
  </w:style>
  <w:style w:type="paragraph" w:customStyle="1" w:styleId="73">
    <w:name w:val="预审2"/>
    <w:basedOn w:val="1"/>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4">
    <w:name w:val="NormalCharacter"/>
    <w:semiHidden/>
    <w:qFormat/>
    <w:uiPriority w:val="0"/>
  </w:style>
  <w:style w:type="paragraph" w:customStyle="1" w:styleId="75">
    <w:name w:val="列出段落2"/>
    <w:basedOn w:val="1"/>
    <w:qFormat/>
    <w:uiPriority w:val="34"/>
    <w:pPr>
      <w:jc w:val="left"/>
    </w:pPr>
  </w:style>
  <w:style w:type="paragraph" w:customStyle="1" w:styleId="76">
    <w:name w:val="列表段落1"/>
    <w:basedOn w:val="1"/>
    <w:qFormat/>
    <w:uiPriority w:val="34"/>
    <w:pPr>
      <w:ind w:firstLine="420"/>
    </w:pPr>
  </w:style>
  <w:style w:type="paragraph" w:customStyle="1" w:styleId="77">
    <w:name w:val="首行缩进"/>
    <w:basedOn w:val="1"/>
    <w:qFormat/>
    <w:uiPriority w:val="0"/>
    <w:pPr>
      <w:ind w:firstLine="480" w:firstLineChars="200"/>
    </w:pPr>
    <w:rPr>
      <w:rFonts w:ascii="Times New Roman" w:hAnsi="Times New Roman" w:eastAsia="宋体" w:cs="Times New Roman"/>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6220</Words>
  <Characters>6677</Characters>
  <Lines>1</Lines>
  <Paragraphs>1</Paragraphs>
  <TotalTime>53</TotalTime>
  <ScaleCrop>false</ScaleCrop>
  <LinksUpToDate>false</LinksUpToDate>
  <CharactersWithSpaces>7079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Administrator.USER-20180811MM</dc:creator>
  <cp:lastModifiedBy>粤语CV-Gordon哥哥</cp:lastModifiedBy>
  <cp:lastPrinted>2022-10-28T06:34:00Z</cp:lastPrinted>
  <dcterms:modified xsi:type="dcterms:W3CDTF">2026-10-13T23:59:06Z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BA58CD2ED11641AAB31AB4248CB6DB3A_13</vt:lpwstr>
  </property>
  <property fmtid="{D5CDD505-2E9C-101B-9397-08002B2CF9AE}" pid="4" name="KSOTemplateDocerSaveRecord">
    <vt:lpwstr>eyJoZGlkIjoiZTdmZTU0Mjc3MTE1MDNhNWM2MDM2YzZkYzEyYThhNzciLCJ1c2VySWQiOiI0MjAxNDk0NTQifQ==</vt:lpwstr>
  </property>
</Properties>
</file>