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AC0022">
      <w:pPr>
        <w:keepNext w:val="0"/>
        <w:keepLines w:val="0"/>
        <w:pageBreakBefore w:val="0"/>
        <w:tabs>
          <w:tab w:val="left" w:pos="420"/>
          <w:tab w:val="left" w:pos="6660"/>
        </w:tabs>
        <w:kinsoku/>
        <w:topLinePunct w:val="0"/>
        <w:bidi w:val="0"/>
        <w:jc w:val="center"/>
        <w:rPr>
          <w:rFonts w:hint="default" w:ascii="宋体" w:hAnsi="宋体" w:cs="宋体"/>
          <w:b/>
          <w:color w:val="auto"/>
          <w:sz w:val="32"/>
          <w:szCs w:val="32"/>
          <w:highlight w:val="none"/>
          <w:lang w:val="en-US" w:eastAsia="zh-CN"/>
        </w:rPr>
      </w:pPr>
    </w:p>
    <w:p w14:paraId="3F8876B8">
      <w:pPr>
        <w:pStyle w:val="16"/>
        <w:keepNext w:val="0"/>
        <w:keepLines w:val="0"/>
        <w:pageBreakBefore w:val="0"/>
        <w:kinsoku/>
        <w:topLinePunct w:val="0"/>
        <w:bidi w:val="0"/>
        <w:adjustRightInd w:val="0"/>
        <w:snapToGrid w:val="0"/>
        <w:spacing w:line="360" w:lineRule="auto"/>
        <w:jc w:val="center"/>
        <w:rPr>
          <w:rFonts w:hint="eastAsia" w:ascii="宋体" w:hAnsi="宋体" w:eastAsia="宋体" w:cs="宋体"/>
          <w:b/>
          <w:color w:val="auto"/>
          <w:sz w:val="44"/>
          <w:szCs w:val="44"/>
          <w:highlight w:val="none"/>
          <w:lang w:val="zh-CN"/>
        </w:rPr>
      </w:pPr>
    </w:p>
    <w:p w14:paraId="5D570E76">
      <w:pPr>
        <w:pStyle w:val="16"/>
        <w:keepNext w:val="0"/>
        <w:keepLines w:val="0"/>
        <w:pageBreakBefore w:val="0"/>
        <w:kinsoku/>
        <w:topLinePunct w:val="0"/>
        <w:bidi w:val="0"/>
        <w:adjustRightInd w:val="0"/>
        <w:snapToGrid w:val="0"/>
        <w:spacing w:line="360" w:lineRule="auto"/>
        <w:jc w:val="center"/>
        <w:rPr>
          <w:rFonts w:hint="eastAsia" w:ascii="宋体" w:hAnsi="宋体" w:eastAsia="宋体" w:cs="宋体"/>
          <w:b/>
          <w:color w:val="auto"/>
          <w:sz w:val="44"/>
          <w:szCs w:val="44"/>
          <w:highlight w:val="none"/>
          <w:lang w:val="zh-CN"/>
        </w:rPr>
      </w:pPr>
    </w:p>
    <w:p w14:paraId="1CB26488">
      <w:pPr>
        <w:pStyle w:val="16"/>
        <w:keepNext w:val="0"/>
        <w:keepLines w:val="0"/>
        <w:pageBreakBefore w:val="0"/>
        <w:kinsoku/>
        <w:wordWrap/>
        <w:overflowPunct/>
        <w:topLinePunct w:val="0"/>
        <w:bidi w:val="0"/>
        <w:adjustRightInd w:val="0"/>
        <w:snapToGrid w:val="0"/>
        <w:spacing w:line="360" w:lineRule="auto"/>
        <w:jc w:val="center"/>
        <w:rPr>
          <w:rFonts w:hint="default" w:ascii="Times New Roman" w:hAnsi="Times New Roman" w:eastAsia="宋体" w:cs="Times New Roman"/>
          <w:b w:val="0"/>
          <w:bCs/>
          <w:color w:val="auto"/>
          <w:spacing w:val="0"/>
          <w:kern w:val="0"/>
          <w:sz w:val="48"/>
          <w:szCs w:val="48"/>
          <w:highlight w:val="none"/>
          <w:lang w:val="en-US" w:eastAsia="zh-CN"/>
        </w:rPr>
      </w:pPr>
      <w:bookmarkStart w:id="0" w:name="_Toc29636"/>
      <w:bookmarkStart w:id="1" w:name="_Toc13975"/>
      <w:r>
        <w:rPr>
          <w:rFonts w:hint="eastAsia" w:ascii="Times New Roman" w:hAnsi="Times New Roman" w:cs="Times New Roman"/>
          <w:b w:val="0"/>
          <w:bCs/>
          <w:color w:val="auto"/>
          <w:spacing w:val="0"/>
          <w:kern w:val="0"/>
          <w:sz w:val="48"/>
          <w:szCs w:val="48"/>
          <w:highlight w:val="none"/>
          <w:lang w:val="en-US" w:eastAsia="zh-CN"/>
        </w:rPr>
        <w:t>中山市香山畅行文化科技有限公司</w:t>
      </w:r>
    </w:p>
    <w:p w14:paraId="2F803ED0">
      <w:pPr>
        <w:keepNext w:val="0"/>
        <w:keepLines w:val="0"/>
        <w:pageBreakBefore w:val="0"/>
        <w:widowControl/>
        <w:tabs>
          <w:tab w:val="left" w:pos="567"/>
        </w:tabs>
        <w:kinsoku/>
        <w:wordWrap/>
        <w:overflowPunct/>
        <w:topLinePunct w:val="0"/>
        <w:autoSpaceDE w:val="0"/>
        <w:autoSpaceDN w:val="0"/>
        <w:bidi w:val="0"/>
        <w:spacing w:line="240" w:lineRule="auto"/>
        <w:jc w:val="center"/>
        <w:textAlignment w:val="bottom"/>
        <w:rPr>
          <w:rFonts w:hint="default" w:ascii="Times New Roman" w:hAnsi="Times New Roman" w:eastAsia="宋体" w:cs="Times New Roman"/>
          <w:b w:val="0"/>
          <w:bCs/>
          <w:color w:val="auto"/>
          <w:spacing w:val="0"/>
          <w:sz w:val="44"/>
          <w:szCs w:val="44"/>
          <w:highlight w:val="none"/>
        </w:rPr>
      </w:pPr>
      <w:r>
        <w:rPr>
          <w:rFonts w:hint="eastAsia" w:ascii="宋体" w:hAnsi="宋体" w:eastAsia="宋体" w:cs="宋体"/>
          <w:b w:val="0"/>
          <w:bCs/>
          <w:i w:val="0"/>
          <w:iCs w:val="0"/>
          <w:caps w:val="0"/>
          <w:color w:val="auto"/>
          <w:spacing w:val="0"/>
          <w:sz w:val="44"/>
          <w:szCs w:val="44"/>
          <w:shd w:val="clear" w:fill="FFFFFF"/>
        </w:rPr>
        <w:t>“畅行优选”形象店建设项目</w:t>
      </w:r>
      <w:r>
        <w:rPr>
          <w:rFonts w:hint="default" w:ascii="Times New Roman" w:hAnsi="Times New Roman" w:eastAsia="宋体" w:cs="Times New Roman"/>
          <w:b w:val="0"/>
          <w:bCs/>
          <w:color w:val="auto"/>
          <w:spacing w:val="0"/>
          <w:sz w:val="44"/>
          <w:szCs w:val="44"/>
          <w:highlight w:val="none"/>
        </w:rPr>
        <w:t xml:space="preserve"> </w:t>
      </w:r>
    </w:p>
    <w:p w14:paraId="31E38797">
      <w:pPr>
        <w:widowControl/>
        <w:tabs>
          <w:tab w:val="left" w:pos="567"/>
        </w:tabs>
        <w:autoSpaceDE w:val="0"/>
        <w:autoSpaceDN w:val="0"/>
        <w:jc w:val="center"/>
        <w:textAlignment w:val="bottom"/>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 xml:space="preserve"> </w:t>
      </w:r>
    </w:p>
    <w:p w14:paraId="2338D6C6">
      <w:pPr>
        <w:widowControl/>
        <w:tabs>
          <w:tab w:val="left" w:pos="567"/>
        </w:tabs>
        <w:autoSpaceDE w:val="0"/>
        <w:autoSpaceDN w:val="0"/>
        <w:jc w:val="center"/>
        <w:textAlignment w:val="bottom"/>
        <w:rPr>
          <w:rFonts w:hint="eastAsia" w:ascii="宋体" w:hAnsi="宋体" w:eastAsia="宋体" w:cs="宋体"/>
          <w:b/>
          <w:color w:val="auto"/>
          <w:sz w:val="44"/>
          <w:szCs w:val="44"/>
          <w:highlight w:val="none"/>
        </w:rPr>
      </w:pPr>
    </w:p>
    <w:p w14:paraId="6992AA08">
      <w:pPr>
        <w:widowControl/>
        <w:tabs>
          <w:tab w:val="left" w:pos="567"/>
        </w:tabs>
        <w:autoSpaceDE w:val="0"/>
        <w:autoSpaceDN w:val="0"/>
        <w:jc w:val="center"/>
        <w:textAlignment w:val="bottom"/>
        <w:rPr>
          <w:rFonts w:hint="eastAsia" w:ascii="宋体" w:hAnsi="宋体" w:eastAsia="宋体" w:cs="宋体"/>
          <w:color w:val="auto"/>
          <w:sz w:val="96"/>
          <w:szCs w:val="28"/>
          <w:highlight w:val="none"/>
        </w:rPr>
      </w:pPr>
      <w:r>
        <w:rPr>
          <w:rFonts w:hint="eastAsia" w:ascii="宋体" w:hAnsi="宋体" w:cs="宋体"/>
          <w:color w:val="auto"/>
          <w:sz w:val="96"/>
          <w:szCs w:val="28"/>
          <w:highlight w:val="none"/>
          <w:lang w:val="en-US" w:eastAsia="zh-CN"/>
        </w:rPr>
        <w:t>询价</w:t>
      </w:r>
      <w:r>
        <w:rPr>
          <w:rFonts w:hint="eastAsia" w:ascii="宋体" w:hAnsi="宋体" w:eastAsia="宋体" w:cs="宋体"/>
          <w:color w:val="auto"/>
          <w:sz w:val="96"/>
          <w:szCs w:val="28"/>
          <w:highlight w:val="none"/>
        </w:rPr>
        <w:t>文件</w:t>
      </w:r>
      <w:bookmarkStart w:id="19" w:name="_GoBack"/>
      <w:bookmarkEnd w:id="19"/>
    </w:p>
    <w:bookmarkEnd w:id="0"/>
    <w:bookmarkEnd w:id="1"/>
    <w:p w14:paraId="213F3387">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sz w:val="44"/>
          <w:szCs w:val="44"/>
          <w:highlight w:val="none"/>
          <w:lang w:val="zh-CN"/>
        </w:rPr>
      </w:pPr>
    </w:p>
    <w:p w14:paraId="51F48E35">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sz w:val="44"/>
          <w:szCs w:val="44"/>
          <w:highlight w:val="none"/>
          <w:lang w:val="zh-CN"/>
        </w:rPr>
      </w:pPr>
    </w:p>
    <w:p w14:paraId="52E1820D">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sz w:val="44"/>
          <w:szCs w:val="44"/>
          <w:highlight w:val="none"/>
          <w:lang w:val="zh-CN"/>
        </w:rPr>
      </w:pPr>
    </w:p>
    <w:p w14:paraId="3C97E815">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sz w:val="44"/>
          <w:szCs w:val="44"/>
          <w:highlight w:val="none"/>
          <w:lang w:val="zh-CN"/>
        </w:rPr>
      </w:pPr>
    </w:p>
    <w:p w14:paraId="6C6EDC0C">
      <w:pPr>
        <w:pStyle w:val="18"/>
        <w:ind w:left="0" w:leftChars="0"/>
        <w:rPr>
          <w:rFonts w:hint="eastAsia" w:ascii="宋体" w:hAnsi="宋体" w:eastAsia="宋体" w:cs="宋体"/>
          <w:b/>
          <w:color w:val="auto"/>
          <w:sz w:val="44"/>
          <w:szCs w:val="44"/>
          <w:highlight w:val="none"/>
          <w:lang w:val="zh-CN"/>
        </w:rPr>
      </w:pPr>
    </w:p>
    <w:p w14:paraId="65059208">
      <w:pPr>
        <w:pStyle w:val="18"/>
        <w:rPr>
          <w:rFonts w:hint="eastAsia" w:ascii="宋体" w:hAnsi="宋体" w:eastAsia="宋体" w:cs="宋体"/>
          <w:b/>
          <w:color w:val="auto"/>
          <w:sz w:val="44"/>
          <w:szCs w:val="44"/>
          <w:highlight w:val="none"/>
          <w:lang w:val="zh-CN"/>
        </w:rPr>
      </w:pPr>
    </w:p>
    <w:p w14:paraId="05E37405">
      <w:pPr>
        <w:pStyle w:val="16"/>
        <w:keepNext w:val="0"/>
        <w:keepLines w:val="0"/>
        <w:pageBreakBefore w:val="0"/>
        <w:kinsoku/>
        <w:topLinePunct w:val="0"/>
        <w:bidi w:val="0"/>
        <w:adjustRightInd w:val="0"/>
        <w:snapToGrid w:val="0"/>
        <w:spacing w:line="360" w:lineRule="auto"/>
        <w:jc w:val="center"/>
        <w:outlineLvl w:val="0"/>
        <w:rPr>
          <w:rFonts w:hint="default" w:ascii="宋体" w:hAnsi="宋体" w:eastAsia="宋体" w:cs="宋体"/>
          <w:color w:val="auto"/>
          <w:sz w:val="32"/>
          <w:szCs w:val="32"/>
          <w:highlight w:val="none"/>
          <w:lang w:val="en-US" w:eastAsia="zh-CN"/>
        </w:rPr>
      </w:pPr>
      <w:r>
        <w:rPr>
          <w:rFonts w:hint="eastAsia" w:hAnsi="宋体" w:cs="宋体"/>
          <w:color w:val="auto"/>
          <w:sz w:val="32"/>
          <w:szCs w:val="32"/>
          <w:highlight w:val="none"/>
          <w:lang w:val="en-US" w:eastAsia="zh-CN"/>
        </w:rPr>
        <w:t>采购人：中山市香山畅行文化科技有限公司</w:t>
      </w:r>
    </w:p>
    <w:p w14:paraId="79E4CDAF">
      <w:pPr>
        <w:spacing w:line="460" w:lineRule="exact"/>
        <w:jc w:val="center"/>
        <w:rPr>
          <w:rFonts w:hint="eastAsia" w:ascii="宋体" w:hAnsi="宋体" w:eastAsia="宋体" w:cs="宋体"/>
          <w:color w:val="auto"/>
          <w:sz w:val="32"/>
          <w:szCs w:val="32"/>
          <w:highlight w:val="none"/>
        </w:rPr>
        <w:sectPr>
          <w:headerReference r:id="rId3" w:type="first"/>
          <w:footerReference r:id="rId5" w:type="first"/>
          <w:footerReference r:id="rId4" w:type="default"/>
          <w:pgSz w:w="11906" w:h="16838"/>
          <w:pgMar w:top="1440" w:right="1803" w:bottom="1440" w:left="1803" w:header="851" w:footer="992" w:gutter="0"/>
          <w:paperSrc w:first="7"/>
          <w:pgBorders>
            <w:top w:val="none" w:sz="0" w:space="0"/>
            <w:left w:val="none" w:sz="0" w:space="0"/>
            <w:bottom w:val="none" w:sz="0" w:space="0"/>
            <w:right w:val="none" w:sz="0" w:space="0"/>
          </w:pgBorders>
          <w:pgNumType w:fmt="decimal" w:start="1"/>
          <w:cols w:space="720" w:num="1"/>
          <w:titlePg/>
          <w:docGrid w:linePitch="312" w:charSpace="0"/>
        </w:sectPr>
      </w:pPr>
      <w:r>
        <w:rPr>
          <w:rFonts w:hint="eastAsia" w:ascii="宋体" w:hAnsi="宋体" w:eastAsia="宋体" w:cs="宋体"/>
          <w:color w:val="auto"/>
          <w:sz w:val="32"/>
          <w:szCs w:val="32"/>
          <w:highlight w:val="none"/>
        </w:rPr>
        <w:t>2026年</w:t>
      </w:r>
      <w:r>
        <w:rPr>
          <w:rFonts w:hint="eastAsia" w:ascii="宋体" w:hAnsi="宋体" w:cs="宋体"/>
          <w:color w:val="auto"/>
          <w:sz w:val="32"/>
          <w:szCs w:val="32"/>
          <w:highlight w:val="none"/>
          <w:lang w:val="en-US" w:eastAsia="zh-CN"/>
        </w:rPr>
        <w:t>10</w:t>
      </w:r>
      <w:r>
        <w:rPr>
          <w:rFonts w:hint="eastAsia" w:ascii="宋体" w:hAnsi="宋体" w:eastAsia="宋体" w:cs="宋体"/>
          <w:color w:val="auto"/>
          <w:sz w:val="32"/>
          <w:szCs w:val="32"/>
          <w:highlight w:val="none"/>
        </w:rPr>
        <w:t>月</w:t>
      </w:r>
    </w:p>
    <w:p w14:paraId="69067644">
      <w:pPr>
        <w:spacing w:line="460" w:lineRule="exact"/>
        <w:jc w:val="center"/>
        <w:rPr>
          <w:rFonts w:hint="eastAsia" w:ascii="宋体" w:hAnsi="宋体" w:eastAsia="宋体" w:cs="宋体"/>
          <w:b/>
          <w:color w:val="auto"/>
          <w:sz w:val="44"/>
          <w:szCs w:val="28"/>
          <w:highlight w:val="none"/>
        </w:rPr>
      </w:pPr>
      <w:r>
        <w:rPr>
          <w:rFonts w:hint="eastAsia" w:ascii="宋体" w:hAnsi="宋体" w:eastAsia="宋体" w:cs="宋体"/>
          <w:b/>
          <w:color w:val="auto"/>
          <w:sz w:val="44"/>
          <w:szCs w:val="28"/>
          <w:highlight w:val="none"/>
        </w:rPr>
        <w:t>目</w:t>
      </w:r>
      <w:r>
        <w:rPr>
          <w:rFonts w:hint="eastAsia" w:ascii="宋体" w:hAnsi="宋体" w:eastAsia="宋体" w:cs="宋体"/>
          <w:b/>
          <w:color w:val="auto"/>
          <w:sz w:val="44"/>
          <w:szCs w:val="28"/>
          <w:highlight w:val="none"/>
          <w:lang w:val="en-US" w:eastAsia="zh-CN"/>
        </w:rPr>
        <w:t xml:space="preserve">  </w:t>
      </w:r>
      <w:r>
        <w:rPr>
          <w:rFonts w:hint="eastAsia" w:ascii="宋体" w:hAnsi="宋体" w:eastAsia="宋体" w:cs="宋体"/>
          <w:b/>
          <w:color w:val="auto"/>
          <w:sz w:val="44"/>
          <w:szCs w:val="28"/>
          <w:highlight w:val="none"/>
        </w:rPr>
        <w:t>录</w:t>
      </w:r>
    </w:p>
    <w:p w14:paraId="1767E3D2">
      <w:pPr>
        <w:spacing w:line="460" w:lineRule="exact"/>
        <w:jc w:val="center"/>
        <w:rPr>
          <w:rFonts w:hint="eastAsia" w:ascii="宋体" w:hAnsi="宋体" w:eastAsia="宋体" w:cs="宋体"/>
          <w:b/>
          <w:color w:val="auto"/>
          <w:sz w:val="28"/>
          <w:szCs w:val="28"/>
          <w:highlight w:val="none"/>
        </w:rPr>
      </w:pPr>
    </w:p>
    <w:p w14:paraId="147E2AE8">
      <w:pPr>
        <w:spacing w:line="460" w:lineRule="exact"/>
        <w:ind w:firstLine="723" w:firstLineChars="200"/>
        <w:rPr>
          <w:rFonts w:hint="eastAsia" w:ascii="宋体" w:hAnsi="宋体" w:eastAsia="宋体" w:cs="宋体"/>
          <w:b/>
          <w:color w:val="auto"/>
          <w:sz w:val="36"/>
          <w:szCs w:val="36"/>
          <w:highlight w:val="none"/>
          <w:lang w:val="en-US" w:eastAsia="zh-CN"/>
        </w:rPr>
      </w:pPr>
      <w:r>
        <w:rPr>
          <w:rFonts w:hint="eastAsia" w:ascii="宋体" w:hAnsi="宋体" w:eastAsia="宋体" w:cs="宋体"/>
          <w:b/>
          <w:color w:val="auto"/>
          <w:sz w:val="36"/>
          <w:szCs w:val="36"/>
          <w:highlight w:val="none"/>
        </w:rPr>
        <w:t>第一部分  邀请</w:t>
      </w:r>
      <w:r>
        <w:rPr>
          <w:rFonts w:hint="eastAsia" w:ascii="宋体" w:hAnsi="宋体" w:eastAsia="宋体" w:cs="宋体"/>
          <w:b/>
          <w:color w:val="auto"/>
          <w:sz w:val="36"/>
          <w:szCs w:val="36"/>
          <w:highlight w:val="none"/>
          <w:lang w:val="en-US" w:eastAsia="zh-CN"/>
        </w:rPr>
        <w:t>函</w:t>
      </w:r>
    </w:p>
    <w:p w14:paraId="15D3EAAB">
      <w:pPr>
        <w:spacing w:line="460" w:lineRule="exact"/>
        <w:rPr>
          <w:rFonts w:hint="eastAsia" w:ascii="宋体" w:hAnsi="宋体" w:eastAsia="宋体" w:cs="宋体"/>
          <w:b/>
          <w:color w:val="auto"/>
          <w:sz w:val="36"/>
          <w:szCs w:val="36"/>
          <w:highlight w:val="none"/>
        </w:rPr>
      </w:pPr>
    </w:p>
    <w:p w14:paraId="1C57EF1A">
      <w:pPr>
        <w:spacing w:line="460" w:lineRule="exact"/>
        <w:ind w:firstLine="723" w:firstLineChars="200"/>
        <w:rPr>
          <w:rFonts w:hint="eastAsia" w:ascii="宋体" w:hAnsi="宋体" w:eastAsia="宋体" w:cs="宋体"/>
          <w:b/>
          <w:color w:val="auto"/>
          <w:sz w:val="36"/>
          <w:szCs w:val="36"/>
          <w:highlight w:val="none"/>
          <w:lang w:val="en-US" w:eastAsia="zh-CN"/>
        </w:rPr>
      </w:pPr>
      <w:r>
        <w:rPr>
          <w:rFonts w:hint="eastAsia" w:ascii="宋体" w:hAnsi="宋体" w:eastAsia="宋体" w:cs="宋体"/>
          <w:b/>
          <w:color w:val="auto"/>
          <w:sz w:val="36"/>
          <w:szCs w:val="36"/>
          <w:highlight w:val="none"/>
        </w:rPr>
        <w:t>第</w:t>
      </w:r>
      <w:r>
        <w:rPr>
          <w:rFonts w:hint="eastAsia" w:ascii="宋体" w:hAnsi="宋体" w:eastAsia="宋体" w:cs="宋体"/>
          <w:b/>
          <w:color w:val="auto"/>
          <w:sz w:val="36"/>
          <w:szCs w:val="36"/>
          <w:highlight w:val="none"/>
          <w:lang w:val="en-US" w:eastAsia="zh-CN"/>
        </w:rPr>
        <w:t>二</w:t>
      </w:r>
      <w:r>
        <w:rPr>
          <w:rFonts w:hint="eastAsia" w:ascii="宋体" w:hAnsi="宋体" w:eastAsia="宋体" w:cs="宋体"/>
          <w:b/>
          <w:color w:val="auto"/>
          <w:sz w:val="36"/>
          <w:szCs w:val="36"/>
          <w:highlight w:val="none"/>
        </w:rPr>
        <w:t xml:space="preserve">部分  </w:t>
      </w:r>
      <w:r>
        <w:rPr>
          <w:rFonts w:hint="eastAsia" w:ascii="宋体" w:hAnsi="宋体" w:eastAsia="宋体" w:cs="宋体"/>
          <w:b/>
          <w:color w:val="auto"/>
          <w:sz w:val="36"/>
          <w:szCs w:val="36"/>
          <w:highlight w:val="none"/>
          <w:lang w:val="en-US" w:eastAsia="zh-CN"/>
        </w:rPr>
        <w:t>用户</w:t>
      </w:r>
      <w:r>
        <w:rPr>
          <w:rFonts w:hint="eastAsia" w:ascii="宋体" w:hAnsi="宋体" w:eastAsia="宋体" w:cs="宋体"/>
          <w:b/>
          <w:color w:val="auto"/>
          <w:sz w:val="36"/>
          <w:szCs w:val="36"/>
          <w:highlight w:val="none"/>
        </w:rPr>
        <w:t>需求</w:t>
      </w:r>
      <w:r>
        <w:rPr>
          <w:rFonts w:hint="eastAsia" w:ascii="宋体" w:hAnsi="宋体" w:eastAsia="宋体" w:cs="宋体"/>
          <w:b/>
          <w:color w:val="auto"/>
          <w:sz w:val="36"/>
          <w:szCs w:val="36"/>
          <w:highlight w:val="none"/>
          <w:lang w:val="en-US" w:eastAsia="zh-CN"/>
        </w:rPr>
        <w:t>书</w:t>
      </w:r>
    </w:p>
    <w:p w14:paraId="51E82CA9">
      <w:pPr>
        <w:spacing w:line="460" w:lineRule="exact"/>
        <w:rPr>
          <w:rFonts w:hint="eastAsia" w:ascii="宋体" w:hAnsi="宋体" w:eastAsia="宋体" w:cs="宋体"/>
          <w:b/>
          <w:color w:val="auto"/>
          <w:sz w:val="36"/>
          <w:szCs w:val="36"/>
          <w:highlight w:val="none"/>
        </w:rPr>
      </w:pPr>
    </w:p>
    <w:p w14:paraId="02721146">
      <w:pPr>
        <w:spacing w:line="460" w:lineRule="exact"/>
        <w:ind w:firstLine="723" w:firstLineChars="200"/>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第</w:t>
      </w:r>
      <w:r>
        <w:rPr>
          <w:rFonts w:hint="eastAsia" w:ascii="宋体" w:hAnsi="宋体" w:eastAsia="宋体" w:cs="宋体"/>
          <w:b/>
          <w:color w:val="auto"/>
          <w:sz w:val="36"/>
          <w:szCs w:val="36"/>
          <w:highlight w:val="none"/>
          <w:lang w:val="en-US" w:eastAsia="zh-CN"/>
        </w:rPr>
        <w:t>三</w:t>
      </w:r>
      <w:r>
        <w:rPr>
          <w:rFonts w:hint="eastAsia" w:ascii="宋体" w:hAnsi="宋体" w:eastAsia="宋体" w:cs="宋体"/>
          <w:b/>
          <w:color w:val="auto"/>
          <w:sz w:val="36"/>
          <w:szCs w:val="36"/>
          <w:highlight w:val="none"/>
        </w:rPr>
        <w:t>部分  评审</w:t>
      </w:r>
      <w:r>
        <w:rPr>
          <w:rFonts w:hint="eastAsia" w:ascii="宋体" w:hAnsi="宋体" w:eastAsia="宋体" w:cs="宋体"/>
          <w:b/>
          <w:color w:val="auto"/>
          <w:sz w:val="36"/>
          <w:szCs w:val="36"/>
          <w:highlight w:val="none"/>
          <w:lang w:val="en-US" w:eastAsia="zh-CN"/>
        </w:rPr>
        <w:t>标准</w:t>
      </w:r>
    </w:p>
    <w:p w14:paraId="46C6DF18">
      <w:pPr>
        <w:spacing w:line="460" w:lineRule="exact"/>
        <w:rPr>
          <w:rFonts w:hint="eastAsia" w:ascii="宋体" w:hAnsi="宋体" w:eastAsia="宋体" w:cs="宋体"/>
          <w:b/>
          <w:color w:val="auto"/>
          <w:sz w:val="36"/>
          <w:szCs w:val="36"/>
          <w:highlight w:val="none"/>
        </w:rPr>
      </w:pPr>
    </w:p>
    <w:p w14:paraId="04948DA8">
      <w:pPr>
        <w:numPr>
          <w:ilvl w:val="0"/>
          <w:numId w:val="2"/>
        </w:numPr>
        <w:spacing w:line="460" w:lineRule="exact"/>
        <w:ind w:firstLine="723" w:firstLineChars="200"/>
        <w:rPr>
          <w:rFonts w:hint="eastAsia" w:ascii="宋体" w:hAnsi="宋体" w:eastAsia="宋体" w:cs="宋体"/>
          <w:b/>
          <w:color w:val="auto"/>
          <w:sz w:val="36"/>
          <w:szCs w:val="36"/>
          <w:highlight w:val="none"/>
        </w:rPr>
      </w:pPr>
      <w:r>
        <w:rPr>
          <w:rFonts w:hint="eastAsia" w:ascii="宋体" w:hAnsi="宋体" w:cs="宋体"/>
          <w:b/>
          <w:color w:val="auto"/>
          <w:sz w:val="36"/>
          <w:szCs w:val="36"/>
          <w:highlight w:val="none"/>
          <w:lang w:val="en-US" w:eastAsia="zh-CN"/>
        </w:rPr>
        <w:t xml:space="preserve"> </w:t>
      </w:r>
      <w:r>
        <w:rPr>
          <w:rFonts w:hint="eastAsia" w:ascii="宋体" w:hAnsi="宋体" w:eastAsia="宋体" w:cs="宋体"/>
          <w:b/>
          <w:color w:val="auto"/>
          <w:sz w:val="36"/>
          <w:szCs w:val="36"/>
          <w:highlight w:val="none"/>
          <w:lang w:val="en-US" w:eastAsia="zh-CN"/>
        </w:rPr>
        <w:t>参评</w:t>
      </w:r>
      <w:r>
        <w:rPr>
          <w:rFonts w:hint="eastAsia" w:ascii="宋体" w:hAnsi="宋体" w:eastAsia="宋体" w:cs="宋体"/>
          <w:b/>
          <w:color w:val="auto"/>
          <w:sz w:val="36"/>
          <w:szCs w:val="36"/>
          <w:highlight w:val="none"/>
        </w:rPr>
        <w:t>文件格式</w:t>
      </w:r>
    </w:p>
    <w:p w14:paraId="17E60AEF">
      <w:pPr>
        <w:numPr>
          <w:ilvl w:val="0"/>
          <w:numId w:val="0"/>
        </w:numPr>
        <w:spacing w:line="460" w:lineRule="exact"/>
        <w:ind w:firstLine="720" w:firstLineChars="200"/>
        <w:rPr>
          <w:rFonts w:hint="eastAsia" w:ascii="宋体" w:hAnsi="宋体" w:eastAsia="宋体" w:cs="宋体"/>
          <w:color w:val="auto"/>
          <w:sz w:val="36"/>
          <w:szCs w:val="36"/>
          <w:highlight w:val="none"/>
        </w:rPr>
      </w:pPr>
    </w:p>
    <w:p w14:paraId="609CA4CF">
      <w:pPr>
        <w:numPr>
          <w:ilvl w:val="0"/>
          <w:numId w:val="3"/>
        </w:numPr>
        <w:spacing w:line="460" w:lineRule="exact"/>
        <w:ind w:firstLine="723" w:firstLineChars="200"/>
        <w:rPr>
          <w:rFonts w:hint="eastAsia" w:ascii="宋体" w:hAnsi="宋体" w:cs="宋体"/>
          <w:b/>
          <w:color w:val="auto"/>
          <w:sz w:val="36"/>
          <w:szCs w:val="36"/>
          <w:highlight w:val="none"/>
          <w:lang w:val="en-US" w:eastAsia="zh-CN"/>
        </w:rPr>
      </w:pPr>
      <w:r>
        <w:rPr>
          <w:rFonts w:hint="eastAsia" w:ascii="宋体" w:hAnsi="宋体" w:cs="宋体"/>
          <w:b/>
          <w:color w:val="auto"/>
          <w:sz w:val="36"/>
          <w:szCs w:val="36"/>
          <w:highlight w:val="none"/>
          <w:lang w:val="en-US" w:eastAsia="zh-CN"/>
        </w:rPr>
        <w:t xml:space="preserve"> </w:t>
      </w:r>
      <w:r>
        <w:rPr>
          <w:rFonts w:hint="eastAsia" w:ascii="宋体" w:hAnsi="宋体" w:eastAsia="宋体" w:cs="宋体"/>
          <w:b/>
          <w:color w:val="auto"/>
          <w:sz w:val="36"/>
          <w:szCs w:val="36"/>
          <w:highlight w:val="none"/>
          <w:lang w:val="en-US" w:eastAsia="zh-CN"/>
        </w:rPr>
        <w:t>合同</w:t>
      </w:r>
      <w:r>
        <w:rPr>
          <w:rFonts w:hint="eastAsia" w:ascii="宋体" w:hAnsi="宋体" w:cs="宋体"/>
          <w:b/>
          <w:color w:val="auto"/>
          <w:sz w:val="36"/>
          <w:szCs w:val="36"/>
          <w:highlight w:val="none"/>
          <w:lang w:val="en-US" w:eastAsia="zh-CN"/>
        </w:rPr>
        <w:t>格式</w:t>
      </w:r>
    </w:p>
    <w:p w14:paraId="1A86BAE0">
      <w:pPr>
        <w:numPr>
          <w:ilvl w:val="0"/>
          <w:numId w:val="0"/>
        </w:numPr>
        <w:spacing w:line="460" w:lineRule="exact"/>
        <w:ind w:firstLine="723" w:firstLineChars="200"/>
        <w:rPr>
          <w:rFonts w:hint="eastAsia" w:ascii="宋体" w:hAnsi="宋体" w:cs="宋体"/>
          <w:b/>
          <w:color w:val="auto"/>
          <w:sz w:val="36"/>
          <w:szCs w:val="36"/>
          <w:highlight w:val="none"/>
          <w:lang w:val="en-US" w:eastAsia="zh-CN"/>
        </w:rPr>
      </w:pPr>
    </w:p>
    <w:p w14:paraId="49907327">
      <w:pPr>
        <w:numPr>
          <w:ilvl w:val="0"/>
          <w:numId w:val="0"/>
        </w:numPr>
        <w:spacing w:line="460" w:lineRule="exact"/>
        <w:ind w:firstLine="723" w:firstLineChars="200"/>
        <w:rPr>
          <w:rFonts w:hint="eastAsia" w:ascii="宋体" w:hAnsi="宋体" w:eastAsia="宋体" w:cs="宋体"/>
          <w:b/>
          <w:color w:val="auto"/>
          <w:sz w:val="36"/>
          <w:szCs w:val="36"/>
          <w:highlight w:val="none"/>
        </w:rPr>
      </w:pPr>
    </w:p>
    <w:p w14:paraId="778740B3">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2931C1B6">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3C175C0D">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0650B287">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5AE52218">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0D820A38">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55CBFFFC">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1D04B0A1">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3801BB21">
      <w:pPr>
        <w:pStyle w:val="16"/>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42A7ACA8">
      <w:pPr>
        <w:pStyle w:val="16"/>
        <w:keepNext w:val="0"/>
        <w:keepLines w:val="0"/>
        <w:pageBreakBefore w:val="0"/>
        <w:kinsoku/>
        <w:wordWrap/>
        <w:overflowPunct/>
        <w:topLinePunct w:val="0"/>
        <w:bidi w:val="0"/>
        <w:adjustRightInd w:val="0"/>
        <w:snapToGrid w:val="0"/>
        <w:spacing w:line="560" w:lineRule="exact"/>
        <w:jc w:val="both"/>
        <w:outlineLvl w:val="0"/>
        <w:rPr>
          <w:rFonts w:hint="eastAsia" w:ascii="宋体" w:hAnsi="宋体" w:eastAsia="宋体" w:cs="宋体"/>
          <w:b/>
          <w:bCs/>
          <w:color w:val="auto"/>
          <w:sz w:val="44"/>
          <w:szCs w:val="44"/>
          <w:highlight w:val="none"/>
        </w:rPr>
      </w:pPr>
    </w:p>
    <w:p w14:paraId="0EF42A25">
      <w:pPr>
        <w:pStyle w:val="16"/>
        <w:keepNext w:val="0"/>
        <w:keepLines w:val="0"/>
        <w:pageBreakBefore w:val="0"/>
        <w:numPr>
          <w:ilvl w:val="0"/>
          <w:numId w:val="4"/>
        </w:numPr>
        <w:kinsoku/>
        <w:wordWrap/>
        <w:overflowPunct/>
        <w:topLinePunct w:val="0"/>
        <w:bidi w:val="0"/>
        <w:adjustRightInd w:val="0"/>
        <w:snapToGrid w:val="0"/>
        <w:spacing w:line="560" w:lineRule="exact"/>
        <w:jc w:val="center"/>
        <w:outlineLvl w:val="0"/>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 xml:space="preserve"> 邀请函</w:t>
      </w:r>
    </w:p>
    <w:p w14:paraId="6AD914C5">
      <w:pPr>
        <w:pStyle w:val="16"/>
        <w:keepNext w:val="0"/>
        <w:keepLines w:val="0"/>
        <w:pageBreakBefore w:val="0"/>
        <w:numPr>
          <w:ilvl w:val="0"/>
          <w:numId w:val="0"/>
        </w:numPr>
        <w:kinsoku/>
        <w:wordWrap/>
        <w:overflowPunct/>
        <w:topLinePunct w:val="0"/>
        <w:bidi w:val="0"/>
        <w:adjustRightInd w:val="0"/>
        <w:snapToGrid w:val="0"/>
        <w:spacing w:line="560" w:lineRule="exact"/>
        <w:jc w:val="both"/>
        <w:outlineLvl w:val="0"/>
        <w:rPr>
          <w:rFonts w:hint="eastAsia" w:ascii="宋体" w:hAnsi="宋体" w:eastAsia="宋体" w:cs="宋体"/>
          <w:b w:val="0"/>
          <w:bCs w:val="0"/>
          <w:color w:val="auto"/>
          <w:spacing w:val="20"/>
          <w:sz w:val="24"/>
          <w:szCs w:val="24"/>
          <w:highlight w:val="none"/>
          <w:lang w:val="en-US" w:eastAsia="zh-CN"/>
        </w:rPr>
      </w:pPr>
    </w:p>
    <w:p w14:paraId="07CE9B87">
      <w:pPr>
        <w:pStyle w:val="16"/>
        <w:keepNext w:val="0"/>
        <w:keepLines w:val="0"/>
        <w:pageBreakBefore w:val="0"/>
        <w:numPr>
          <w:ilvl w:val="0"/>
          <w:numId w:val="0"/>
        </w:numPr>
        <w:kinsoku/>
        <w:wordWrap/>
        <w:overflowPunct/>
        <w:topLinePunct w:val="0"/>
        <w:bidi w:val="0"/>
        <w:adjustRightInd w:val="0"/>
        <w:snapToGrid w:val="0"/>
        <w:spacing w:line="560" w:lineRule="exact"/>
        <w:jc w:val="both"/>
        <w:outlineLvl w:val="0"/>
        <w:rPr>
          <w:rFonts w:hint="eastAsia" w:ascii="宋体" w:hAnsi="宋体" w:eastAsia="宋体" w:cs="宋体"/>
          <w:b w:val="0"/>
          <w:bCs w:val="0"/>
          <w:color w:val="auto"/>
          <w:spacing w:val="20"/>
          <w:sz w:val="28"/>
          <w:szCs w:val="28"/>
          <w:highlight w:val="none"/>
          <w:lang w:val="en-US" w:eastAsia="zh-CN"/>
        </w:rPr>
      </w:pPr>
      <w:r>
        <w:rPr>
          <w:rFonts w:hint="eastAsia" w:ascii="宋体" w:hAnsi="宋体" w:eastAsia="宋体" w:cs="宋体"/>
          <w:b w:val="0"/>
          <w:bCs w:val="0"/>
          <w:color w:val="auto"/>
          <w:spacing w:val="20"/>
          <w:sz w:val="28"/>
          <w:szCs w:val="28"/>
          <w:highlight w:val="none"/>
          <w:lang w:val="en-US" w:eastAsia="zh-CN"/>
        </w:rPr>
        <w:t>各潜在</w:t>
      </w:r>
      <w:r>
        <w:rPr>
          <w:rFonts w:hint="eastAsia" w:hAnsi="宋体" w:cs="宋体"/>
          <w:b w:val="0"/>
          <w:bCs w:val="0"/>
          <w:color w:val="auto"/>
          <w:spacing w:val="20"/>
          <w:sz w:val="28"/>
          <w:szCs w:val="28"/>
          <w:highlight w:val="none"/>
          <w:lang w:val="en-US" w:eastAsia="zh-CN"/>
        </w:rPr>
        <w:t>参评单位</w:t>
      </w:r>
      <w:r>
        <w:rPr>
          <w:rFonts w:hint="eastAsia" w:ascii="宋体" w:hAnsi="宋体" w:eastAsia="宋体" w:cs="宋体"/>
          <w:b w:val="0"/>
          <w:bCs w:val="0"/>
          <w:color w:val="auto"/>
          <w:spacing w:val="20"/>
          <w:sz w:val="28"/>
          <w:szCs w:val="28"/>
          <w:highlight w:val="none"/>
          <w:lang w:val="en-US" w:eastAsia="zh-CN"/>
        </w:rPr>
        <w:t>：</w:t>
      </w:r>
    </w:p>
    <w:p w14:paraId="4896C96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val="en-US" w:eastAsia="zh-CN"/>
        </w:rPr>
        <w:t>现就</w:t>
      </w:r>
      <w:r>
        <w:rPr>
          <w:rFonts w:hint="eastAsia" w:ascii="宋体" w:hAnsi="宋体" w:cs="宋体"/>
          <w:color w:val="auto"/>
          <w:sz w:val="28"/>
          <w:szCs w:val="28"/>
          <w:highlight w:val="none"/>
          <w:lang w:val="en-US" w:eastAsia="zh-CN"/>
        </w:rPr>
        <w:t>中山市香山畅行文化科技有限公司</w:t>
      </w:r>
      <w:r>
        <w:rPr>
          <w:rFonts w:hint="eastAsia" w:ascii="宋体" w:hAnsi="宋体" w:eastAsia="宋体" w:cs="宋体"/>
          <w:color w:val="auto"/>
          <w:sz w:val="28"/>
          <w:szCs w:val="28"/>
          <w:highlight w:val="none"/>
          <w:lang w:val="en-US" w:eastAsia="zh-CN"/>
        </w:rPr>
        <w:t>（下称采购人）“畅行优选”形象店建设项目进行公开采购，欢迎符合资格条件的</w:t>
      </w:r>
      <w:r>
        <w:rPr>
          <w:rFonts w:hint="eastAsia" w:ascii="宋体" w:hAnsi="宋体" w:cs="宋体"/>
          <w:color w:val="auto"/>
          <w:sz w:val="28"/>
          <w:szCs w:val="28"/>
          <w:highlight w:val="none"/>
          <w:lang w:val="en-US" w:eastAsia="zh-CN"/>
        </w:rPr>
        <w:t>参评单位</w:t>
      </w:r>
      <w:r>
        <w:rPr>
          <w:rFonts w:hint="eastAsia" w:ascii="宋体" w:hAnsi="宋体" w:eastAsia="宋体" w:cs="宋体"/>
          <w:color w:val="auto"/>
          <w:sz w:val="28"/>
          <w:szCs w:val="28"/>
          <w:highlight w:val="none"/>
          <w:lang w:val="en-US" w:eastAsia="zh-CN"/>
        </w:rPr>
        <w:t>参与报价评选，有关事项如下：</w:t>
      </w:r>
    </w:p>
    <w:p w14:paraId="5DF35BD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lang w:val="en-US" w:eastAsia="zh-CN"/>
        </w:rPr>
        <w:t>一、项目名称：</w:t>
      </w:r>
      <w:r>
        <w:rPr>
          <w:rFonts w:hint="eastAsia" w:ascii="宋体" w:hAnsi="宋体" w:eastAsia="宋体" w:cs="宋体"/>
          <w:b/>
          <w:bCs/>
          <w:color w:val="auto"/>
          <w:sz w:val="28"/>
          <w:szCs w:val="28"/>
          <w:highlight w:val="none"/>
          <w:lang w:val="en-US" w:eastAsia="zh-CN"/>
        </w:rPr>
        <w:t>“畅行优选”形象店建设项目</w:t>
      </w:r>
    </w:p>
    <w:p w14:paraId="56B04EA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cs="宋体"/>
          <w:b/>
          <w:bCs/>
          <w:color w:val="auto"/>
          <w:sz w:val="28"/>
          <w:szCs w:val="28"/>
          <w:highlight w:val="none"/>
          <w:lang w:val="en-US" w:eastAsia="zh-CN"/>
        </w:rPr>
        <w:t>二、</w:t>
      </w:r>
      <w:r>
        <w:rPr>
          <w:rFonts w:hint="eastAsia" w:ascii="宋体" w:hAnsi="宋体" w:eastAsia="宋体" w:cs="宋体"/>
          <w:b/>
          <w:bCs/>
          <w:color w:val="auto"/>
          <w:sz w:val="28"/>
          <w:szCs w:val="28"/>
          <w:highlight w:val="none"/>
          <w:lang w:val="en-US" w:eastAsia="zh-CN"/>
        </w:rPr>
        <w:t>项目要求：</w:t>
      </w:r>
      <w:r>
        <w:rPr>
          <w:rFonts w:hint="eastAsia" w:ascii="宋体" w:hAnsi="宋体" w:eastAsia="宋体" w:cs="宋体"/>
          <w:b w:val="0"/>
          <w:bCs w:val="0"/>
          <w:color w:val="auto"/>
          <w:sz w:val="28"/>
          <w:szCs w:val="28"/>
          <w:highlight w:val="none"/>
          <w:lang w:val="en-US" w:eastAsia="zh-CN"/>
        </w:rPr>
        <w:t>详细需求见第二部分《用户需求书》</w:t>
      </w:r>
    </w:p>
    <w:p w14:paraId="7B603AC7">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三、资金来源：</w:t>
      </w:r>
      <w:r>
        <w:rPr>
          <w:rFonts w:hint="eastAsia" w:ascii="宋体" w:hAnsi="宋体" w:eastAsia="宋体" w:cs="宋体"/>
          <w:b w:val="0"/>
          <w:bCs w:val="0"/>
          <w:color w:val="auto"/>
          <w:sz w:val="28"/>
          <w:szCs w:val="28"/>
          <w:highlight w:val="none"/>
          <w:lang w:val="en-US" w:eastAsia="zh-CN"/>
        </w:rPr>
        <w:t>自筹资金</w:t>
      </w:r>
    </w:p>
    <w:p w14:paraId="6D4B506A">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cs="宋体"/>
          <w:b w:val="0"/>
          <w:bCs w:val="0"/>
          <w:sz w:val="28"/>
          <w:szCs w:val="28"/>
          <w:highlight w:val="none"/>
        </w:rPr>
      </w:pPr>
      <w:r>
        <w:rPr>
          <w:rFonts w:hint="eastAsia" w:ascii="宋体" w:hAnsi="宋体" w:eastAsia="宋体" w:cs="宋体"/>
          <w:b/>
          <w:bCs/>
          <w:color w:val="auto"/>
          <w:sz w:val="28"/>
          <w:szCs w:val="28"/>
          <w:highlight w:val="none"/>
          <w:lang w:val="en-US" w:eastAsia="zh-CN"/>
        </w:rPr>
        <w:t>四、预算金额及报价上限：</w:t>
      </w:r>
      <w:r>
        <w:rPr>
          <w:rFonts w:hint="eastAsia" w:ascii="宋体" w:hAnsi="宋体" w:eastAsia="宋体" w:cs="宋体"/>
          <w:sz w:val="28"/>
          <w:szCs w:val="28"/>
          <w:highlight w:val="none"/>
        </w:rPr>
        <w:t>本项目含税最高限价为78327.40元</w:t>
      </w:r>
      <w:r>
        <w:rPr>
          <w:rFonts w:hint="eastAsia" w:ascii="宋体" w:hAnsi="宋体" w:eastAsia="宋体" w:cs="宋体"/>
          <w:b w:val="0"/>
          <w:bCs w:val="0"/>
          <w:color w:val="auto"/>
          <w:sz w:val="28"/>
          <w:szCs w:val="28"/>
          <w:highlight w:val="none"/>
          <w:lang w:val="en-US" w:eastAsia="zh-CN"/>
        </w:rPr>
        <w:t>以</w:t>
      </w:r>
      <w:r>
        <w:rPr>
          <w:rFonts w:hint="eastAsia" w:ascii="宋体" w:hAnsi="宋体" w:eastAsia="宋体" w:cs="宋体"/>
          <w:b w:val="0"/>
          <w:bCs w:val="0"/>
          <w:sz w:val="28"/>
          <w:szCs w:val="28"/>
          <w:highlight w:val="none"/>
        </w:rPr>
        <w:t>上价格包含采购价格、运输、装卸、保管、路面恢复、人工、施工设备、</w:t>
      </w:r>
      <w:r>
        <w:rPr>
          <w:rFonts w:hint="eastAsia" w:ascii="宋体" w:hAnsi="宋体" w:eastAsia="宋体" w:cs="宋体"/>
          <w:b w:val="0"/>
          <w:bCs w:val="0"/>
          <w:sz w:val="28"/>
          <w:szCs w:val="28"/>
          <w:highlight w:val="none"/>
          <w:lang w:val="en-US" w:eastAsia="zh-CN"/>
        </w:rPr>
        <w:t>保险、</w:t>
      </w:r>
      <w:r>
        <w:rPr>
          <w:rFonts w:hint="eastAsia" w:ascii="宋体" w:hAnsi="宋体" w:eastAsia="宋体" w:cs="宋体"/>
          <w:b w:val="0"/>
          <w:bCs w:val="0"/>
          <w:sz w:val="28"/>
          <w:szCs w:val="28"/>
          <w:highlight w:val="none"/>
        </w:rPr>
        <w:t>税费等全部费用，未经采购人书面同意，</w:t>
      </w:r>
      <w:r>
        <w:rPr>
          <w:rFonts w:hint="eastAsia" w:ascii="宋体" w:hAnsi="宋体" w:eastAsia="宋体" w:cs="宋体"/>
          <w:b w:val="0"/>
          <w:bCs w:val="0"/>
          <w:sz w:val="28"/>
          <w:szCs w:val="28"/>
          <w:highlight w:val="none"/>
          <w:lang w:val="en-US" w:eastAsia="zh-CN"/>
        </w:rPr>
        <w:t>中选人</w:t>
      </w:r>
      <w:r>
        <w:rPr>
          <w:rFonts w:hint="eastAsia" w:ascii="宋体" w:hAnsi="宋体" w:eastAsia="宋体" w:cs="宋体"/>
          <w:b w:val="0"/>
          <w:bCs w:val="0"/>
          <w:sz w:val="28"/>
          <w:szCs w:val="28"/>
          <w:highlight w:val="none"/>
        </w:rPr>
        <w:t>不得向采购人额外收取其他费用。</w:t>
      </w:r>
    </w:p>
    <w:p w14:paraId="418FA7F1">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default" w:ascii="Times New Roman" w:hAnsi="Times New Roman" w:eastAsia="宋体" w:cs="Times New Roman"/>
          <w:sz w:val="28"/>
          <w:szCs w:val="28"/>
          <w:highlight w:val="none"/>
          <w:lang w:val="en-US" w:eastAsia="zh-CN"/>
        </w:rPr>
      </w:pPr>
      <w:r>
        <w:rPr>
          <w:rFonts w:hint="eastAsia" w:ascii="Times New Roman" w:hAnsi="Times New Roman" w:eastAsia="宋体" w:cs="Times New Roman"/>
          <w:b/>
          <w:bCs/>
          <w:sz w:val="28"/>
          <w:szCs w:val="28"/>
          <w:highlight w:val="none"/>
          <w:lang w:val="en-US" w:eastAsia="zh-CN"/>
        </w:rPr>
        <w:t>五、施工安装地址：</w:t>
      </w:r>
      <w:r>
        <w:rPr>
          <w:rFonts w:hint="eastAsia" w:ascii="Times New Roman" w:hAnsi="Times New Roman" w:eastAsia="宋体" w:cs="Times New Roman"/>
          <w:b w:val="0"/>
          <w:bCs w:val="0"/>
          <w:i w:val="0"/>
          <w:iCs w:val="0"/>
          <w:caps w:val="0"/>
          <w:color w:val="auto"/>
          <w:spacing w:val="0"/>
          <w:sz w:val="28"/>
          <w:szCs w:val="28"/>
          <w:highlight w:val="none"/>
          <w:shd w:val="clear" w:fill="auto"/>
        </w:rPr>
        <w:t>中山市深中跨市公交博览中心枢纽站下客区右侧靠边开阔区域（靠近博爱路位置）</w:t>
      </w:r>
      <w:r>
        <w:rPr>
          <w:rFonts w:hint="eastAsia" w:ascii="Times New Roman" w:hAnsi="Times New Roman" w:eastAsia="宋体" w:cs="Times New Roman"/>
          <w:sz w:val="28"/>
          <w:szCs w:val="28"/>
          <w:highlight w:val="none"/>
        </w:rPr>
        <w:t>广东省中山市东区街道博爱六路22号</w:t>
      </w:r>
    </w:p>
    <w:p w14:paraId="1F94FE00">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Times New Roman" w:hAnsi="Times New Roman" w:eastAsia="宋体" w:cs="Times New Roman"/>
          <w:b/>
          <w:bCs/>
          <w:sz w:val="28"/>
          <w:szCs w:val="28"/>
          <w:highlight w:val="none"/>
          <w:lang w:val="en-US" w:eastAsia="zh-CN"/>
        </w:rPr>
      </w:pPr>
    </w:p>
    <w:p w14:paraId="5CDA5DEC">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Times New Roman" w:hAnsi="Times New Roman" w:eastAsia="宋体" w:cs="Times New Roman"/>
          <w:b/>
          <w:bCs/>
          <w:sz w:val="28"/>
          <w:szCs w:val="28"/>
          <w:highlight w:val="none"/>
          <w:lang w:val="en-US" w:eastAsia="zh-CN"/>
        </w:rPr>
      </w:pPr>
    </w:p>
    <w:p w14:paraId="7898B837">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Times New Roman" w:hAnsi="Times New Roman" w:eastAsia="宋体" w:cs="Times New Roman"/>
          <w:b/>
          <w:bCs/>
          <w:sz w:val="28"/>
          <w:szCs w:val="28"/>
          <w:highlight w:val="none"/>
          <w:lang w:val="en-US" w:eastAsia="zh-CN"/>
        </w:rPr>
      </w:pPr>
    </w:p>
    <w:p w14:paraId="60C1668B">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imes New Roman" w:hAnsi="Times New Roman" w:eastAsia="宋体" w:cs="Times New Roman"/>
          <w:b/>
          <w:bCs/>
          <w:sz w:val="28"/>
          <w:szCs w:val="28"/>
          <w:highlight w:val="none"/>
          <w:lang w:val="en-US" w:eastAsia="zh-CN"/>
        </w:rPr>
      </w:pPr>
    </w:p>
    <w:p w14:paraId="6025045A">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Times New Roman" w:hAnsi="Times New Roman" w:eastAsia="宋体" w:cs="Times New Roman"/>
          <w:b/>
          <w:bCs/>
          <w:sz w:val="28"/>
          <w:szCs w:val="28"/>
          <w:highlight w:val="none"/>
          <w:lang w:val="en-US" w:eastAsia="zh-CN"/>
        </w:rPr>
      </w:pPr>
      <w:r>
        <w:rPr>
          <w:rFonts w:hint="eastAsia" w:ascii="Times New Roman" w:hAnsi="Times New Roman" w:eastAsia="宋体" w:cs="Times New Roman"/>
          <w:b/>
          <w:bCs/>
          <w:sz w:val="28"/>
          <w:szCs w:val="28"/>
          <w:highlight w:val="none"/>
          <w:lang w:val="en-US" w:eastAsia="zh-CN"/>
        </w:rPr>
        <w:t>六、项目内容：</w:t>
      </w:r>
    </w:p>
    <w:tbl>
      <w:tblPr>
        <w:tblStyle w:val="33"/>
        <w:tblW w:w="518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0"/>
        <w:gridCol w:w="1098"/>
        <w:gridCol w:w="3123"/>
        <w:gridCol w:w="753"/>
        <w:gridCol w:w="766"/>
        <w:gridCol w:w="1200"/>
        <w:gridCol w:w="1244"/>
      </w:tblGrid>
      <w:tr w14:paraId="0B7EB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23C5E0C">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b/>
                <w:bCs/>
                <w:i w:val="0"/>
                <w:iCs w:val="0"/>
                <w:color w:val="000000" w:themeColor="text1"/>
                <w:sz w:val="20"/>
                <w:szCs w:val="20"/>
                <w:u w:val="none"/>
                <w14:textFill>
                  <w14:solidFill>
                    <w14:schemeClr w14:val="tx1"/>
                  </w14:solidFill>
                </w14:textFill>
              </w:rPr>
            </w:pPr>
            <w:r>
              <w:rPr>
                <w:rFonts w:hint="eastAsia" w:ascii="宋体" w:hAnsi="宋体" w:eastAsia="宋体" w:cs="宋体"/>
                <w:b/>
                <w:bCs/>
                <w:i w:val="0"/>
                <w:iCs w:val="0"/>
                <w:color w:val="000000" w:themeColor="text1"/>
                <w:kern w:val="0"/>
                <w:sz w:val="20"/>
                <w:szCs w:val="20"/>
                <w:u w:val="none"/>
                <w:lang w:val="en-US" w:eastAsia="zh-CN" w:bidi="ar"/>
                <w14:textFill>
                  <w14:solidFill>
                    <w14:schemeClr w14:val="tx1"/>
                  </w14:solidFill>
                </w14:textFill>
              </w:rPr>
              <w:t>序号</w:t>
            </w:r>
          </w:p>
        </w:tc>
        <w:tc>
          <w:tcPr>
            <w:tcW w:w="621"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E339507">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b/>
                <w:bCs/>
                <w:i w:val="0"/>
                <w:iCs w:val="0"/>
                <w:color w:val="000000" w:themeColor="text1"/>
                <w:sz w:val="20"/>
                <w:szCs w:val="20"/>
                <w:u w:val="none"/>
                <w14:textFill>
                  <w14:solidFill>
                    <w14:schemeClr w14:val="tx1"/>
                  </w14:solidFill>
                </w14:textFill>
              </w:rPr>
            </w:pPr>
            <w:r>
              <w:rPr>
                <w:rFonts w:hint="eastAsia" w:ascii="宋体" w:hAnsi="宋体" w:eastAsia="宋体" w:cs="宋体"/>
                <w:b/>
                <w:bCs/>
                <w:i w:val="0"/>
                <w:iCs w:val="0"/>
                <w:color w:val="000000" w:themeColor="text1"/>
                <w:kern w:val="0"/>
                <w:sz w:val="20"/>
                <w:szCs w:val="20"/>
                <w:u w:val="none"/>
                <w:lang w:val="en-US" w:eastAsia="zh-CN" w:bidi="ar"/>
                <w14:textFill>
                  <w14:solidFill>
                    <w14:schemeClr w14:val="tx1"/>
                  </w14:solidFill>
                </w14:textFill>
              </w:rPr>
              <w:t>项目名称</w:t>
            </w:r>
          </w:p>
        </w:tc>
        <w:tc>
          <w:tcPr>
            <w:tcW w:w="176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CE08215">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b/>
                <w:bCs/>
                <w:i w:val="0"/>
                <w:iCs w:val="0"/>
                <w:color w:val="000000" w:themeColor="text1"/>
                <w:sz w:val="20"/>
                <w:szCs w:val="20"/>
                <w:u w:val="none"/>
                <w14:textFill>
                  <w14:solidFill>
                    <w14:schemeClr w14:val="tx1"/>
                  </w14:solidFill>
                </w14:textFill>
              </w:rPr>
            </w:pPr>
            <w:r>
              <w:rPr>
                <w:rFonts w:hint="eastAsia" w:ascii="宋体" w:hAnsi="宋体" w:eastAsia="宋体" w:cs="宋体"/>
                <w:b/>
                <w:bCs/>
                <w:i w:val="0"/>
                <w:iCs w:val="0"/>
                <w:color w:val="000000" w:themeColor="text1"/>
                <w:kern w:val="0"/>
                <w:sz w:val="20"/>
                <w:szCs w:val="20"/>
                <w:u w:val="none"/>
                <w:lang w:val="en-US" w:eastAsia="zh-CN" w:bidi="ar"/>
                <w14:textFill>
                  <w14:solidFill>
                    <w14:schemeClr w14:val="tx1"/>
                  </w14:solidFill>
                </w14:textFill>
              </w:rPr>
              <w:t>项目特征描述</w:t>
            </w:r>
          </w:p>
        </w:tc>
        <w:tc>
          <w:tcPr>
            <w:tcW w:w="42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9EAD7A">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b/>
                <w:bCs/>
                <w:i w:val="0"/>
                <w:iCs w:val="0"/>
                <w:color w:val="000000" w:themeColor="text1"/>
                <w:sz w:val="20"/>
                <w:szCs w:val="20"/>
                <w:u w:val="none"/>
                <w14:textFill>
                  <w14:solidFill>
                    <w14:schemeClr w14:val="tx1"/>
                  </w14:solidFill>
                </w14:textFill>
              </w:rPr>
            </w:pPr>
            <w:r>
              <w:rPr>
                <w:rFonts w:hint="eastAsia" w:ascii="宋体" w:hAnsi="宋体" w:eastAsia="宋体" w:cs="宋体"/>
                <w:b/>
                <w:bCs/>
                <w:i w:val="0"/>
                <w:iCs w:val="0"/>
                <w:color w:val="000000" w:themeColor="text1"/>
                <w:kern w:val="0"/>
                <w:sz w:val="20"/>
                <w:szCs w:val="20"/>
                <w:u w:val="none"/>
                <w:lang w:val="en-US" w:eastAsia="zh-CN" w:bidi="ar"/>
                <w14:textFill>
                  <w14:solidFill>
                    <w14:schemeClr w14:val="tx1"/>
                  </w14:solidFill>
                </w14:textFill>
              </w:rPr>
              <w:t>计量单位</w:t>
            </w:r>
          </w:p>
        </w:tc>
        <w:tc>
          <w:tcPr>
            <w:tcW w:w="43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8E5F300">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b/>
                <w:bCs/>
                <w:i w:val="0"/>
                <w:iCs w:val="0"/>
                <w:color w:val="000000" w:themeColor="text1"/>
                <w:sz w:val="20"/>
                <w:szCs w:val="20"/>
                <w:u w:val="none"/>
                <w14:textFill>
                  <w14:solidFill>
                    <w14:schemeClr w14:val="tx1"/>
                  </w14:solidFill>
                </w14:textFill>
              </w:rPr>
            </w:pPr>
            <w:r>
              <w:rPr>
                <w:rFonts w:hint="eastAsia" w:ascii="宋体" w:hAnsi="宋体" w:eastAsia="宋体" w:cs="宋体"/>
                <w:b/>
                <w:bCs/>
                <w:i w:val="0"/>
                <w:iCs w:val="0"/>
                <w:color w:val="000000" w:themeColor="text1"/>
                <w:kern w:val="0"/>
                <w:sz w:val="20"/>
                <w:szCs w:val="20"/>
                <w:u w:val="none"/>
                <w:lang w:val="en-US" w:eastAsia="zh-CN" w:bidi="ar"/>
                <w14:textFill>
                  <w14:solidFill>
                    <w14:schemeClr w14:val="tx1"/>
                  </w14:solidFill>
                </w14:textFill>
              </w:rPr>
              <w:t>工程数量</w:t>
            </w:r>
          </w:p>
        </w:tc>
        <w:tc>
          <w:tcPr>
            <w:tcW w:w="1383"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7A74BC7">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b/>
                <w:bCs/>
                <w:i w:val="0"/>
                <w:iCs w:val="0"/>
                <w:color w:val="000000" w:themeColor="text1"/>
                <w:sz w:val="20"/>
                <w:szCs w:val="20"/>
                <w:u w:val="none"/>
                <w14:textFill>
                  <w14:solidFill>
                    <w14:schemeClr w14:val="tx1"/>
                  </w14:solidFill>
                </w14:textFill>
              </w:rPr>
            </w:pPr>
            <w:r>
              <w:rPr>
                <w:rFonts w:hint="eastAsia" w:ascii="宋体" w:hAnsi="宋体" w:cs="宋体"/>
                <w:b/>
                <w:bCs/>
                <w:i w:val="0"/>
                <w:iCs w:val="0"/>
                <w:color w:val="000000" w:themeColor="text1"/>
                <w:kern w:val="0"/>
                <w:sz w:val="20"/>
                <w:szCs w:val="20"/>
                <w:u w:val="none"/>
                <w:lang w:val="en-US" w:eastAsia="zh-CN" w:bidi="ar"/>
                <w14:textFill>
                  <w14:solidFill>
                    <w14:schemeClr w14:val="tx1"/>
                  </w14:solidFill>
                </w14:textFill>
              </w:rPr>
              <w:t>项目预算</w:t>
            </w:r>
            <w:r>
              <w:rPr>
                <w:rFonts w:hint="eastAsia" w:ascii="宋体" w:hAnsi="宋体" w:eastAsia="宋体" w:cs="宋体"/>
                <w:b/>
                <w:bCs/>
                <w:i w:val="0"/>
                <w:iCs w:val="0"/>
                <w:color w:val="000000" w:themeColor="text1"/>
                <w:kern w:val="0"/>
                <w:sz w:val="20"/>
                <w:szCs w:val="20"/>
                <w:u w:val="none"/>
                <w:lang w:val="en-US" w:eastAsia="zh-CN" w:bidi="ar"/>
                <w14:textFill>
                  <w14:solidFill>
                    <w14:schemeClr w14:val="tx1"/>
                  </w14:solidFill>
                </w14:textFill>
              </w:rPr>
              <w:t>金额(元)</w:t>
            </w:r>
          </w:p>
        </w:tc>
      </w:tr>
      <w:tr w14:paraId="486D9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B6FC0B">
            <w:pPr>
              <w:keepNext/>
              <w:keepLines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i w:val="0"/>
                <w:iCs w:val="0"/>
                <w:color w:val="000000" w:themeColor="text1"/>
                <w:sz w:val="20"/>
                <w:szCs w:val="20"/>
                <w:u w:val="none"/>
                <w14:textFill>
                  <w14:solidFill>
                    <w14:schemeClr w14:val="tx1"/>
                  </w14:solidFill>
                </w14:textFill>
              </w:rPr>
            </w:pPr>
          </w:p>
        </w:tc>
        <w:tc>
          <w:tcPr>
            <w:tcW w:w="62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2BC767">
            <w:pPr>
              <w:keepNext/>
              <w:keepLines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i w:val="0"/>
                <w:iCs w:val="0"/>
                <w:color w:val="000000" w:themeColor="text1"/>
                <w:sz w:val="20"/>
                <w:szCs w:val="20"/>
                <w:u w:val="none"/>
                <w14:textFill>
                  <w14:solidFill>
                    <w14:schemeClr w14:val="tx1"/>
                  </w14:solidFill>
                </w14:textFill>
              </w:rPr>
            </w:pPr>
          </w:p>
        </w:tc>
        <w:tc>
          <w:tcPr>
            <w:tcW w:w="176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F94E93">
            <w:pPr>
              <w:keepNext/>
              <w:keepLines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i w:val="0"/>
                <w:iCs w:val="0"/>
                <w:color w:val="000000" w:themeColor="text1"/>
                <w:sz w:val="20"/>
                <w:szCs w:val="20"/>
                <w:u w:val="none"/>
                <w14:textFill>
                  <w14:solidFill>
                    <w14:schemeClr w14:val="tx1"/>
                  </w14:solidFill>
                </w14:textFill>
              </w:rPr>
            </w:pPr>
          </w:p>
        </w:tc>
        <w:tc>
          <w:tcPr>
            <w:tcW w:w="4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4E0ED7">
            <w:pPr>
              <w:keepNext/>
              <w:keepLines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i w:val="0"/>
                <w:iCs w:val="0"/>
                <w:color w:val="000000" w:themeColor="text1"/>
                <w:sz w:val="20"/>
                <w:szCs w:val="20"/>
                <w:u w:val="none"/>
                <w14:textFill>
                  <w14:solidFill>
                    <w14:schemeClr w14:val="tx1"/>
                  </w14:solidFill>
                </w14:textFill>
              </w:rPr>
            </w:pPr>
          </w:p>
        </w:tc>
        <w:tc>
          <w:tcPr>
            <w:tcW w:w="43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DD47F2">
            <w:pPr>
              <w:keepNext/>
              <w:keepLines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i w:val="0"/>
                <w:iCs w:val="0"/>
                <w:color w:val="000000" w:themeColor="text1"/>
                <w:sz w:val="20"/>
                <w:szCs w:val="20"/>
                <w:u w:val="none"/>
                <w14:textFill>
                  <w14:solidFill>
                    <w14:schemeClr w14:val="tx1"/>
                  </w14:solidFill>
                </w14:textFill>
              </w:rPr>
            </w:pPr>
          </w:p>
        </w:tc>
        <w:tc>
          <w:tcPr>
            <w:tcW w:w="67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33C60F">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b/>
                <w:bCs/>
                <w:i w:val="0"/>
                <w:iCs w:val="0"/>
                <w:color w:val="000000" w:themeColor="text1"/>
                <w:sz w:val="20"/>
                <w:szCs w:val="20"/>
                <w:u w:val="none"/>
                <w14:textFill>
                  <w14:solidFill>
                    <w14:schemeClr w14:val="tx1"/>
                  </w14:solidFill>
                </w14:textFill>
              </w:rPr>
            </w:pPr>
            <w:r>
              <w:rPr>
                <w:rFonts w:hint="eastAsia" w:ascii="宋体" w:hAnsi="宋体" w:eastAsia="宋体" w:cs="宋体"/>
                <w:b/>
                <w:bCs/>
                <w:i w:val="0"/>
                <w:iCs w:val="0"/>
                <w:color w:val="000000" w:themeColor="text1"/>
                <w:kern w:val="0"/>
                <w:sz w:val="20"/>
                <w:szCs w:val="20"/>
                <w:u w:val="none"/>
                <w:lang w:val="en-US" w:eastAsia="zh-CN" w:bidi="ar"/>
                <w14:textFill>
                  <w14:solidFill>
                    <w14:schemeClr w14:val="tx1"/>
                  </w14:solidFill>
                </w14:textFill>
              </w:rPr>
              <w:t>综合单价</w:t>
            </w:r>
          </w:p>
        </w:tc>
        <w:tc>
          <w:tcPr>
            <w:tcW w:w="7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9E2BCD">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b/>
                <w:bCs/>
                <w:i w:val="0"/>
                <w:iCs w:val="0"/>
                <w:color w:val="000000" w:themeColor="text1"/>
                <w:sz w:val="20"/>
                <w:szCs w:val="20"/>
                <w:u w:val="none"/>
                <w14:textFill>
                  <w14:solidFill>
                    <w14:schemeClr w14:val="tx1"/>
                  </w14:solidFill>
                </w14:textFill>
              </w:rPr>
            </w:pPr>
            <w:r>
              <w:rPr>
                <w:rFonts w:hint="eastAsia" w:ascii="宋体" w:hAnsi="宋体" w:eastAsia="宋体" w:cs="宋体"/>
                <w:b/>
                <w:bCs/>
                <w:i w:val="0"/>
                <w:iCs w:val="0"/>
                <w:color w:val="000000" w:themeColor="text1"/>
                <w:kern w:val="0"/>
                <w:sz w:val="20"/>
                <w:szCs w:val="20"/>
                <w:u w:val="none"/>
                <w:lang w:val="en-US" w:eastAsia="zh-CN" w:bidi="ar"/>
                <w14:textFill>
                  <w14:solidFill>
                    <w14:schemeClr w14:val="tx1"/>
                  </w14:solidFill>
                </w14:textFill>
              </w:rPr>
              <w:t>合价</w:t>
            </w:r>
          </w:p>
        </w:tc>
      </w:tr>
      <w:tr w14:paraId="2A32A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56" w:hRule="atLeast"/>
          <w:jc w:val="center"/>
        </w:trPr>
        <w:tc>
          <w:tcPr>
            <w:tcW w:w="3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7DC202">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w:t>
            </w:r>
          </w:p>
        </w:tc>
        <w:tc>
          <w:tcPr>
            <w:tcW w:w="6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A0651B">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成品形象店</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3278AB">
            <w:pPr>
              <w:keepNext/>
              <w:keepLines w:val="0"/>
              <w:suppressLineNumbers w:val="0"/>
              <w:snapToGrid w:val="0"/>
              <w:spacing w:before="0" w:beforeAutospacing="0" w:after="0" w:afterAutospacing="0"/>
              <w:ind w:left="0" w:right="0"/>
              <w:jc w:val="left"/>
              <w:rPr>
                <w:rFonts w:hint="default"/>
                <w:color w:val="000000" w:themeColor="text1"/>
                <w:sz w:val="20"/>
                <w:szCs w:val="20"/>
                <w14:textFill>
                  <w14:solidFill>
                    <w14:schemeClr w14:val="tx1"/>
                  </w14:solidFill>
                </w14:textFill>
              </w:rPr>
            </w:pPr>
            <w:r>
              <w:rPr>
                <w:rFonts w:hint="default"/>
                <w:color w:val="000000" w:themeColor="text1"/>
                <w:sz w:val="20"/>
                <w:szCs w:val="20"/>
                <w14:textFill>
                  <w14:solidFill>
                    <w14:schemeClr w14:val="tx1"/>
                  </w14:solidFill>
                </w14:textFill>
              </w:rPr>
              <w:t>1、成品形象店</w:t>
            </w:r>
          </w:p>
          <w:p w14:paraId="6027D496">
            <w:pPr>
              <w:keepNext/>
              <w:keepLines w:val="0"/>
              <w:suppressLineNumbers w:val="0"/>
              <w:snapToGrid w:val="0"/>
              <w:spacing w:before="0" w:beforeAutospacing="0" w:after="0" w:afterAutospacing="0"/>
              <w:ind w:left="0" w:right="0"/>
              <w:jc w:val="left"/>
              <w:rPr>
                <w:rFonts w:hint="default"/>
                <w:color w:val="000000" w:themeColor="text1"/>
                <w:sz w:val="20"/>
                <w:szCs w:val="20"/>
                <w14:textFill>
                  <w14:solidFill>
                    <w14:schemeClr w14:val="tx1"/>
                  </w14:solidFill>
                </w14:textFill>
              </w:rPr>
            </w:pPr>
            <w:r>
              <w:rPr>
                <w:rFonts w:hint="default"/>
                <w:color w:val="000000" w:themeColor="text1"/>
                <w:sz w:val="20"/>
                <w:szCs w:val="20"/>
                <w14:textFill>
                  <w14:solidFill>
                    <w14:schemeClr w14:val="tx1"/>
                  </w14:solidFill>
                </w14:textFill>
              </w:rPr>
              <w:t>2、规格尺寸：5000*3000*2800mm</w:t>
            </w:r>
          </w:p>
          <w:p w14:paraId="6D10286F">
            <w:pPr>
              <w:keepNext/>
              <w:keepLines w:val="0"/>
              <w:suppressLineNumbers w:val="0"/>
              <w:snapToGrid w:val="0"/>
              <w:spacing w:before="0" w:beforeAutospacing="0" w:after="0" w:afterAutospacing="0"/>
              <w:ind w:left="0" w:right="0"/>
              <w:jc w:val="left"/>
              <w:rPr>
                <w:rFonts w:hint="default"/>
                <w:color w:val="000000" w:themeColor="text1"/>
                <w:sz w:val="20"/>
                <w:szCs w:val="20"/>
                <w14:textFill>
                  <w14:solidFill>
                    <w14:schemeClr w14:val="tx1"/>
                  </w14:solidFill>
                </w14:textFill>
              </w:rPr>
            </w:pPr>
            <w:r>
              <w:rPr>
                <w:rFonts w:hint="default"/>
                <w:color w:val="000000" w:themeColor="text1"/>
                <w:sz w:val="20"/>
                <w:szCs w:val="20"/>
                <w14:textFill>
                  <w14:solidFill>
                    <w14:schemeClr w14:val="tx1"/>
                  </w14:solidFill>
                </w14:textFill>
              </w:rPr>
              <w:t>3、骨架：镀锌方钢管（□800*80*2mm，□80*40*2mm）</w:t>
            </w:r>
          </w:p>
          <w:p w14:paraId="01F7B4EC">
            <w:pPr>
              <w:keepNext/>
              <w:keepLines w:val="0"/>
              <w:suppressLineNumbers w:val="0"/>
              <w:snapToGrid w:val="0"/>
              <w:spacing w:before="0" w:beforeAutospacing="0" w:after="0" w:afterAutospacing="0"/>
              <w:ind w:left="0" w:right="0"/>
              <w:jc w:val="left"/>
              <w:rPr>
                <w:rFonts w:hint="default"/>
                <w:color w:val="000000" w:themeColor="text1"/>
                <w:sz w:val="20"/>
                <w:szCs w:val="20"/>
                <w14:textFill>
                  <w14:solidFill>
                    <w14:schemeClr w14:val="tx1"/>
                  </w14:solidFill>
                </w14:textFill>
              </w:rPr>
            </w:pPr>
            <w:r>
              <w:rPr>
                <w:rFonts w:hint="default"/>
                <w:color w:val="000000" w:themeColor="text1"/>
                <w:sz w:val="20"/>
                <w:szCs w:val="20"/>
                <w14:textFill>
                  <w14:solidFill>
                    <w14:schemeClr w14:val="tx1"/>
                  </w14:solidFill>
                </w14:textFill>
              </w:rPr>
              <w:t>4、外墙为热镀锌板（厚度1.0mm），内墙、吊顶为竹纤维板（厚度9mm），顶部为不锈钢板+2.0mm镀锌管骨架，0.8mm不锈钢板封顶，结构胶特殊防水处理，室内地面铺设陶瓷地砖</w:t>
            </w:r>
          </w:p>
          <w:p w14:paraId="79CF736B">
            <w:pPr>
              <w:keepNext/>
              <w:keepLines w:val="0"/>
              <w:suppressLineNumbers w:val="0"/>
              <w:snapToGrid w:val="0"/>
              <w:spacing w:before="0" w:beforeAutospacing="0" w:after="0" w:afterAutospacing="0"/>
              <w:ind w:left="0" w:right="0"/>
              <w:jc w:val="left"/>
              <w:rPr>
                <w:rFonts w:hint="default"/>
                <w:color w:val="000000" w:themeColor="text1"/>
                <w:sz w:val="20"/>
                <w:szCs w:val="20"/>
                <w14:textFill>
                  <w14:solidFill>
                    <w14:schemeClr w14:val="tx1"/>
                  </w14:solidFill>
                </w14:textFill>
              </w:rPr>
            </w:pPr>
            <w:r>
              <w:rPr>
                <w:rFonts w:hint="default"/>
                <w:color w:val="000000" w:themeColor="text1"/>
                <w:sz w:val="20"/>
                <w:szCs w:val="20"/>
                <w14:textFill>
                  <w14:solidFill>
                    <w14:schemeClr w14:val="tx1"/>
                  </w14:solidFill>
                </w14:textFill>
              </w:rPr>
              <w:t>5、双开推拉玻璃门、折叠玻璃窗为铝合金壁厚1.2mm，钢化玻璃厚度5mm</w:t>
            </w:r>
          </w:p>
          <w:p w14:paraId="64BB91B6">
            <w:pPr>
              <w:keepNext/>
              <w:keepLines w:val="0"/>
              <w:suppressLineNumbers w:val="0"/>
              <w:snapToGrid w:val="0"/>
              <w:spacing w:before="0" w:beforeAutospacing="0" w:after="0" w:afterAutospacing="0"/>
              <w:ind w:left="0" w:right="0"/>
              <w:jc w:val="left"/>
              <w:rPr>
                <w:rFonts w:hint="default"/>
                <w:color w:val="000000" w:themeColor="text1"/>
                <w:sz w:val="20"/>
                <w:szCs w:val="20"/>
                <w14:textFill>
                  <w14:solidFill>
                    <w14:schemeClr w14:val="tx1"/>
                  </w14:solidFill>
                </w14:textFill>
              </w:rPr>
            </w:pPr>
            <w:r>
              <w:rPr>
                <w:rFonts w:hint="default"/>
                <w:color w:val="000000" w:themeColor="text1"/>
                <w:sz w:val="20"/>
                <w:szCs w:val="20"/>
                <w14:textFill>
                  <w14:solidFill>
                    <w14:schemeClr w14:val="tx1"/>
                  </w14:solidFill>
                </w14:textFill>
              </w:rPr>
              <w:t>6、外接雨棚（透明阳光板）：1500mm*3000m</w:t>
            </w:r>
          </w:p>
          <w:p w14:paraId="31D30AF9">
            <w:pPr>
              <w:keepNext/>
              <w:keepLines w:val="0"/>
              <w:suppressLineNumbers w:val="0"/>
              <w:snapToGrid w:val="0"/>
              <w:spacing w:before="0" w:beforeAutospacing="0" w:after="0" w:afterAutospacing="0"/>
              <w:ind w:left="0" w:right="0"/>
              <w:jc w:val="left"/>
              <w:rPr>
                <w:rFonts w:hint="default"/>
                <w:color w:val="000000" w:themeColor="text1"/>
                <w:sz w:val="20"/>
                <w:szCs w:val="20"/>
                <w14:textFill>
                  <w14:solidFill>
                    <w14:schemeClr w14:val="tx1"/>
                  </w14:solidFill>
                </w14:textFill>
              </w:rPr>
            </w:pPr>
            <w:r>
              <w:rPr>
                <w:rFonts w:hint="default"/>
                <w:color w:val="000000" w:themeColor="text1"/>
                <w:sz w:val="20"/>
                <w:szCs w:val="20"/>
                <w14:textFill>
                  <w14:solidFill>
                    <w14:schemeClr w14:val="tx1"/>
                  </w14:solidFill>
                </w14:textFill>
              </w:rPr>
              <w:t>7、含操作台6000*800*600mm：18厘多层实木板主体材料，配不锈钢洗手盆及水龙头1套，柜门、台面采用金属面板材质</w:t>
            </w:r>
          </w:p>
          <w:p w14:paraId="10639492">
            <w:pPr>
              <w:keepNext/>
              <w:keepLines w:val="0"/>
              <w:suppressLineNumbers w:val="0"/>
              <w:snapToGrid w:val="0"/>
              <w:spacing w:before="0" w:beforeAutospacing="0" w:after="0" w:afterAutospacing="0"/>
              <w:ind w:left="0" w:right="0"/>
              <w:jc w:val="left"/>
              <w:rPr>
                <w:rFonts w:hint="default"/>
                <w:color w:val="000000" w:themeColor="text1"/>
                <w:sz w:val="20"/>
                <w:szCs w:val="20"/>
                <w14:textFill>
                  <w14:solidFill>
                    <w14:schemeClr w14:val="tx1"/>
                  </w14:solidFill>
                </w14:textFill>
              </w:rPr>
            </w:pPr>
            <w:r>
              <w:rPr>
                <w:rFonts w:hint="default"/>
                <w:color w:val="000000" w:themeColor="text1"/>
                <w:sz w:val="20"/>
                <w:szCs w:val="20"/>
                <w14:textFill>
                  <w14:solidFill>
                    <w14:schemeClr w14:val="tx1"/>
                  </w14:solidFill>
                </w14:textFill>
              </w:rPr>
              <w:t>8、外墙面彩绘喷漆</w:t>
            </w:r>
          </w:p>
          <w:p w14:paraId="463D774C">
            <w:pPr>
              <w:keepNext/>
              <w:keepLines w:val="0"/>
              <w:suppressLineNumbers w:val="0"/>
              <w:snapToGrid w:val="0"/>
              <w:spacing w:before="0" w:beforeAutospacing="0" w:after="0" w:afterAutospacing="0"/>
              <w:ind w:left="0" w:right="0"/>
              <w:jc w:val="left"/>
              <w:rPr>
                <w:rFonts w:hint="default"/>
                <w:color w:val="000000" w:themeColor="text1"/>
                <w:sz w:val="20"/>
                <w:szCs w:val="20"/>
                <w14:textFill>
                  <w14:solidFill>
                    <w14:schemeClr w14:val="tx1"/>
                  </w14:solidFill>
                </w14:textFill>
              </w:rPr>
            </w:pPr>
            <w:r>
              <w:rPr>
                <w:rFonts w:hint="default"/>
                <w:color w:val="000000" w:themeColor="text1"/>
                <w:sz w:val="20"/>
                <w:szCs w:val="20"/>
                <w14:textFill>
                  <w14:solidFill>
                    <w14:schemeClr w14:val="tx1"/>
                  </w14:solidFill>
                </w14:textFill>
              </w:rPr>
              <w:t>9、含立体LOGO字</w:t>
            </w:r>
          </w:p>
          <w:p w14:paraId="1DDABAB5">
            <w:pPr>
              <w:keepNext/>
              <w:keepLines w:val="0"/>
              <w:suppressLineNumbers w:val="0"/>
              <w:snapToGrid w:val="0"/>
              <w:spacing w:before="0" w:beforeAutospacing="0" w:after="0" w:afterAutospacing="0"/>
              <w:ind w:left="0" w:right="0"/>
              <w:jc w:val="left"/>
              <w:rPr>
                <w:rFonts w:hint="default"/>
                <w:color w:val="000000" w:themeColor="text1"/>
                <w:sz w:val="20"/>
                <w:szCs w:val="20"/>
                <w14:textFill>
                  <w14:solidFill>
                    <w14:schemeClr w14:val="tx1"/>
                  </w14:solidFill>
                </w14:textFill>
              </w:rPr>
            </w:pPr>
            <w:r>
              <w:rPr>
                <w:rFonts w:hint="default"/>
                <w:color w:val="000000" w:themeColor="text1"/>
                <w:sz w:val="20"/>
                <w:szCs w:val="20"/>
                <w14:textFill>
                  <w14:solidFill>
                    <w14:schemeClr w14:val="tx1"/>
                  </w14:solidFill>
                </w14:textFill>
              </w:rPr>
              <w:t>10、含电气安装（灯具、开关、插座、管线等）</w:t>
            </w:r>
          </w:p>
          <w:p w14:paraId="0BAE6767">
            <w:pPr>
              <w:keepNext/>
              <w:keepLines w:val="0"/>
              <w:suppressLineNumbers w:val="0"/>
              <w:snapToGrid w:val="0"/>
              <w:spacing w:before="0" w:beforeAutospacing="0" w:after="0" w:afterAutospacing="0"/>
              <w:ind w:left="0" w:right="0"/>
              <w:jc w:val="left"/>
              <w:rPr>
                <w:rFonts w:hint="default"/>
                <w:color w:val="000000" w:themeColor="text1"/>
                <w:sz w:val="20"/>
                <w:szCs w:val="20"/>
                <w14:textFill>
                  <w14:solidFill>
                    <w14:schemeClr w14:val="tx1"/>
                  </w14:solidFill>
                </w14:textFill>
              </w:rPr>
            </w:pPr>
            <w:r>
              <w:rPr>
                <w:rFonts w:hint="default"/>
                <w:color w:val="000000" w:themeColor="text1"/>
                <w:sz w:val="20"/>
                <w:szCs w:val="20"/>
                <w14:textFill>
                  <w14:solidFill>
                    <w14:schemeClr w14:val="tx1"/>
                  </w14:solidFill>
                </w14:textFill>
              </w:rPr>
              <w:t>11、含给排水安装（φ25给水管、φ25净水管、φ75排水管、φ110排水管等）</w:t>
            </w:r>
          </w:p>
          <w:p w14:paraId="7663EB18">
            <w:pPr>
              <w:keepNext/>
              <w:keepLines w:val="0"/>
              <w:suppressLineNumbers w:val="0"/>
              <w:snapToGrid w:val="0"/>
              <w:spacing w:before="0" w:beforeAutospacing="0" w:after="0" w:afterAutospacing="0"/>
              <w:ind w:left="0" w:leftChars="0" w:right="0" w:rightChars="0"/>
              <w:jc w:val="left"/>
              <w:rPr>
                <w:rFonts w:hint="default"/>
                <w:color w:val="000000" w:themeColor="text1"/>
                <w:sz w:val="20"/>
                <w:szCs w:val="20"/>
                <w14:textFill>
                  <w14:solidFill>
                    <w14:schemeClr w14:val="tx1"/>
                  </w14:solidFill>
                </w14:textFill>
              </w:rPr>
            </w:pPr>
            <w:r>
              <w:rPr>
                <w:rFonts w:hint="default"/>
                <w:color w:val="000000" w:themeColor="text1"/>
                <w:sz w:val="20"/>
                <w:szCs w:val="20"/>
                <w14:textFill>
                  <w14:solidFill>
                    <w14:schemeClr w14:val="tx1"/>
                  </w14:solidFill>
                </w14:textFill>
              </w:rPr>
              <w:t>12、含安装1.5匹冷气设备</w:t>
            </w:r>
          </w:p>
          <w:p w14:paraId="6C611170">
            <w:pPr>
              <w:keepNext/>
              <w:keepLines w:val="0"/>
              <w:suppressLineNumbers w:val="0"/>
              <w:snapToGrid w:val="0"/>
              <w:spacing w:before="0" w:beforeAutospacing="0" w:after="0" w:afterAutospacing="0"/>
              <w:ind w:left="0" w:leftChars="0" w:right="0" w:rightChars="0"/>
              <w:jc w:val="left"/>
              <w:rPr>
                <w:rFonts w:hint="default"/>
                <w:color w:val="000000" w:themeColor="text1"/>
                <w:sz w:val="20"/>
                <w:szCs w:val="20"/>
                <w14:textFill>
                  <w14:solidFill>
                    <w14:schemeClr w14:val="tx1"/>
                  </w14:solidFill>
                </w14:textFill>
              </w:rPr>
            </w:pPr>
            <w:r>
              <w:rPr>
                <w:rFonts w:hint="default"/>
                <w:color w:val="000000" w:themeColor="text1"/>
                <w:sz w:val="20"/>
                <w:szCs w:val="20"/>
                <w14:textFill>
                  <w14:solidFill>
                    <w14:schemeClr w14:val="tx1"/>
                  </w14:solidFill>
                </w14:textFill>
              </w:rPr>
              <w:t>13、户外长椅：主体金属钢架结构，不锈钢外包，横条防腐塑木面</w:t>
            </w:r>
          </w:p>
          <w:p w14:paraId="255B4A3F">
            <w:pPr>
              <w:keepNext/>
              <w:keepLines w:val="0"/>
              <w:suppressLineNumbers w:val="0"/>
              <w:snapToGrid w:val="0"/>
              <w:spacing w:before="0" w:beforeAutospacing="0" w:after="0" w:afterAutospacing="0"/>
              <w:ind w:left="0" w:leftChars="0" w:right="0" w:rightChars="0"/>
              <w:jc w:val="left"/>
              <w:rPr>
                <w:rFonts w:hint="default"/>
                <w:color w:val="000000" w:themeColor="text1"/>
                <w:sz w:val="20"/>
                <w:szCs w:val="20"/>
                <w14:textFill>
                  <w14:solidFill>
                    <w14:schemeClr w14:val="tx1"/>
                  </w14:solidFill>
                </w14:textFill>
              </w:rPr>
            </w:pPr>
            <w:r>
              <w:rPr>
                <w:rFonts w:hint="default"/>
                <w:color w:val="000000" w:themeColor="text1"/>
                <w:sz w:val="20"/>
                <w:szCs w:val="20"/>
                <w14:textFill>
                  <w14:solidFill>
                    <w14:schemeClr w14:val="tx1"/>
                  </w14:solidFill>
                </w14:textFill>
              </w:rPr>
              <w:t>14、空调外机背板（1500*2800）：造型金属激光切割、立体围边无缝焊接，活动式，可拆卸安装</w:t>
            </w:r>
          </w:p>
          <w:p w14:paraId="573FEC7F">
            <w:pPr>
              <w:keepNext/>
              <w:keepLines w:val="0"/>
              <w:suppressLineNumbers w:val="0"/>
              <w:snapToGrid w:val="0"/>
              <w:spacing w:before="0" w:beforeAutospacing="0" w:after="0" w:afterAutospacing="0"/>
              <w:ind w:left="0" w:leftChars="0" w:right="0" w:rightChars="0"/>
              <w:jc w:val="left"/>
              <w:rPr>
                <w:rFonts w:hint="default"/>
                <w:color w:val="000000" w:themeColor="text1"/>
                <w:sz w:val="20"/>
                <w:szCs w:val="20"/>
                <w14:textFill>
                  <w14:solidFill>
                    <w14:schemeClr w14:val="tx1"/>
                  </w14:solidFill>
                </w14:textFill>
              </w:rPr>
            </w:pPr>
            <w:r>
              <w:rPr>
                <w:rFonts w:hint="default"/>
                <w:color w:val="000000" w:themeColor="text1"/>
                <w:sz w:val="20"/>
                <w:szCs w:val="20"/>
                <w14:textFill>
                  <w14:solidFill>
                    <w14:schemeClr w14:val="tx1"/>
                  </w14:solidFill>
                </w14:textFill>
              </w:rPr>
              <w:t>15、含制作、运输、组装、吊装等费用</w:t>
            </w:r>
          </w:p>
          <w:p w14:paraId="0EFFEC48">
            <w:pPr>
              <w:keepNext/>
              <w:keepLines w:val="0"/>
              <w:suppressLineNumbers w:val="0"/>
              <w:snapToGrid w:val="0"/>
              <w:spacing w:before="0" w:beforeAutospacing="0" w:after="0" w:afterAutospacing="0"/>
              <w:ind w:left="0" w:leftChars="0" w:right="0" w:rightChars="0"/>
              <w:jc w:val="left"/>
              <w:rPr>
                <w:rFonts w:hint="default" w:ascii="宋体" w:hAnsi="宋体" w:eastAsia="宋体" w:cs="宋体"/>
                <w:i w:val="0"/>
                <w:iCs w:val="0"/>
                <w:color w:val="000000" w:themeColor="text1"/>
                <w:sz w:val="20"/>
                <w:szCs w:val="20"/>
                <w:u w:val="none"/>
                <w14:textFill>
                  <w14:solidFill>
                    <w14:schemeClr w14:val="tx1"/>
                  </w14:solidFill>
                </w14:textFill>
              </w:rPr>
            </w:pPr>
            <w:r>
              <w:rPr>
                <w:rFonts w:hint="default"/>
                <w:color w:val="000000" w:themeColor="text1"/>
                <w:sz w:val="20"/>
                <w:szCs w:val="20"/>
                <w14:textFill>
                  <w14:solidFill>
                    <w14:schemeClr w14:val="tx1"/>
                  </w14:solidFill>
                </w14:textFill>
              </w:rPr>
              <w:t>16、符合相关设计及施工验收技术规范的要求</w:t>
            </w:r>
            <w:r>
              <w:rPr>
                <w:rFonts w:hint="default"/>
                <w:color w:val="000000" w:themeColor="text1"/>
                <w:sz w:val="20"/>
                <w:szCs w:val="20"/>
                <w14:textFill>
                  <w14:solidFill>
                    <w14:schemeClr w14:val="tx1"/>
                  </w14:solidFill>
                </w14:textFill>
              </w:rPr>
              <w:t>并综合考虑相关费用</w:t>
            </w:r>
          </w:p>
        </w:tc>
        <w:tc>
          <w:tcPr>
            <w:tcW w:w="4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82C04D">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个</w:t>
            </w:r>
          </w:p>
        </w:tc>
        <w:tc>
          <w:tcPr>
            <w:tcW w:w="4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3DB759">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w:t>
            </w:r>
          </w:p>
        </w:tc>
        <w:tc>
          <w:tcPr>
            <w:tcW w:w="67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FFA60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59800.00</w:t>
            </w:r>
          </w:p>
        </w:tc>
        <w:tc>
          <w:tcPr>
            <w:tcW w:w="7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B8CBB4">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59800.00</w:t>
            </w:r>
          </w:p>
        </w:tc>
      </w:tr>
      <w:tr w14:paraId="07650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E6C0A1">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宋体" w:eastAsia="宋体" w:cs="宋体"/>
                <w:i w:val="0"/>
                <w:iCs w:val="0"/>
                <w:color w:val="000000" w:themeColor="text1"/>
                <w:sz w:val="20"/>
                <w:szCs w:val="20"/>
                <w:u w:val="none"/>
                <w14:textFill>
                  <w14:solidFill>
                    <w14:schemeClr w14:val="tx1"/>
                  </w14:solidFill>
                </w14:textFill>
              </w:rPr>
            </w:pPr>
            <w:r>
              <w:rPr>
                <w:rFonts w:hint="eastAsia" w:ascii="Times New Roman" w:hAnsi="宋体" w:eastAsia="宋体" w:cs="宋体"/>
                <w:i w:val="0"/>
                <w:iCs w:val="0"/>
                <w:color w:val="000000" w:themeColor="text1"/>
                <w:kern w:val="0"/>
                <w:sz w:val="20"/>
                <w:szCs w:val="20"/>
                <w:u w:val="none"/>
                <w:lang w:val="en-US" w:eastAsia="zh-CN" w:bidi="ar"/>
                <w14:textFill>
                  <w14:solidFill>
                    <w14:schemeClr w14:val="tx1"/>
                  </w14:solidFill>
                </w14:textFill>
              </w:rPr>
              <w:t>2</w:t>
            </w:r>
          </w:p>
        </w:tc>
        <w:tc>
          <w:tcPr>
            <w:tcW w:w="6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137CE7">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宋体" w:eastAsia="宋体" w:cs="宋体"/>
                <w:i w:val="0"/>
                <w:iCs w:val="0"/>
                <w:color w:val="000000" w:themeColor="text1"/>
                <w:sz w:val="20"/>
                <w:szCs w:val="20"/>
                <w:u w:val="none"/>
                <w14:textFill>
                  <w14:solidFill>
                    <w14:schemeClr w14:val="tx1"/>
                  </w14:solidFill>
                </w14:textFill>
              </w:rPr>
            </w:pPr>
            <w:r>
              <w:rPr>
                <w:rFonts w:hint="eastAsia" w:ascii="Times New Roman" w:hAnsi="宋体" w:eastAsia="宋体" w:cs="宋体"/>
                <w:i w:val="0"/>
                <w:iCs w:val="0"/>
                <w:color w:val="000000" w:themeColor="text1"/>
                <w:kern w:val="0"/>
                <w:sz w:val="20"/>
                <w:szCs w:val="20"/>
                <w:u w:val="none"/>
                <w:lang w:val="en-US" w:eastAsia="zh-CN" w:bidi="ar"/>
                <w14:textFill>
                  <w14:solidFill>
                    <w14:schemeClr w14:val="tx1"/>
                  </w14:solidFill>
                </w14:textFill>
              </w:rPr>
              <w:t>成品展示柜</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D748CF">
            <w:pPr>
              <w:keepNext w:val="0"/>
              <w:keepLines w:val="0"/>
              <w:suppressLineNumbers w:val="0"/>
              <w:spacing w:before="0" w:beforeAutospacing="0" w:after="0" w:afterAutospacing="0"/>
              <w:ind w:left="0" w:leftChars="0" w:right="0" w:rightChars="0"/>
              <w:jc w:val="left"/>
              <w:rPr>
                <w:rFonts w:hint="default" w:ascii="Times New Roman" w:hAnsi="Times New Roman" w:eastAsia="宋体" w:cs="Times New Roman"/>
                <w:i w:val="0"/>
                <w:iCs w:val="0"/>
                <w:color w:val="000000" w:themeColor="text1"/>
                <w:sz w:val="20"/>
                <w:szCs w:val="20"/>
                <w:u w:val="none"/>
                <w14:textFill>
                  <w14:solidFill>
                    <w14:schemeClr w14:val="tx1"/>
                  </w14:solidFill>
                </w14:textFill>
              </w:rPr>
            </w:pPr>
            <w:r>
              <w:rPr>
                <w:rFonts w:hint="default" w:ascii="Times New Roman" w:hAnsi="Times New Roman" w:eastAsia="宋体" w:cs="Times New Roman"/>
                <w:i w:val="0"/>
                <w:iCs w:val="0"/>
                <w:color w:val="000000" w:themeColor="text1"/>
                <w:kern w:val="2"/>
                <w:sz w:val="20"/>
                <w:szCs w:val="20"/>
                <w:u w:val="none"/>
                <w:lang w:val="en-US" w:eastAsia="zh-CN" w:bidi="ar"/>
                <w14:textFill>
                  <w14:solidFill>
                    <w14:schemeClr w14:val="tx1"/>
                  </w14:solidFill>
                </w14:textFill>
              </w:rPr>
              <w:t>1、成品展示柜</w:t>
            </w:r>
            <w:r>
              <w:rPr>
                <w:rFonts w:hint="default" w:ascii="Times New Roman" w:hAnsi="Times New Roman" w:eastAsia="宋体" w:cs="Times New Roman"/>
                <w:i w:val="0"/>
                <w:iCs w:val="0"/>
                <w:color w:val="000000" w:themeColor="text1"/>
                <w:kern w:val="2"/>
                <w:sz w:val="20"/>
                <w:szCs w:val="20"/>
                <w:u w:val="none"/>
                <w:lang w:val="en-US" w:eastAsia="zh-CN" w:bidi="ar"/>
                <w14:textFill>
                  <w14:solidFill>
                    <w14:schemeClr w14:val="tx1"/>
                  </w14:solidFill>
                </w14:textFill>
              </w:rPr>
              <w:br w:type="textWrapping"/>
            </w:r>
            <w:r>
              <w:rPr>
                <w:rFonts w:hint="default" w:ascii="Times New Roman" w:hAnsi="Times New Roman" w:eastAsia="宋体" w:cs="Times New Roman"/>
                <w:i w:val="0"/>
                <w:iCs w:val="0"/>
                <w:color w:val="000000" w:themeColor="text1"/>
                <w:kern w:val="2"/>
                <w:sz w:val="20"/>
                <w:szCs w:val="20"/>
                <w:u w:val="none"/>
                <w:lang w:val="en-US" w:eastAsia="zh-CN" w:bidi="ar"/>
                <w14:textFill>
                  <w14:solidFill>
                    <w14:schemeClr w14:val="tx1"/>
                  </w14:solidFill>
                </w14:textFill>
              </w:rPr>
              <w:t>2、规格尺寸：2520*2400mm、1500*2400mm</w:t>
            </w:r>
            <w:r>
              <w:rPr>
                <w:rFonts w:hint="default" w:ascii="Times New Roman" w:hAnsi="Times New Roman" w:eastAsia="宋体" w:cs="Times New Roman"/>
                <w:i w:val="0"/>
                <w:iCs w:val="0"/>
                <w:color w:val="000000" w:themeColor="text1"/>
                <w:kern w:val="2"/>
                <w:sz w:val="20"/>
                <w:szCs w:val="20"/>
                <w:u w:val="none"/>
                <w:lang w:val="en-US" w:eastAsia="zh-CN" w:bidi="ar"/>
                <w14:textFill>
                  <w14:solidFill>
                    <w14:schemeClr w14:val="tx1"/>
                  </w14:solidFill>
                </w14:textFill>
              </w:rPr>
              <w:br w:type="textWrapping"/>
            </w:r>
            <w:r>
              <w:rPr>
                <w:rFonts w:hint="default" w:ascii="Times New Roman" w:hAnsi="Times New Roman" w:eastAsia="宋体" w:cs="Times New Roman"/>
                <w:i w:val="0"/>
                <w:iCs w:val="0"/>
                <w:color w:val="000000" w:themeColor="text1"/>
                <w:kern w:val="2"/>
                <w:sz w:val="20"/>
                <w:szCs w:val="20"/>
                <w:u w:val="none"/>
                <w:lang w:val="en-US" w:eastAsia="zh-CN" w:bidi="ar"/>
                <w14:textFill>
                  <w14:solidFill>
                    <w14:schemeClr w14:val="tx1"/>
                  </w14:solidFill>
                </w14:textFill>
              </w:rPr>
              <w:t>3、材质：实木板、亚克力板</w:t>
            </w:r>
            <w:r>
              <w:rPr>
                <w:rFonts w:hint="default" w:ascii="Times New Roman" w:hAnsi="Times New Roman" w:eastAsia="宋体" w:cs="Times New Roman"/>
                <w:i w:val="0"/>
                <w:iCs w:val="0"/>
                <w:color w:val="000000" w:themeColor="text1"/>
                <w:kern w:val="2"/>
                <w:sz w:val="20"/>
                <w:szCs w:val="20"/>
                <w:u w:val="none"/>
                <w:lang w:val="en-US" w:eastAsia="zh-CN" w:bidi="ar"/>
                <w14:textFill>
                  <w14:solidFill>
                    <w14:schemeClr w14:val="tx1"/>
                  </w14:solidFill>
                </w14:textFill>
              </w:rPr>
              <w:br w:type="textWrapping"/>
            </w:r>
            <w:r>
              <w:rPr>
                <w:rFonts w:hint="default" w:ascii="Times New Roman" w:hAnsi="Times New Roman" w:eastAsia="宋体" w:cs="Times New Roman"/>
                <w:i w:val="0"/>
                <w:iCs w:val="0"/>
                <w:color w:val="000000" w:themeColor="text1"/>
                <w:kern w:val="2"/>
                <w:sz w:val="20"/>
                <w:szCs w:val="20"/>
                <w:u w:val="none"/>
                <w:lang w:val="en-US" w:eastAsia="zh-CN" w:bidi="ar"/>
                <w14:textFill>
                  <w14:solidFill>
                    <w14:schemeClr w14:val="tx1"/>
                  </w14:solidFill>
                </w14:textFill>
              </w:rPr>
              <w:t>4、含暗藏灯带</w:t>
            </w:r>
            <w:r>
              <w:rPr>
                <w:rFonts w:hint="default" w:ascii="Times New Roman" w:hAnsi="Times New Roman" w:eastAsia="宋体" w:cs="Times New Roman"/>
                <w:i w:val="0"/>
                <w:iCs w:val="0"/>
                <w:color w:val="000000" w:themeColor="text1"/>
                <w:kern w:val="2"/>
                <w:sz w:val="20"/>
                <w:szCs w:val="20"/>
                <w:u w:val="none"/>
                <w:lang w:val="en-US" w:eastAsia="zh-CN" w:bidi="ar"/>
                <w14:textFill>
                  <w14:solidFill>
                    <w14:schemeClr w14:val="tx1"/>
                  </w14:solidFill>
                </w14:textFill>
              </w:rPr>
              <w:br w:type="textWrapping"/>
            </w:r>
            <w:r>
              <w:rPr>
                <w:rFonts w:hint="default" w:ascii="Times New Roman" w:hAnsi="Times New Roman" w:eastAsia="宋体" w:cs="Times New Roman"/>
                <w:i w:val="0"/>
                <w:iCs w:val="0"/>
                <w:color w:val="000000" w:themeColor="text1"/>
                <w:kern w:val="2"/>
                <w:sz w:val="20"/>
                <w:szCs w:val="20"/>
                <w:u w:val="none"/>
                <w:lang w:val="en-US" w:eastAsia="zh-CN" w:bidi="ar"/>
                <w14:textFill>
                  <w14:solidFill>
                    <w14:schemeClr w14:val="tx1"/>
                  </w14:solidFill>
                </w14:textFill>
              </w:rPr>
              <w:t>5、含灯箱</w:t>
            </w:r>
            <w:r>
              <w:rPr>
                <w:rFonts w:hint="default" w:ascii="Times New Roman" w:hAnsi="Times New Roman" w:eastAsia="宋体" w:cs="Times New Roman"/>
                <w:i w:val="0"/>
                <w:iCs w:val="0"/>
                <w:color w:val="000000" w:themeColor="text1"/>
                <w:kern w:val="2"/>
                <w:sz w:val="20"/>
                <w:szCs w:val="20"/>
                <w:u w:val="none"/>
                <w:lang w:val="en-US" w:eastAsia="zh-CN" w:bidi="ar"/>
                <w14:textFill>
                  <w14:solidFill>
                    <w14:schemeClr w14:val="tx1"/>
                  </w14:solidFill>
                </w14:textFill>
              </w:rPr>
              <w:br w:type="textWrapping"/>
            </w:r>
            <w:r>
              <w:rPr>
                <w:rFonts w:hint="default" w:ascii="Times New Roman" w:hAnsi="Times New Roman" w:eastAsia="宋体" w:cs="Times New Roman"/>
                <w:i w:val="0"/>
                <w:iCs w:val="0"/>
                <w:color w:val="000000" w:themeColor="text1"/>
                <w:kern w:val="2"/>
                <w:sz w:val="20"/>
                <w:szCs w:val="20"/>
                <w:u w:val="none"/>
                <w:lang w:val="en-US" w:eastAsia="zh-CN" w:bidi="ar"/>
                <w14:textFill>
                  <w14:solidFill>
                    <w14:schemeClr w14:val="tx1"/>
                  </w14:solidFill>
                </w14:textFill>
              </w:rPr>
              <w:t>6、符合相关设计及施工验收技术规范的要求并综合考虑相关费用</w:t>
            </w:r>
          </w:p>
        </w:tc>
        <w:tc>
          <w:tcPr>
            <w:tcW w:w="4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56375F">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宋体" w:eastAsia="宋体" w:cs="宋体"/>
                <w:i w:val="0"/>
                <w:iCs w:val="0"/>
                <w:color w:val="000000" w:themeColor="text1"/>
                <w:sz w:val="20"/>
                <w:szCs w:val="20"/>
                <w:u w:val="none"/>
                <w14:textFill>
                  <w14:solidFill>
                    <w14:schemeClr w14:val="tx1"/>
                  </w14:solidFill>
                </w14:textFill>
              </w:rPr>
            </w:pPr>
            <w:r>
              <w:rPr>
                <w:rFonts w:hint="eastAsia" w:ascii="Times New Roman" w:hAnsi="宋体" w:eastAsia="宋体" w:cs="宋体"/>
                <w:i w:val="0"/>
                <w:iCs w:val="0"/>
                <w:color w:val="000000" w:themeColor="text1"/>
                <w:kern w:val="0"/>
                <w:sz w:val="20"/>
                <w:szCs w:val="20"/>
                <w:u w:val="none"/>
                <w:lang w:val="en-US" w:eastAsia="zh-CN" w:bidi="ar"/>
                <w14:textFill>
                  <w14:solidFill>
                    <w14:schemeClr w14:val="tx1"/>
                  </w14:solidFill>
                </w14:textFill>
              </w:rPr>
              <w:t>m2</w:t>
            </w:r>
          </w:p>
        </w:tc>
        <w:tc>
          <w:tcPr>
            <w:tcW w:w="4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8F6F2C">
            <w:pPr>
              <w:keepNext/>
              <w:keepLines w:val="0"/>
              <w:widowControl/>
              <w:suppressLineNumbers w:val="0"/>
              <w:snapToGrid w:val="0"/>
              <w:spacing w:before="0" w:beforeAutospacing="0" w:after="0" w:afterAutospacing="0"/>
              <w:ind w:left="0" w:right="0"/>
              <w:jc w:val="center"/>
              <w:textAlignment w:val="center"/>
              <w:rPr>
                <w:rFonts w:hint="default" w:ascii="宋体" w:hAnsi="宋体" w:eastAsia="宋体" w:cs="宋体"/>
                <w:i w:val="0"/>
                <w:iCs w:val="0"/>
                <w:color w:val="000000" w:themeColor="text1"/>
                <w:kern w:val="0"/>
                <w:sz w:val="20"/>
                <w:szCs w:val="20"/>
                <w:u w:val="none"/>
                <w:lang w:bidi="ar"/>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9.648</w:t>
            </w:r>
          </w:p>
        </w:tc>
        <w:tc>
          <w:tcPr>
            <w:tcW w:w="67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7DF8E2">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themeColor="text1"/>
                <w:kern w:val="0"/>
                <w:sz w:val="20"/>
                <w:szCs w:val="20"/>
                <w:u w:val="none"/>
                <w:lang w:bidi="ar"/>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1250.00</w:t>
            </w:r>
          </w:p>
        </w:tc>
        <w:tc>
          <w:tcPr>
            <w:tcW w:w="7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80B3EC">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themeColor="text1"/>
                <w:kern w:val="0"/>
                <w:sz w:val="20"/>
                <w:szCs w:val="20"/>
                <w:u w:val="none"/>
                <w:lang w:bidi="ar"/>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12060.00</w:t>
            </w:r>
          </w:p>
        </w:tc>
      </w:tr>
      <w:tr w14:paraId="6D7B4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3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F82D6C">
            <w:pPr>
              <w:keepNext/>
              <w:keepLines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i w:val="0"/>
                <w:iCs w:val="0"/>
                <w:color w:val="000000" w:themeColor="text1"/>
                <w:sz w:val="20"/>
                <w:szCs w:val="20"/>
                <w:u w:val="none"/>
                <w14:textFill>
                  <w14:solidFill>
                    <w14:schemeClr w14:val="tx1"/>
                  </w14:solidFill>
                </w14:textFill>
              </w:rPr>
            </w:pPr>
            <w:r>
              <w:rPr>
                <w:rFonts w:hint="eastAsia" w:ascii="宋体" w:hAnsi="宋体" w:cs="宋体"/>
                <w:b w:val="0"/>
                <w:bCs/>
                <w:i w:val="0"/>
                <w:iCs w:val="0"/>
                <w:color w:val="000000" w:themeColor="text1"/>
                <w:sz w:val="20"/>
                <w:szCs w:val="20"/>
                <w:u w:val="none"/>
                <w:lang w:val="en-US" w:eastAsia="zh-CN"/>
                <w14:textFill>
                  <w14:solidFill>
                    <w14:schemeClr w14:val="tx1"/>
                  </w14:solidFill>
                </w14:textFill>
              </w:rPr>
              <w:t>3</w:t>
            </w:r>
          </w:p>
        </w:tc>
        <w:tc>
          <w:tcPr>
            <w:tcW w:w="6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B096B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宋体" w:hAnsi="宋体" w:eastAsia="宋体" w:cs="宋体"/>
                <w:b w:val="0"/>
                <w:bCs/>
                <w:i w:val="0"/>
                <w:iCs w:val="0"/>
                <w:color w:val="000000" w:themeColor="text1"/>
                <w:sz w:val="20"/>
                <w:szCs w:val="20"/>
                <w:u w:val="none"/>
                <w14:textFill>
                  <w14:solidFill>
                    <w14:schemeClr w14:val="tx1"/>
                  </w14:solidFill>
                </w14:textFill>
              </w:rPr>
            </w:pPr>
            <w:r>
              <w:rPr>
                <w:rFonts w:hint="eastAsia" w:ascii="宋体" w:hAnsi="宋体" w:cs="宋体"/>
                <w:b w:val="0"/>
                <w:bCs/>
                <w:i w:val="0"/>
                <w:iCs w:val="0"/>
                <w:color w:val="000000" w:themeColor="text1"/>
                <w:kern w:val="0"/>
                <w:sz w:val="20"/>
                <w:szCs w:val="20"/>
                <w:u w:val="none"/>
                <w:lang w:val="en-US" w:eastAsia="zh-CN" w:bidi="ar"/>
                <w14:textFill>
                  <w14:solidFill>
                    <w14:schemeClr w14:val="tx1"/>
                  </w14:solidFill>
                </w14:textFill>
              </w:rPr>
              <w:t>增值税</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58201B">
            <w:pPr>
              <w:keepNext w:val="0"/>
              <w:keepLines w:val="0"/>
              <w:widowControl/>
              <w:suppressLineNumbers w:val="0"/>
              <w:spacing w:before="0" w:beforeAutospacing="0" w:after="0" w:afterAutospacing="0"/>
              <w:ind w:left="0" w:right="0"/>
              <w:jc w:val="center"/>
              <w:rPr>
                <w:rFonts w:hint="eastAsia" w:ascii="宋体" w:hAnsi="宋体" w:cs="宋体"/>
                <w:b w:val="0"/>
                <w:bCs/>
                <w:sz w:val="20"/>
                <w:szCs w:val="20"/>
              </w:rPr>
            </w:pPr>
            <w:r>
              <w:rPr>
                <w:rFonts w:hint="eastAsia" w:ascii="宋体" w:hAnsi="宋体" w:eastAsia="宋体" w:cs="宋体"/>
                <w:b w:val="0"/>
                <w:bCs/>
                <w:color w:val="000000"/>
                <w:kern w:val="0"/>
                <w:sz w:val="20"/>
                <w:szCs w:val="20"/>
                <w:lang w:val="en-US" w:eastAsia="zh-CN" w:bidi="ar"/>
              </w:rPr>
              <w:t>分部分项工程费+措施项目费+其</w:t>
            </w:r>
          </w:p>
          <w:p w14:paraId="21AE001A">
            <w:pPr>
              <w:keepNext w:val="0"/>
              <w:keepLines w:val="0"/>
              <w:widowControl/>
              <w:suppressLineNumbers w:val="0"/>
              <w:snapToGrid/>
              <w:spacing w:before="0" w:beforeAutospacing="0" w:after="0" w:afterAutospacing="0"/>
              <w:ind w:left="0" w:leftChars="0" w:right="0" w:rightChars="0" w:firstLine="0" w:firstLineChars="0"/>
              <w:jc w:val="center"/>
              <w:rPr>
                <w:rFonts w:hint="default" w:ascii="宋体" w:hAnsi="宋体" w:eastAsia="宋体" w:cs="宋体"/>
                <w:b w:val="0"/>
                <w:bCs/>
                <w:i w:val="0"/>
                <w:iCs w:val="0"/>
                <w:color w:val="000000" w:themeColor="text1"/>
                <w:sz w:val="20"/>
                <w:szCs w:val="20"/>
                <w:u w:val="none"/>
                <w14:textFill>
                  <w14:solidFill>
                    <w14:schemeClr w14:val="tx1"/>
                  </w14:solidFill>
                </w14:textFill>
              </w:rPr>
            </w:pPr>
            <w:r>
              <w:rPr>
                <w:rFonts w:hint="eastAsia" w:ascii="宋体" w:hAnsi="宋体" w:eastAsia="宋体" w:cs="宋体"/>
                <w:b w:val="0"/>
                <w:bCs/>
                <w:color w:val="000000"/>
                <w:kern w:val="0"/>
                <w:sz w:val="20"/>
                <w:szCs w:val="20"/>
                <w:lang w:val="en-US" w:eastAsia="zh-CN" w:bidi="ar"/>
              </w:rPr>
              <w:t>他项目费-专业工程暂估价</w:t>
            </w:r>
          </w:p>
        </w:tc>
        <w:tc>
          <w:tcPr>
            <w:tcW w:w="4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6C71DF">
            <w:pPr>
              <w:keepNext/>
              <w:keepLines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i w:val="0"/>
                <w:iCs w:val="0"/>
                <w:color w:val="000000" w:themeColor="text1"/>
                <w:sz w:val="20"/>
                <w:szCs w:val="20"/>
                <w:u w:val="none"/>
                <w14:textFill>
                  <w14:solidFill>
                    <w14:schemeClr w14:val="tx1"/>
                  </w14:solidFill>
                </w14:textFill>
              </w:rPr>
            </w:pPr>
          </w:p>
        </w:tc>
        <w:tc>
          <w:tcPr>
            <w:tcW w:w="4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9B15DF">
            <w:pPr>
              <w:keepNext/>
              <w:keepLines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i w:val="0"/>
                <w:iCs w:val="0"/>
                <w:color w:val="000000" w:themeColor="text1"/>
                <w:sz w:val="20"/>
                <w:szCs w:val="20"/>
                <w:u w:val="none"/>
                <w14:textFill>
                  <w14:solidFill>
                    <w14:schemeClr w14:val="tx1"/>
                  </w14:solidFill>
                </w14:textFill>
              </w:rPr>
            </w:pPr>
          </w:p>
        </w:tc>
        <w:tc>
          <w:tcPr>
            <w:tcW w:w="67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222EEB">
            <w:pPr>
              <w:keepNext/>
              <w:keepLines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i w:val="0"/>
                <w:iCs w:val="0"/>
                <w:color w:val="000000" w:themeColor="text1"/>
                <w:sz w:val="20"/>
                <w:szCs w:val="20"/>
                <w:u w:val="none"/>
                <w14:textFill>
                  <w14:solidFill>
                    <w14:schemeClr w14:val="tx1"/>
                  </w14:solidFill>
                </w14:textFill>
              </w:rPr>
            </w:pPr>
            <w:r>
              <w:rPr>
                <w:rFonts w:hint="eastAsia" w:ascii="宋体" w:hAnsi="宋体" w:cs="宋体"/>
                <w:b w:val="0"/>
                <w:bCs/>
                <w:i w:val="0"/>
                <w:iCs w:val="0"/>
                <w:color w:val="000000" w:themeColor="text1"/>
                <w:sz w:val="20"/>
                <w:szCs w:val="20"/>
                <w:u w:val="none"/>
                <w:lang w:val="en-US" w:eastAsia="zh-CN"/>
                <w14:textFill>
                  <w14:solidFill>
                    <w14:schemeClr w14:val="tx1"/>
                  </w14:solidFill>
                </w14:textFill>
              </w:rPr>
              <w:t>税率9%</w:t>
            </w:r>
          </w:p>
        </w:tc>
        <w:tc>
          <w:tcPr>
            <w:tcW w:w="7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7F36B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i w:val="0"/>
                <w:iCs w:val="0"/>
                <w:color w:val="000000"/>
                <w:kern w:val="2"/>
                <w:sz w:val="20"/>
                <w:szCs w:val="20"/>
                <w:u w:val="none"/>
                <w:lang w:val="en-US" w:eastAsia="zh-CN" w:bidi="ar-SA"/>
              </w:rPr>
            </w:pPr>
            <w:r>
              <w:rPr>
                <w:rFonts w:hint="eastAsia" w:ascii="宋体" w:hAnsi="宋体" w:cs="宋体"/>
                <w:b w:val="0"/>
                <w:bCs/>
                <w:i w:val="0"/>
                <w:iCs w:val="0"/>
                <w:color w:val="000000" w:themeColor="text1"/>
                <w:kern w:val="0"/>
                <w:sz w:val="20"/>
                <w:szCs w:val="20"/>
                <w:u w:val="none"/>
                <w:lang w:val="en-US" w:eastAsia="zh-CN" w:bidi="ar"/>
                <w14:textFill>
                  <w14:solidFill>
                    <w14:schemeClr w14:val="tx1"/>
                  </w14:solidFill>
                </w14:textFill>
              </w:rPr>
              <w:t>6467.4</w:t>
            </w:r>
          </w:p>
        </w:tc>
      </w:tr>
      <w:tr w14:paraId="71D36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436" w:hRule="atLeast"/>
          <w:jc w:val="center"/>
        </w:trPr>
        <w:tc>
          <w:tcPr>
            <w:tcW w:w="3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4506F2">
            <w:pPr>
              <w:keepNext/>
              <w:keepLines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val="0"/>
                <w:i w:val="0"/>
                <w:iCs w:val="0"/>
                <w:color w:val="000000" w:themeColor="text1"/>
                <w:kern w:val="2"/>
                <w:sz w:val="20"/>
                <w:szCs w:val="20"/>
                <w:u w:val="none"/>
                <w:lang w:val="en-US" w:eastAsia="zh-CN" w:bidi="ar-SA"/>
                <w14:textFill>
                  <w14:solidFill>
                    <w14:schemeClr w14:val="tx1"/>
                  </w14:solidFill>
                </w14:textFill>
              </w:rPr>
            </w:pPr>
          </w:p>
        </w:tc>
        <w:tc>
          <w:tcPr>
            <w:tcW w:w="6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E9D8B2">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b/>
                <w:bCs w:val="0"/>
                <w:i w:val="0"/>
                <w:iCs w:val="0"/>
                <w:color w:val="000000" w:themeColor="text1"/>
                <w:kern w:val="2"/>
                <w:sz w:val="20"/>
                <w:szCs w:val="20"/>
                <w:u w:val="none"/>
                <w:lang w:val="en-US" w:eastAsia="zh-CN" w:bidi="ar-SA"/>
                <w14:textFill>
                  <w14:solidFill>
                    <w14:schemeClr w14:val="tx1"/>
                  </w14:solidFill>
                </w14:textFill>
              </w:rPr>
            </w:pPr>
            <w:r>
              <w:rPr>
                <w:rFonts w:hint="eastAsia" w:ascii="宋体" w:hAnsi="宋体" w:cs="宋体"/>
                <w:b/>
                <w:bCs w:val="0"/>
                <w:i w:val="0"/>
                <w:iCs w:val="0"/>
                <w:color w:val="000000" w:themeColor="text1"/>
                <w:kern w:val="2"/>
                <w:sz w:val="20"/>
                <w:szCs w:val="20"/>
                <w:u w:val="none"/>
                <w:lang w:val="en-US" w:eastAsia="zh-CN" w:bidi="ar-SA"/>
                <w14:textFill>
                  <w14:solidFill>
                    <w14:schemeClr w14:val="tx1"/>
                  </w14:solidFill>
                </w14:textFill>
              </w:rPr>
              <w:t>合计：</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C1A7BF">
            <w:pPr>
              <w:keepNext/>
              <w:keepLines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val="0"/>
                <w:i w:val="0"/>
                <w:iCs w:val="0"/>
                <w:color w:val="000000" w:themeColor="text1"/>
                <w:kern w:val="2"/>
                <w:sz w:val="20"/>
                <w:szCs w:val="20"/>
                <w:u w:val="none"/>
                <w:lang w:val="en-US" w:eastAsia="zh-CN" w:bidi="ar-SA"/>
                <w14:textFill>
                  <w14:solidFill>
                    <w14:schemeClr w14:val="tx1"/>
                  </w14:solidFill>
                </w14:textFill>
              </w:rPr>
            </w:pPr>
          </w:p>
        </w:tc>
        <w:tc>
          <w:tcPr>
            <w:tcW w:w="4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1367F4">
            <w:pPr>
              <w:keepNext/>
              <w:keepLines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val="0"/>
                <w:i w:val="0"/>
                <w:iCs w:val="0"/>
                <w:color w:val="000000" w:themeColor="text1"/>
                <w:kern w:val="2"/>
                <w:sz w:val="20"/>
                <w:szCs w:val="20"/>
                <w:u w:val="none"/>
                <w:lang w:val="en-US" w:eastAsia="zh-CN" w:bidi="ar-SA"/>
                <w14:textFill>
                  <w14:solidFill>
                    <w14:schemeClr w14:val="tx1"/>
                  </w14:solidFill>
                </w14:textFill>
              </w:rPr>
            </w:pPr>
          </w:p>
        </w:tc>
        <w:tc>
          <w:tcPr>
            <w:tcW w:w="4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302E3F">
            <w:pPr>
              <w:keepNext/>
              <w:keepLines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val="0"/>
                <w:i w:val="0"/>
                <w:iCs w:val="0"/>
                <w:color w:val="000000" w:themeColor="text1"/>
                <w:kern w:val="2"/>
                <w:sz w:val="20"/>
                <w:szCs w:val="20"/>
                <w:u w:val="none"/>
                <w:lang w:val="en-US" w:eastAsia="zh-CN" w:bidi="ar-SA"/>
                <w14:textFill>
                  <w14:solidFill>
                    <w14:schemeClr w14:val="tx1"/>
                  </w14:solidFill>
                </w14:textFill>
              </w:rPr>
            </w:pPr>
          </w:p>
        </w:tc>
        <w:tc>
          <w:tcPr>
            <w:tcW w:w="67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F4B504">
            <w:pPr>
              <w:keepNext/>
              <w:keepLines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val="0"/>
                <w:i w:val="0"/>
                <w:iCs w:val="0"/>
                <w:color w:val="000000" w:themeColor="text1"/>
                <w:kern w:val="2"/>
                <w:sz w:val="20"/>
                <w:szCs w:val="20"/>
                <w:u w:val="none"/>
                <w:lang w:val="en-US" w:eastAsia="zh-CN" w:bidi="ar-SA"/>
                <w14:textFill>
                  <w14:solidFill>
                    <w14:schemeClr w14:val="tx1"/>
                  </w14:solidFill>
                </w14:textFill>
              </w:rPr>
            </w:pPr>
          </w:p>
        </w:tc>
        <w:tc>
          <w:tcPr>
            <w:tcW w:w="7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92C4C1">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b/>
                <w:bCs w:val="0"/>
                <w:i w:val="0"/>
                <w:iCs w:val="0"/>
                <w:color w:val="000000"/>
                <w:kern w:val="2"/>
                <w:sz w:val="20"/>
                <w:szCs w:val="20"/>
                <w:u w:val="none"/>
                <w:lang w:val="en-US" w:eastAsia="zh-CN" w:bidi="ar-SA"/>
              </w:rPr>
            </w:pPr>
            <w:r>
              <w:rPr>
                <w:rFonts w:hint="eastAsia" w:ascii="宋体" w:hAnsi="宋体" w:eastAsia="宋体" w:cs="宋体"/>
                <w:b/>
                <w:bCs w:val="0"/>
                <w:sz w:val="20"/>
                <w:szCs w:val="20"/>
                <w:lang w:val="en-US" w:eastAsia="zh-CN"/>
              </w:rPr>
              <w:t>78327.40</w:t>
            </w:r>
          </w:p>
        </w:tc>
      </w:tr>
    </w:tbl>
    <w:p w14:paraId="233FEED9">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Times New Roman" w:hAnsi="Times New Roman" w:eastAsia="宋体" w:cs="Times New Roman"/>
          <w:b/>
          <w:bCs/>
          <w:sz w:val="24"/>
          <w:szCs w:val="24"/>
          <w:highlight w:val="none"/>
          <w:lang w:val="en-US" w:eastAsia="zh-CN"/>
        </w:rPr>
      </w:pPr>
    </w:p>
    <w:p w14:paraId="461CABAE">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七</w:t>
      </w:r>
      <w:r>
        <w:rPr>
          <w:rFonts w:hint="eastAsia" w:ascii="宋体" w:hAnsi="宋体" w:eastAsia="宋体" w:cs="宋体"/>
          <w:b/>
          <w:bCs/>
          <w:color w:val="auto"/>
          <w:sz w:val="24"/>
          <w:szCs w:val="24"/>
          <w:highlight w:val="none"/>
          <w:lang w:val="en-US" w:eastAsia="zh-CN"/>
        </w:rPr>
        <w:t>、合格</w:t>
      </w:r>
      <w:r>
        <w:rPr>
          <w:rFonts w:hint="eastAsia" w:ascii="宋体" w:hAnsi="宋体" w:cs="宋体"/>
          <w:b/>
          <w:bCs/>
          <w:color w:val="auto"/>
          <w:sz w:val="24"/>
          <w:szCs w:val="24"/>
          <w:highlight w:val="none"/>
          <w:lang w:val="en-US" w:eastAsia="zh-CN"/>
        </w:rPr>
        <w:t>参评单位</w:t>
      </w:r>
      <w:r>
        <w:rPr>
          <w:rFonts w:hint="eastAsia" w:ascii="宋体" w:hAnsi="宋体" w:eastAsia="宋体" w:cs="宋体"/>
          <w:b/>
          <w:bCs/>
          <w:color w:val="auto"/>
          <w:sz w:val="24"/>
          <w:szCs w:val="24"/>
          <w:highlight w:val="none"/>
          <w:lang w:val="en-US" w:eastAsia="zh-CN"/>
        </w:rPr>
        <w:t>资格要求</w:t>
      </w:r>
    </w:p>
    <w:p w14:paraId="2A8C085E">
      <w:pPr>
        <w:pStyle w:val="2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right="0" w:firstLine="560" w:firstLineChars="200"/>
        <w:rPr>
          <w:rFonts w:hint="eastAsia" w:ascii="宋体" w:hAnsi="宋体" w:eastAsia="宋体" w:cs="宋体"/>
          <w:b w:val="0"/>
          <w:bCs w:val="0"/>
          <w:color w:val="auto"/>
          <w:kern w:val="2"/>
          <w:sz w:val="28"/>
          <w:szCs w:val="28"/>
          <w:highlight w:val="none"/>
          <w:lang w:val="en-US" w:eastAsia="zh-CN" w:bidi="ar-SA"/>
        </w:rPr>
      </w:pPr>
      <w:r>
        <w:rPr>
          <w:rFonts w:hint="eastAsia" w:ascii="宋体" w:hAnsi="宋体" w:eastAsia="宋体" w:cs="宋体"/>
          <w:b w:val="0"/>
          <w:bCs w:val="0"/>
          <w:color w:val="auto"/>
          <w:kern w:val="2"/>
          <w:sz w:val="28"/>
          <w:szCs w:val="28"/>
          <w:highlight w:val="none"/>
          <w:lang w:val="en-US" w:eastAsia="zh-CN" w:bidi="ar-SA"/>
        </w:rPr>
        <w:t>（一）</w:t>
      </w:r>
      <w:r>
        <w:rPr>
          <w:rFonts w:hint="default" w:ascii="宋体" w:hAnsi="宋体" w:eastAsia="宋体" w:cs="宋体"/>
          <w:b w:val="0"/>
          <w:bCs w:val="0"/>
          <w:color w:val="auto"/>
          <w:kern w:val="2"/>
          <w:sz w:val="28"/>
          <w:szCs w:val="28"/>
          <w:highlight w:val="none"/>
          <w:lang w:val="en-US" w:eastAsia="zh-CN" w:bidi="ar-SA"/>
        </w:rPr>
        <w:t>参评</w:t>
      </w:r>
      <w:r>
        <w:rPr>
          <w:rFonts w:hint="eastAsia" w:ascii="宋体" w:hAnsi="宋体" w:eastAsia="宋体" w:cs="宋体"/>
          <w:b w:val="0"/>
          <w:bCs w:val="0"/>
          <w:color w:val="auto"/>
          <w:kern w:val="2"/>
          <w:sz w:val="28"/>
          <w:szCs w:val="28"/>
          <w:highlight w:val="none"/>
          <w:lang w:val="en-US" w:eastAsia="zh-CN" w:bidi="ar-SA"/>
        </w:rPr>
        <w:t>单位须</w:t>
      </w:r>
      <w:r>
        <w:rPr>
          <w:rFonts w:hint="default" w:ascii="宋体" w:hAnsi="宋体" w:eastAsia="宋体" w:cs="宋体"/>
          <w:b w:val="0"/>
          <w:bCs w:val="0"/>
          <w:color w:val="auto"/>
          <w:kern w:val="2"/>
          <w:sz w:val="28"/>
          <w:szCs w:val="28"/>
          <w:highlight w:val="none"/>
          <w:lang w:val="en-US" w:eastAsia="zh-CN" w:bidi="ar-SA"/>
        </w:rPr>
        <w:t>为在中华人民共和国境内注册成立的并持有有效的营业执照（须提供营业执照复印件</w:t>
      </w:r>
      <w:r>
        <w:rPr>
          <w:rFonts w:hint="eastAsia" w:ascii="宋体" w:hAnsi="宋体" w:eastAsia="宋体" w:cs="宋体"/>
          <w:b w:val="0"/>
          <w:bCs w:val="0"/>
          <w:color w:val="auto"/>
          <w:kern w:val="2"/>
          <w:sz w:val="28"/>
          <w:szCs w:val="28"/>
          <w:highlight w:val="none"/>
          <w:lang w:val="en-US" w:eastAsia="zh-CN" w:bidi="ar-SA"/>
        </w:rPr>
        <w:t>加盖参评单位公章</w:t>
      </w:r>
      <w:r>
        <w:rPr>
          <w:rFonts w:hint="default" w:ascii="宋体" w:hAnsi="宋体" w:eastAsia="宋体" w:cs="宋体"/>
          <w:b w:val="0"/>
          <w:bCs w:val="0"/>
          <w:color w:val="auto"/>
          <w:kern w:val="2"/>
          <w:sz w:val="28"/>
          <w:szCs w:val="28"/>
          <w:highlight w:val="none"/>
          <w:lang w:val="en-US" w:eastAsia="zh-CN" w:bidi="ar-SA"/>
        </w:rPr>
        <w:t>）</w:t>
      </w:r>
      <w:r>
        <w:rPr>
          <w:rFonts w:hint="eastAsia" w:ascii="宋体" w:hAnsi="宋体" w:eastAsia="宋体" w:cs="宋体"/>
          <w:b w:val="0"/>
          <w:bCs w:val="0"/>
          <w:color w:val="auto"/>
          <w:kern w:val="2"/>
          <w:sz w:val="28"/>
          <w:szCs w:val="28"/>
          <w:highlight w:val="none"/>
          <w:lang w:val="en-US" w:eastAsia="zh-CN" w:bidi="ar-SA"/>
        </w:rPr>
        <w:t>，</w:t>
      </w:r>
      <w:r>
        <w:rPr>
          <w:rFonts w:hint="default" w:ascii="宋体" w:hAnsi="宋体" w:eastAsia="宋体" w:cs="宋体"/>
          <w:b w:val="0"/>
          <w:bCs w:val="0"/>
          <w:color w:val="auto"/>
          <w:kern w:val="2"/>
          <w:sz w:val="28"/>
          <w:szCs w:val="28"/>
          <w:highlight w:val="none"/>
          <w:lang w:val="en-US" w:eastAsia="zh-CN" w:bidi="ar-SA"/>
        </w:rPr>
        <w:t>参评</w:t>
      </w:r>
      <w:r>
        <w:rPr>
          <w:rFonts w:hint="eastAsia" w:ascii="宋体" w:hAnsi="宋体" w:eastAsia="宋体" w:cs="宋体"/>
          <w:b w:val="0"/>
          <w:bCs w:val="0"/>
          <w:color w:val="auto"/>
          <w:kern w:val="2"/>
          <w:sz w:val="28"/>
          <w:szCs w:val="28"/>
          <w:highlight w:val="none"/>
          <w:lang w:val="en-US" w:eastAsia="zh-CN" w:bidi="ar-SA"/>
        </w:rPr>
        <w:t>单位经营</w:t>
      </w:r>
      <w:r>
        <w:rPr>
          <w:rFonts w:hint="default" w:ascii="宋体" w:hAnsi="宋体" w:eastAsia="宋体" w:cs="宋体"/>
          <w:b w:val="0"/>
          <w:bCs w:val="0"/>
          <w:color w:val="auto"/>
          <w:kern w:val="2"/>
          <w:sz w:val="28"/>
          <w:szCs w:val="28"/>
          <w:highlight w:val="none"/>
          <w:lang w:val="en-US" w:eastAsia="zh-CN" w:bidi="ar-SA"/>
        </w:rPr>
        <w:t>范围须具备</w:t>
      </w:r>
      <w:r>
        <w:rPr>
          <w:rFonts w:hint="eastAsia" w:ascii="宋体" w:hAnsi="宋体" w:cs="宋体"/>
          <w:b w:val="0"/>
          <w:bCs w:val="0"/>
          <w:color w:val="auto"/>
          <w:kern w:val="2"/>
          <w:sz w:val="28"/>
          <w:szCs w:val="28"/>
          <w:highlight w:val="none"/>
          <w:lang w:val="en-US" w:eastAsia="zh-CN" w:bidi="ar-SA"/>
        </w:rPr>
        <w:t>建设工程设计或建设工程施工</w:t>
      </w:r>
      <w:r>
        <w:rPr>
          <w:rFonts w:hint="default" w:ascii="宋体" w:hAnsi="宋体" w:eastAsia="宋体" w:cs="宋体"/>
          <w:b w:val="0"/>
          <w:bCs w:val="0"/>
          <w:color w:val="0000FF"/>
          <w:kern w:val="2"/>
          <w:sz w:val="28"/>
          <w:szCs w:val="28"/>
          <w:highlight w:val="none"/>
          <w:lang w:val="en-US" w:eastAsia="zh-CN" w:bidi="ar-SA"/>
        </w:rPr>
        <w:t>或装饰装修</w:t>
      </w:r>
      <w:r>
        <w:rPr>
          <w:rFonts w:hint="default" w:ascii="宋体" w:hAnsi="宋体" w:eastAsia="宋体" w:cs="宋体"/>
          <w:b w:val="0"/>
          <w:bCs w:val="0"/>
          <w:color w:val="auto"/>
          <w:kern w:val="2"/>
          <w:sz w:val="28"/>
          <w:szCs w:val="28"/>
          <w:highlight w:val="none"/>
          <w:lang w:val="en-US" w:eastAsia="zh-CN" w:bidi="ar-SA"/>
        </w:rPr>
        <w:t>相关</w:t>
      </w:r>
      <w:r>
        <w:rPr>
          <w:rFonts w:hint="eastAsia" w:ascii="宋体" w:hAnsi="宋体" w:eastAsia="宋体" w:cs="宋体"/>
          <w:b w:val="0"/>
          <w:bCs w:val="0"/>
          <w:color w:val="auto"/>
          <w:kern w:val="2"/>
          <w:sz w:val="28"/>
          <w:szCs w:val="28"/>
          <w:highlight w:val="none"/>
          <w:lang w:val="en-US" w:eastAsia="zh-CN" w:bidi="ar-SA"/>
        </w:rPr>
        <w:t>内容，经过工商行政管理机关确定的具有独立法人资格的企业，并具有有效的安全生产许可证。</w:t>
      </w:r>
    </w:p>
    <w:p w14:paraId="471103A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cs="宋体"/>
          <w:b w:val="0"/>
          <w:bCs w:val="0"/>
          <w:color w:val="auto"/>
          <w:sz w:val="28"/>
          <w:szCs w:val="28"/>
          <w:highlight w:val="none"/>
          <w:lang w:val="en-US" w:eastAsia="zh-CN"/>
        </w:rPr>
        <w:t>（二）</w:t>
      </w:r>
      <w:r>
        <w:rPr>
          <w:rFonts w:hint="eastAsia" w:ascii="宋体" w:hAnsi="宋体" w:eastAsia="宋体" w:cs="宋体"/>
          <w:b w:val="0"/>
          <w:bCs w:val="0"/>
          <w:color w:val="auto"/>
          <w:sz w:val="28"/>
          <w:szCs w:val="28"/>
          <w:highlight w:val="none"/>
          <w:lang w:val="en-US" w:eastAsia="zh-CN"/>
        </w:rPr>
        <w:t>单位负责人为同一人或者存在直接控股、管理关系的不同</w:t>
      </w:r>
      <w:r>
        <w:rPr>
          <w:rFonts w:hint="eastAsia" w:ascii="宋体" w:hAnsi="宋体" w:cs="宋体"/>
          <w:b w:val="0"/>
          <w:bCs w:val="0"/>
          <w:color w:val="auto"/>
          <w:sz w:val="28"/>
          <w:szCs w:val="28"/>
          <w:highlight w:val="none"/>
          <w:lang w:val="en-US" w:eastAsia="zh-CN"/>
        </w:rPr>
        <w:t>参评单位</w:t>
      </w:r>
      <w:r>
        <w:rPr>
          <w:rFonts w:hint="eastAsia" w:ascii="宋体" w:hAnsi="宋体" w:eastAsia="宋体" w:cs="宋体"/>
          <w:b w:val="0"/>
          <w:bCs w:val="0"/>
          <w:color w:val="auto"/>
          <w:sz w:val="28"/>
          <w:szCs w:val="28"/>
          <w:highlight w:val="none"/>
          <w:lang w:val="en-US" w:eastAsia="zh-CN"/>
        </w:rPr>
        <w:t>，不得同时参评本项目。</w:t>
      </w:r>
    </w:p>
    <w:p w14:paraId="4C03E18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cs="宋体"/>
          <w:b w:val="0"/>
          <w:bCs w:val="0"/>
          <w:color w:val="auto"/>
          <w:sz w:val="28"/>
          <w:szCs w:val="28"/>
          <w:highlight w:val="none"/>
          <w:lang w:val="en-US" w:eastAsia="zh-CN"/>
        </w:rPr>
      </w:pPr>
      <w:r>
        <w:rPr>
          <w:rFonts w:hint="eastAsia" w:ascii="宋体" w:hAnsi="宋体" w:cs="宋体"/>
          <w:b w:val="0"/>
          <w:bCs w:val="0"/>
          <w:color w:val="auto"/>
          <w:sz w:val="28"/>
          <w:szCs w:val="28"/>
          <w:highlight w:val="none"/>
          <w:lang w:val="en-US" w:eastAsia="zh-CN"/>
        </w:rPr>
        <w:t>（三）</w:t>
      </w:r>
      <w:r>
        <w:rPr>
          <w:rFonts w:hint="eastAsia" w:ascii="宋体" w:hAnsi="宋体" w:cs="宋体"/>
          <w:color w:val="auto"/>
          <w:sz w:val="28"/>
          <w:szCs w:val="28"/>
          <w:highlight w:val="none"/>
          <w:lang w:val="en-US" w:eastAsia="zh-CN"/>
        </w:rPr>
        <w:t>参评单位</w:t>
      </w:r>
      <w:r>
        <w:rPr>
          <w:rFonts w:hint="eastAsia" w:ascii="宋体" w:hAnsi="宋体" w:cs="宋体"/>
          <w:color w:val="auto"/>
          <w:sz w:val="28"/>
          <w:szCs w:val="28"/>
          <w:highlight w:val="none"/>
        </w:rPr>
        <w:t>未被列入“信用中国”网站(www.creditchina.gov.cn)列为记录失信被执行人、重大税收违法失信主体、政府采购严重违法失信行为记录名单等情形。同时，在中国政府采购网(www.ccgp.gov.cn)中查询没有处于禁止参加政府采购活动的记录名单（1、由采购人于</w:t>
      </w:r>
      <w:r>
        <w:rPr>
          <w:rFonts w:hint="eastAsia" w:ascii="宋体" w:hAnsi="宋体" w:cs="宋体"/>
          <w:color w:val="auto"/>
          <w:sz w:val="28"/>
          <w:szCs w:val="28"/>
          <w:highlight w:val="none"/>
          <w:lang w:eastAsia="zh-CN"/>
        </w:rPr>
        <w:t>评审</w:t>
      </w:r>
      <w:r>
        <w:rPr>
          <w:rFonts w:hint="eastAsia" w:ascii="宋体" w:hAnsi="宋体" w:cs="宋体"/>
          <w:color w:val="auto"/>
          <w:sz w:val="28"/>
          <w:szCs w:val="28"/>
          <w:highlight w:val="none"/>
          <w:lang w:val="en-US" w:eastAsia="zh-CN"/>
        </w:rPr>
        <w:t>时间</w:t>
      </w:r>
      <w:r>
        <w:rPr>
          <w:rFonts w:hint="eastAsia" w:ascii="宋体" w:hAnsi="宋体" w:cs="宋体"/>
          <w:color w:val="auto"/>
          <w:sz w:val="28"/>
          <w:szCs w:val="28"/>
          <w:highlight w:val="none"/>
        </w:rPr>
        <w:t>在上述网站进行查询，同时对信息查询记录和证据截图或下载存档；2、若分公司参选：参</w:t>
      </w:r>
      <w:r>
        <w:rPr>
          <w:rFonts w:hint="eastAsia" w:ascii="宋体" w:hAnsi="宋体" w:cs="宋体"/>
          <w:color w:val="auto"/>
          <w:sz w:val="28"/>
          <w:szCs w:val="28"/>
          <w:highlight w:val="none"/>
          <w:lang w:val="en-US" w:eastAsia="zh-CN"/>
        </w:rPr>
        <w:t>评</w:t>
      </w:r>
      <w:r>
        <w:rPr>
          <w:rFonts w:hint="eastAsia" w:ascii="宋体" w:hAnsi="宋体" w:cs="宋体"/>
          <w:b w:val="0"/>
          <w:bCs w:val="0"/>
          <w:color w:val="auto"/>
          <w:sz w:val="28"/>
          <w:szCs w:val="28"/>
          <w:highlight w:val="none"/>
          <w:lang w:val="en-US" w:eastAsia="zh-CN"/>
        </w:rPr>
        <w:t>参评单位</w:t>
      </w:r>
      <w:r>
        <w:rPr>
          <w:rFonts w:hint="eastAsia" w:ascii="宋体" w:hAnsi="宋体" w:cs="宋体"/>
          <w:color w:val="auto"/>
          <w:sz w:val="28"/>
          <w:szCs w:val="28"/>
          <w:highlight w:val="none"/>
        </w:rPr>
        <w:t>为非独立法人</w:t>
      </w:r>
      <w:r>
        <w:rPr>
          <w:rFonts w:hint="eastAsia" w:ascii="宋体" w:hAnsi="宋体" w:cs="宋体"/>
          <w:color w:val="auto"/>
          <w:sz w:val="28"/>
          <w:szCs w:val="28"/>
          <w:highlight w:val="none"/>
          <w:lang w:eastAsia="zh-CN"/>
        </w:rPr>
        <w:t>【</w:t>
      </w:r>
      <w:r>
        <w:rPr>
          <w:rFonts w:hint="eastAsia" w:ascii="宋体" w:hAnsi="宋体" w:cs="宋体"/>
          <w:color w:val="auto"/>
          <w:sz w:val="28"/>
          <w:szCs w:val="28"/>
          <w:highlight w:val="none"/>
        </w:rPr>
        <w:t>即由合法法人依法建立的分公司</w:t>
      </w:r>
      <w:r>
        <w:rPr>
          <w:rFonts w:hint="eastAsia" w:ascii="宋体" w:hAnsi="宋体" w:cs="宋体"/>
          <w:color w:val="auto"/>
          <w:sz w:val="28"/>
          <w:szCs w:val="28"/>
          <w:highlight w:val="none"/>
          <w:lang w:eastAsia="zh-CN"/>
        </w:rPr>
        <w:t>】</w:t>
      </w:r>
      <w:r>
        <w:rPr>
          <w:rFonts w:hint="eastAsia" w:ascii="宋体" w:hAnsi="宋体" w:cs="宋体"/>
          <w:color w:val="auto"/>
          <w:sz w:val="28"/>
          <w:szCs w:val="28"/>
          <w:highlight w:val="none"/>
        </w:rPr>
        <w:t>，除了对参</w:t>
      </w:r>
      <w:r>
        <w:rPr>
          <w:rFonts w:hint="eastAsia" w:ascii="宋体" w:hAnsi="宋体" w:cs="宋体"/>
          <w:color w:val="auto"/>
          <w:sz w:val="28"/>
          <w:szCs w:val="28"/>
          <w:highlight w:val="none"/>
          <w:lang w:val="en-US" w:eastAsia="zh-CN"/>
        </w:rPr>
        <w:t>评</w:t>
      </w:r>
      <w:r>
        <w:rPr>
          <w:rFonts w:hint="eastAsia" w:ascii="宋体" w:hAnsi="宋体" w:cs="宋体"/>
          <w:b w:val="0"/>
          <w:bCs w:val="0"/>
          <w:color w:val="auto"/>
          <w:sz w:val="28"/>
          <w:szCs w:val="28"/>
          <w:highlight w:val="none"/>
          <w:lang w:val="en-US" w:eastAsia="zh-CN"/>
        </w:rPr>
        <w:t>参评单位</w:t>
      </w:r>
      <w:r>
        <w:rPr>
          <w:rFonts w:hint="eastAsia" w:ascii="宋体" w:hAnsi="宋体" w:cs="宋体"/>
          <w:color w:val="auto"/>
          <w:sz w:val="28"/>
          <w:szCs w:val="28"/>
          <w:highlight w:val="none"/>
        </w:rPr>
        <w:t>进行信息查询外，同时对总公司的信息查询记录和证据截图或下载存档）。</w:t>
      </w:r>
    </w:p>
    <w:p w14:paraId="4E93963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highlight w:val="none"/>
          <w:lang w:val="en-US" w:eastAsia="zh-CN"/>
        </w:rPr>
      </w:pPr>
      <w:r>
        <w:rPr>
          <w:rFonts w:hint="eastAsia" w:ascii="宋体" w:hAnsi="宋体" w:cs="宋体"/>
          <w:sz w:val="28"/>
          <w:szCs w:val="28"/>
          <w:highlight w:val="none"/>
          <w:lang w:val="en-US" w:eastAsia="zh-CN"/>
        </w:rPr>
        <w:t>（四）</w:t>
      </w:r>
      <w:r>
        <w:rPr>
          <w:rFonts w:hint="eastAsia" w:ascii="宋体" w:hAnsi="宋体" w:cs="宋体"/>
          <w:sz w:val="28"/>
          <w:szCs w:val="28"/>
          <w:highlight w:val="none"/>
        </w:rPr>
        <w:t>为非联合体</w:t>
      </w:r>
      <w:r>
        <w:rPr>
          <w:rFonts w:hint="eastAsia" w:ascii="宋体" w:hAnsi="宋体" w:cs="宋体"/>
          <w:sz w:val="28"/>
          <w:szCs w:val="28"/>
          <w:highlight w:val="none"/>
          <w:lang w:val="en-US" w:eastAsia="zh-CN"/>
        </w:rPr>
        <w:t>潜在参评单位</w:t>
      </w:r>
      <w:r>
        <w:rPr>
          <w:rFonts w:hint="eastAsia" w:ascii="宋体" w:hAnsi="宋体" w:cs="宋体"/>
          <w:sz w:val="28"/>
          <w:szCs w:val="28"/>
          <w:highlight w:val="none"/>
        </w:rPr>
        <w:t>投标参评</w:t>
      </w:r>
      <w:r>
        <w:rPr>
          <w:rFonts w:hint="eastAsia" w:ascii="宋体" w:hAnsi="宋体" w:cs="宋体"/>
          <w:sz w:val="28"/>
          <w:szCs w:val="28"/>
          <w:highlight w:val="none"/>
          <w:lang w:eastAsia="zh-CN"/>
        </w:rPr>
        <w:t>。</w:t>
      </w:r>
    </w:p>
    <w:p w14:paraId="14C0435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宋体" w:hAnsi="宋体" w:cs="宋体"/>
          <w:b w:val="0"/>
          <w:bCs w:val="0"/>
          <w:color w:val="auto"/>
          <w:sz w:val="28"/>
          <w:szCs w:val="28"/>
          <w:highlight w:val="none"/>
          <w:lang w:val="en-US" w:eastAsia="zh-CN"/>
        </w:rPr>
      </w:pPr>
      <w:r>
        <w:rPr>
          <w:rFonts w:hint="eastAsia" w:ascii="宋体" w:hAnsi="宋体" w:cs="宋体"/>
          <w:sz w:val="28"/>
          <w:szCs w:val="28"/>
          <w:highlight w:val="none"/>
          <w:lang w:val="en-US" w:eastAsia="zh-CN"/>
        </w:rPr>
        <w:t>（五）报价为唯一固定价且未超过报价限价</w:t>
      </w:r>
      <w:r>
        <w:rPr>
          <w:rFonts w:hint="eastAsia" w:ascii="宋体" w:hAnsi="宋体" w:cs="宋体"/>
          <w:b w:val="0"/>
          <w:bCs w:val="0"/>
          <w:color w:val="auto"/>
          <w:sz w:val="28"/>
          <w:szCs w:val="28"/>
          <w:highlight w:val="none"/>
          <w:lang w:val="en-US" w:eastAsia="zh-CN"/>
        </w:rPr>
        <w:t>。</w:t>
      </w:r>
    </w:p>
    <w:p w14:paraId="72E8A6BC">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eastAsia" w:ascii="宋体" w:hAnsi="宋体" w:cs="宋体"/>
          <w:b w:val="0"/>
          <w:bCs w:val="0"/>
          <w:color w:val="auto"/>
          <w:sz w:val="28"/>
          <w:szCs w:val="28"/>
          <w:highlight w:val="none"/>
          <w:lang w:val="en-US" w:eastAsia="zh-CN"/>
        </w:rPr>
      </w:pPr>
      <w:r>
        <w:rPr>
          <w:rFonts w:hint="eastAsia" w:ascii="宋体" w:hAnsi="宋体" w:cs="宋体"/>
          <w:b w:val="0"/>
          <w:bCs w:val="0"/>
          <w:color w:val="auto"/>
          <w:sz w:val="28"/>
          <w:szCs w:val="28"/>
          <w:highlight w:val="none"/>
          <w:lang w:val="en-US" w:eastAsia="zh-CN"/>
        </w:rPr>
        <w:t>（六）参评参评单位全部满足本项目的需求，填写《需求响应表》并全部完全响应，无负偏离。</w:t>
      </w:r>
    </w:p>
    <w:p w14:paraId="7A3DF0DA">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cs="宋体"/>
          <w:b/>
          <w:bCs/>
          <w:color w:val="auto"/>
          <w:sz w:val="28"/>
          <w:szCs w:val="28"/>
          <w:highlight w:val="none"/>
          <w:lang w:eastAsia="zh-CN"/>
        </w:rPr>
      </w:pPr>
      <w:r>
        <w:rPr>
          <w:rFonts w:hint="eastAsia" w:ascii="宋体" w:hAnsi="宋体" w:cs="宋体"/>
          <w:b/>
          <w:bCs/>
          <w:color w:val="auto"/>
          <w:sz w:val="28"/>
          <w:szCs w:val="28"/>
          <w:highlight w:val="none"/>
          <w:lang w:val="en-US" w:eastAsia="zh-CN"/>
        </w:rPr>
        <w:t>八</w:t>
      </w:r>
      <w:r>
        <w:rPr>
          <w:rFonts w:hint="eastAsia" w:ascii="宋体" w:hAnsi="宋体" w:eastAsia="宋体" w:cs="宋体"/>
          <w:b/>
          <w:bCs/>
          <w:color w:val="auto"/>
          <w:sz w:val="28"/>
          <w:szCs w:val="28"/>
          <w:highlight w:val="none"/>
          <w:lang w:eastAsia="zh-CN"/>
        </w:rPr>
        <w:t>、获取</w:t>
      </w:r>
      <w:r>
        <w:rPr>
          <w:rFonts w:hint="eastAsia" w:ascii="宋体" w:hAnsi="宋体" w:eastAsia="宋体" w:cs="宋体"/>
          <w:b/>
          <w:bCs/>
          <w:color w:val="auto"/>
          <w:sz w:val="28"/>
          <w:szCs w:val="28"/>
          <w:highlight w:val="none"/>
          <w:lang w:val="en-US" w:eastAsia="zh-CN"/>
        </w:rPr>
        <w:t>公开</w:t>
      </w:r>
      <w:r>
        <w:rPr>
          <w:rFonts w:hint="eastAsia" w:ascii="宋体" w:hAnsi="宋体" w:cs="宋体"/>
          <w:b/>
          <w:bCs/>
          <w:color w:val="auto"/>
          <w:sz w:val="28"/>
          <w:szCs w:val="28"/>
          <w:highlight w:val="none"/>
          <w:lang w:val="en-US" w:eastAsia="zh-CN"/>
        </w:rPr>
        <w:t>询价</w:t>
      </w:r>
      <w:r>
        <w:rPr>
          <w:rFonts w:hint="eastAsia" w:ascii="宋体" w:hAnsi="宋体" w:eastAsia="宋体" w:cs="宋体"/>
          <w:b/>
          <w:bCs/>
          <w:color w:val="auto"/>
          <w:sz w:val="28"/>
          <w:szCs w:val="28"/>
          <w:highlight w:val="none"/>
          <w:lang w:eastAsia="zh-CN"/>
        </w:rPr>
        <w:t>文件</w:t>
      </w:r>
    </w:p>
    <w:p w14:paraId="46CB738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一</w:t>
      </w:r>
      <w:r>
        <w:rPr>
          <w:rFonts w:hint="eastAsia" w:ascii="宋体" w:hAnsi="宋体" w:eastAsia="宋体" w:cs="宋体"/>
          <w:color w:val="auto"/>
          <w:sz w:val="28"/>
          <w:szCs w:val="28"/>
          <w:highlight w:val="none"/>
          <w:lang w:eastAsia="zh-CN"/>
        </w:rPr>
        <w:t>）本项目的</w:t>
      </w:r>
      <w:r>
        <w:rPr>
          <w:rFonts w:hint="eastAsia" w:ascii="宋体" w:hAnsi="宋体" w:eastAsia="宋体" w:cs="宋体"/>
          <w:color w:val="auto"/>
          <w:sz w:val="28"/>
          <w:szCs w:val="28"/>
          <w:highlight w:val="none"/>
          <w:lang w:val="en-US" w:eastAsia="zh-CN"/>
        </w:rPr>
        <w:t>采购</w:t>
      </w:r>
      <w:r>
        <w:rPr>
          <w:rFonts w:hint="eastAsia" w:ascii="宋体" w:hAnsi="宋体" w:eastAsia="宋体" w:cs="宋体"/>
          <w:color w:val="auto"/>
          <w:sz w:val="28"/>
          <w:szCs w:val="28"/>
          <w:highlight w:val="none"/>
          <w:lang w:eastAsia="zh-CN"/>
        </w:rPr>
        <w:t>公告信息在</w:t>
      </w:r>
      <w:r>
        <w:rPr>
          <w:rFonts w:hint="eastAsia" w:ascii="宋体" w:hAnsi="宋体" w:eastAsia="宋体" w:cs="宋体"/>
          <w:color w:val="auto"/>
          <w:sz w:val="28"/>
          <w:szCs w:val="28"/>
          <w:highlight w:val="none"/>
          <w:lang w:val="en-US" w:eastAsia="zh-CN"/>
        </w:rPr>
        <w:t>采购人官方媒体</w:t>
      </w:r>
      <w:r>
        <w:rPr>
          <w:rFonts w:hint="eastAsia" w:ascii="宋体" w:hAnsi="宋体" w:cs="宋体"/>
          <w:color w:val="auto"/>
          <w:sz w:val="28"/>
          <w:szCs w:val="28"/>
          <w:highlight w:val="none"/>
          <w:lang w:val="en-US" w:eastAsia="zh-CN"/>
        </w:rPr>
        <w:t>（https://www.zsbus.cn/）上发</w:t>
      </w:r>
      <w:r>
        <w:rPr>
          <w:rFonts w:hint="eastAsia" w:ascii="宋体" w:hAnsi="宋体" w:eastAsia="宋体" w:cs="宋体"/>
          <w:color w:val="auto"/>
          <w:sz w:val="28"/>
          <w:szCs w:val="28"/>
          <w:highlight w:val="none"/>
          <w:lang w:eastAsia="zh-CN"/>
        </w:rPr>
        <w:t>布，并视为有效送达，不再另行通知。</w:t>
      </w:r>
    </w:p>
    <w:p w14:paraId="4A3DC18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二</w:t>
      </w:r>
      <w:r>
        <w:rPr>
          <w:rFonts w:hint="eastAsia" w:ascii="宋体" w:hAnsi="宋体" w:eastAsia="宋体" w:cs="宋体"/>
          <w:color w:val="auto"/>
          <w:sz w:val="28"/>
          <w:szCs w:val="28"/>
          <w:highlight w:val="none"/>
          <w:lang w:eastAsia="zh-CN"/>
        </w:rPr>
        <w:t>）符合资格的</w:t>
      </w:r>
      <w:r>
        <w:rPr>
          <w:rFonts w:hint="eastAsia" w:ascii="宋体" w:hAnsi="宋体" w:cs="宋体"/>
          <w:color w:val="auto"/>
          <w:sz w:val="28"/>
          <w:szCs w:val="28"/>
          <w:highlight w:val="none"/>
          <w:lang w:val="en-US" w:eastAsia="zh-CN"/>
        </w:rPr>
        <w:t>参评单位</w:t>
      </w:r>
      <w:r>
        <w:rPr>
          <w:rFonts w:hint="eastAsia" w:ascii="宋体" w:hAnsi="宋体" w:eastAsia="宋体" w:cs="宋体"/>
          <w:color w:val="auto"/>
          <w:sz w:val="28"/>
          <w:szCs w:val="28"/>
          <w:highlight w:val="none"/>
          <w:lang w:eastAsia="zh-CN"/>
        </w:rPr>
        <w:t>自行在</w:t>
      </w:r>
      <w:r>
        <w:rPr>
          <w:rFonts w:hint="eastAsia" w:ascii="宋体" w:hAnsi="宋体" w:eastAsia="宋体" w:cs="宋体"/>
          <w:color w:val="auto"/>
          <w:sz w:val="28"/>
          <w:szCs w:val="28"/>
          <w:highlight w:val="none"/>
          <w:lang w:val="en-US" w:eastAsia="zh-CN"/>
        </w:rPr>
        <w:t>有关</w:t>
      </w:r>
      <w:r>
        <w:rPr>
          <w:rFonts w:hint="eastAsia" w:ascii="宋体" w:hAnsi="宋体" w:eastAsia="宋体" w:cs="宋体"/>
          <w:color w:val="auto"/>
          <w:sz w:val="28"/>
          <w:szCs w:val="28"/>
          <w:highlight w:val="none"/>
          <w:lang w:eastAsia="zh-CN"/>
        </w:rPr>
        <w:t>公告网站下载</w:t>
      </w:r>
      <w:r>
        <w:rPr>
          <w:rFonts w:hint="eastAsia" w:ascii="宋体" w:hAnsi="宋体" w:cs="宋体"/>
          <w:color w:val="auto"/>
          <w:sz w:val="28"/>
          <w:szCs w:val="28"/>
          <w:highlight w:val="none"/>
          <w:lang w:val="en-US" w:eastAsia="zh-CN"/>
        </w:rPr>
        <w:t>询价</w:t>
      </w:r>
      <w:r>
        <w:rPr>
          <w:rFonts w:hint="eastAsia" w:ascii="宋体" w:hAnsi="宋体" w:eastAsia="宋体" w:cs="宋体"/>
          <w:color w:val="auto"/>
          <w:sz w:val="28"/>
          <w:szCs w:val="28"/>
          <w:highlight w:val="none"/>
          <w:lang w:eastAsia="zh-CN"/>
        </w:rPr>
        <w:t>文件。</w:t>
      </w:r>
    </w:p>
    <w:p w14:paraId="33C0C0B4">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cs="宋体"/>
          <w:b/>
          <w:bCs/>
          <w:color w:val="auto"/>
          <w:sz w:val="28"/>
          <w:szCs w:val="28"/>
          <w:highlight w:val="none"/>
          <w:lang w:eastAsia="zh-CN"/>
        </w:rPr>
      </w:pPr>
      <w:r>
        <w:rPr>
          <w:rFonts w:hint="eastAsia" w:ascii="宋体" w:hAnsi="宋体" w:cs="宋体"/>
          <w:b/>
          <w:bCs/>
          <w:color w:val="auto"/>
          <w:sz w:val="28"/>
          <w:szCs w:val="28"/>
          <w:highlight w:val="none"/>
          <w:lang w:val="en-US" w:eastAsia="zh-CN"/>
        </w:rPr>
        <w:t>九</w:t>
      </w:r>
      <w:r>
        <w:rPr>
          <w:rFonts w:hint="eastAsia" w:ascii="宋体" w:hAnsi="宋体" w:eastAsia="宋体" w:cs="宋体"/>
          <w:b/>
          <w:bCs/>
          <w:color w:val="auto"/>
          <w:sz w:val="28"/>
          <w:szCs w:val="28"/>
          <w:highlight w:val="none"/>
          <w:lang w:eastAsia="zh-CN"/>
        </w:rPr>
        <w:t>、</w:t>
      </w:r>
      <w:r>
        <w:rPr>
          <w:rFonts w:hint="eastAsia" w:ascii="宋体" w:hAnsi="宋体" w:eastAsia="宋体" w:cs="宋体"/>
          <w:b/>
          <w:bCs/>
          <w:color w:val="auto"/>
          <w:sz w:val="28"/>
          <w:szCs w:val="28"/>
          <w:highlight w:val="none"/>
          <w:lang w:val="en-US" w:eastAsia="zh-CN"/>
        </w:rPr>
        <w:t>参评文件提交要求</w:t>
      </w:r>
    </w:p>
    <w:p w14:paraId="6FF1EEA5">
      <w:pPr>
        <w:keepNext w:val="0"/>
        <w:keepLines w:val="0"/>
        <w:pageBreakBefore w:val="0"/>
        <w:kinsoku/>
        <w:wordWrap/>
        <w:overflowPunct/>
        <w:topLinePunct w:val="0"/>
        <w:autoSpaceDE/>
        <w:autoSpaceDN/>
        <w:bidi w:val="0"/>
        <w:spacing w:line="500" w:lineRule="exact"/>
        <w:ind w:right="0" w:rightChars="0" w:firstLine="560" w:firstLineChars="200"/>
        <w:jc w:val="both"/>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（一）</w:t>
      </w:r>
      <w:r>
        <w:rPr>
          <w:rFonts w:hint="eastAsia" w:ascii="宋体" w:hAnsi="宋体" w:eastAsia="宋体" w:cs="宋体"/>
          <w:sz w:val="28"/>
          <w:szCs w:val="28"/>
          <w:highlight w:val="none"/>
          <w:lang w:val="en-US" w:eastAsia="zh-CN"/>
        </w:rPr>
        <w:t>提供</w:t>
      </w:r>
      <w:r>
        <w:rPr>
          <w:rFonts w:hint="eastAsia" w:ascii="宋体" w:hAnsi="宋体" w:eastAsia="宋体" w:cs="宋体"/>
          <w:sz w:val="28"/>
          <w:szCs w:val="28"/>
          <w:highlight w:val="none"/>
        </w:rPr>
        <w:t>参评文件</w:t>
      </w:r>
      <w:r>
        <w:rPr>
          <w:rFonts w:hint="eastAsia" w:ascii="宋体" w:hAnsi="宋体" w:eastAsia="宋体" w:cs="宋体"/>
          <w:sz w:val="28"/>
          <w:szCs w:val="28"/>
          <w:highlight w:val="none"/>
          <w:lang w:val="en-US" w:eastAsia="zh-CN"/>
        </w:rPr>
        <w:t>1份，</w:t>
      </w:r>
      <w:r>
        <w:rPr>
          <w:rFonts w:hint="eastAsia" w:ascii="宋体" w:hAnsi="宋体" w:eastAsia="宋体" w:cs="宋体"/>
          <w:sz w:val="28"/>
          <w:szCs w:val="28"/>
          <w:highlight w:val="none"/>
        </w:rPr>
        <w:t>参评文件格式要求详见第四章《参评响应文件格式》；</w:t>
      </w:r>
      <w:r>
        <w:rPr>
          <w:rFonts w:hint="eastAsia" w:ascii="宋体" w:hAnsi="宋体" w:eastAsia="宋体" w:cs="宋体"/>
          <w:b/>
          <w:bCs/>
          <w:sz w:val="28"/>
          <w:szCs w:val="28"/>
          <w:highlight w:val="none"/>
          <w:u w:val="single"/>
        </w:rPr>
        <w:t>参评文件要求独立装订成册，按格式规定签字并加盖公章，密封提交。</w:t>
      </w:r>
    </w:p>
    <w:p w14:paraId="53732B78">
      <w:pPr>
        <w:keepNext w:val="0"/>
        <w:keepLines w:val="0"/>
        <w:pageBreakBefore w:val="0"/>
        <w:kinsoku/>
        <w:wordWrap/>
        <w:overflowPunct/>
        <w:topLinePunct w:val="0"/>
        <w:autoSpaceDE/>
        <w:autoSpaceDN/>
        <w:bidi w:val="0"/>
        <w:spacing w:line="500" w:lineRule="exact"/>
        <w:ind w:right="0" w:rightChars="0" w:firstLine="560" w:firstLineChars="200"/>
        <w:jc w:val="both"/>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（二）参评文件递交截止时间：202</w:t>
      </w:r>
      <w:r>
        <w:rPr>
          <w:rFonts w:hint="eastAsia" w:ascii="宋体" w:hAnsi="宋体" w:eastAsia="宋体" w:cs="宋体"/>
          <w:sz w:val="28"/>
          <w:szCs w:val="28"/>
          <w:highlight w:val="none"/>
          <w:lang w:val="en-US" w:eastAsia="zh-CN"/>
        </w:rPr>
        <w:t>6</w:t>
      </w:r>
      <w:r>
        <w:rPr>
          <w:rFonts w:hint="eastAsia" w:ascii="宋体" w:hAnsi="宋体" w:eastAsia="宋体" w:cs="宋体"/>
          <w:sz w:val="28"/>
          <w:szCs w:val="28"/>
          <w:highlight w:val="none"/>
        </w:rPr>
        <w:t>年</w:t>
      </w:r>
      <w:r>
        <w:rPr>
          <w:rFonts w:hint="eastAsia" w:ascii="宋体" w:hAnsi="宋体" w:cs="宋体"/>
          <w:sz w:val="28"/>
          <w:szCs w:val="28"/>
          <w:highlight w:val="none"/>
          <w:lang w:val="en-US" w:eastAsia="zh-CN"/>
        </w:rPr>
        <w:t>10</w:t>
      </w:r>
      <w:r>
        <w:rPr>
          <w:rFonts w:hint="eastAsia" w:ascii="宋体" w:hAnsi="宋体" w:eastAsia="宋体" w:cs="宋体"/>
          <w:sz w:val="28"/>
          <w:szCs w:val="28"/>
          <w:highlight w:val="none"/>
        </w:rPr>
        <w:t>月</w:t>
      </w:r>
      <w:r>
        <w:rPr>
          <w:rFonts w:hint="eastAsia" w:ascii="宋体" w:hAnsi="宋体" w:cs="宋体"/>
          <w:sz w:val="28"/>
          <w:szCs w:val="28"/>
          <w:highlight w:val="none"/>
          <w:lang w:val="en-US" w:eastAsia="zh-CN"/>
        </w:rPr>
        <w:t>13</w:t>
      </w:r>
      <w:r>
        <w:rPr>
          <w:rFonts w:hint="eastAsia" w:ascii="宋体" w:hAnsi="宋体" w:eastAsia="宋体" w:cs="宋体"/>
          <w:sz w:val="28"/>
          <w:szCs w:val="28"/>
          <w:highlight w:val="none"/>
        </w:rPr>
        <w:t>日</w:t>
      </w:r>
      <w:r>
        <w:rPr>
          <w:rFonts w:hint="eastAsia" w:ascii="宋体" w:hAnsi="宋体" w:cs="宋体"/>
          <w:sz w:val="28"/>
          <w:szCs w:val="28"/>
          <w:highlight w:val="none"/>
          <w:lang w:val="en-US" w:eastAsia="zh-CN"/>
        </w:rPr>
        <w:t>17:30</w:t>
      </w:r>
      <w:r>
        <w:rPr>
          <w:rFonts w:hint="eastAsia" w:ascii="宋体" w:hAnsi="宋体" w:eastAsia="宋体" w:cs="宋体"/>
          <w:sz w:val="28"/>
          <w:szCs w:val="28"/>
          <w:highlight w:val="none"/>
        </w:rPr>
        <w:t>（以采购人收到参评文件为准），超时提交的参评文件将拒收。</w:t>
      </w:r>
    </w:p>
    <w:p w14:paraId="557AEC69">
      <w:pPr>
        <w:keepNext w:val="0"/>
        <w:keepLines w:val="0"/>
        <w:pageBreakBefore w:val="0"/>
        <w:kinsoku/>
        <w:wordWrap/>
        <w:overflowPunct/>
        <w:topLinePunct w:val="0"/>
        <w:autoSpaceDE/>
        <w:autoSpaceDN/>
        <w:bidi w:val="0"/>
        <w:spacing w:line="500" w:lineRule="exact"/>
        <w:ind w:right="0" w:rightChars="0" w:firstLine="560" w:firstLineChars="200"/>
        <w:jc w:val="both"/>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（三）参评文件递交地址为中山市南区城南三路38号中山公交集团城南办公楼二楼开评标室彭先生（15972926258）。参评文件可邮寄</w:t>
      </w:r>
      <w:r>
        <w:rPr>
          <w:rFonts w:hint="eastAsia" w:ascii="宋体" w:hAnsi="宋体" w:eastAsia="宋体" w:cs="宋体"/>
          <w:sz w:val="28"/>
          <w:szCs w:val="28"/>
          <w:highlight w:val="none"/>
          <w:lang w:val="en-US" w:eastAsia="zh-CN"/>
        </w:rPr>
        <w:t>但不得到付</w:t>
      </w:r>
      <w:r>
        <w:rPr>
          <w:rFonts w:hint="eastAsia" w:ascii="宋体" w:hAnsi="宋体" w:eastAsia="宋体" w:cs="宋体"/>
          <w:sz w:val="28"/>
          <w:szCs w:val="28"/>
          <w:highlight w:val="none"/>
        </w:rPr>
        <w:t>，运费到付的作退件处理。</w:t>
      </w:r>
    </w:p>
    <w:p w14:paraId="4A4CEBF8">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cs="宋体"/>
          <w:b/>
          <w:bCs/>
          <w:color w:val="auto"/>
          <w:sz w:val="28"/>
          <w:szCs w:val="28"/>
          <w:highlight w:val="none"/>
          <w:lang w:eastAsia="zh-CN"/>
        </w:rPr>
      </w:pPr>
      <w:r>
        <w:rPr>
          <w:rFonts w:hint="eastAsia" w:ascii="宋体" w:hAnsi="宋体" w:cs="宋体"/>
          <w:b/>
          <w:bCs/>
          <w:color w:val="auto"/>
          <w:sz w:val="28"/>
          <w:szCs w:val="28"/>
          <w:highlight w:val="none"/>
          <w:lang w:val="en-US" w:eastAsia="zh-CN"/>
        </w:rPr>
        <w:t>十</w:t>
      </w:r>
      <w:r>
        <w:rPr>
          <w:rFonts w:hint="eastAsia" w:ascii="宋体" w:hAnsi="宋体" w:eastAsia="宋体" w:cs="宋体"/>
          <w:b/>
          <w:bCs/>
          <w:color w:val="auto"/>
          <w:sz w:val="28"/>
          <w:szCs w:val="28"/>
          <w:highlight w:val="none"/>
          <w:lang w:eastAsia="zh-CN"/>
        </w:rPr>
        <w:t>、</w:t>
      </w:r>
      <w:r>
        <w:rPr>
          <w:rFonts w:hint="eastAsia" w:ascii="宋体" w:hAnsi="宋体" w:eastAsia="宋体" w:cs="宋体"/>
          <w:b/>
          <w:bCs/>
          <w:color w:val="auto"/>
          <w:sz w:val="28"/>
          <w:szCs w:val="28"/>
          <w:highlight w:val="none"/>
          <w:lang w:val="en-US" w:eastAsia="zh-CN"/>
        </w:rPr>
        <w:t>项目评审</w:t>
      </w:r>
    </w:p>
    <w:p w14:paraId="4BF5C13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（一）评审时间：2026年</w:t>
      </w:r>
      <w:r>
        <w:rPr>
          <w:rFonts w:hint="eastAsia" w:ascii="宋体" w:hAnsi="宋体" w:cs="宋体"/>
          <w:color w:val="auto"/>
          <w:sz w:val="28"/>
          <w:szCs w:val="28"/>
          <w:highlight w:val="none"/>
          <w:lang w:val="en-US" w:eastAsia="zh-CN"/>
        </w:rPr>
        <w:t>10</w:t>
      </w:r>
      <w:r>
        <w:rPr>
          <w:rFonts w:hint="eastAsia" w:ascii="宋体" w:hAnsi="宋体" w:eastAsia="宋体" w:cs="宋体"/>
          <w:color w:val="auto"/>
          <w:sz w:val="28"/>
          <w:szCs w:val="28"/>
          <w:highlight w:val="none"/>
          <w:lang w:val="en-US" w:eastAsia="zh-CN"/>
        </w:rPr>
        <w:t>月</w:t>
      </w:r>
      <w:r>
        <w:rPr>
          <w:rFonts w:hint="eastAsia" w:ascii="宋体" w:hAnsi="宋体" w:cs="宋体"/>
          <w:color w:val="auto"/>
          <w:sz w:val="28"/>
          <w:szCs w:val="28"/>
          <w:highlight w:val="none"/>
          <w:lang w:val="en-US" w:eastAsia="zh-CN"/>
        </w:rPr>
        <w:t>14</w:t>
      </w:r>
      <w:r>
        <w:rPr>
          <w:rFonts w:hint="eastAsia" w:ascii="宋体" w:hAnsi="宋体" w:eastAsia="宋体" w:cs="宋体"/>
          <w:color w:val="auto"/>
          <w:sz w:val="28"/>
          <w:szCs w:val="28"/>
          <w:highlight w:val="none"/>
          <w:lang w:val="en-US" w:eastAsia="zh-CN"/>
        </w:rPr>
        <w:t>日。</w:t>
      </w:r>
    </w:p>
    <w:p w14:paraId="13E6B52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（二）评审地点：中山公交集团城南办公楼</w:t>
      </w:r>
      <w:r>
        <w:rPr>
          <w:rFonts w:hint="eastAsia" w:ascii="宋体" w:hAnsi="宋体" w:cs="宋体"/>
          <w:color w:val="auto"/>
          <w:sz w:val="28"/>
          <w:szCs w:val="28"/>
          <w:highlight w:val="none"/>
          <w:lang w:val="en-US" w:eastAsia="zh-CN"/>
        </w:rPr>
        <w:t>评标室</w:t>
      </w:r>
      <w:r>
        <w:rPr>
          <w:rFonts w:hint="eastAsia" w:ascii="宋体" w:hAnsi="宋体" w:eastAsia="宋体" w:cs="宋体"/>
          <w:color w:val="auto"/>
          <w:sz w:val="28"/>
          <w:szCs w:val="28"/>
          <w:highlight w:val="none"/>
          <w:lang w:val="en-US" w:eastAsia="zh-CN"/>
        </w:rPr>
        <w:t>，评审时</w:t>
      </w:r>
      <w:r>
        <w:rPr>
          <w:rFonts w:hint="eastAsia" w:ascii="宋体" w:hAnsi="宋体" w:cs="宋体"/>
          <w:color w:val="auto"/>
          <w:sz w:val="28"/>
          <w:szCs w:val="28"/>
          <w:highlight w:val="none"/>
          <w:lang w:val="en-US" w:eastAsia="zh-CN"/>
        </w:rPr>
        <w:t>参评单位</w:t>
      </w:r>
      <w:r>
        <w:rPr>
          <w:rFonts w:hint="eastAsia" w:ascii="宋体" w:hAnsi="宋体" w:eastAsia="宋体" w:cs="宋体"/>
          <w:color w:val="auto"/>
          <w:sz w:val="28"/>
          <w:szCs w:val="28"/>
          <w:highlight w:val="none"/>
          <w:lang w:val="en-US" w:eastAsia="zh-CN"/>
        </w:rPr>
        <w:t>无需到场参加。</w:t>
      </w:r>
    </w:p>
    <w:p w14:paraId="53BABE32">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十</w:t>
      </w:r>
      <w:r>
        <w:rPr>
          <w:rFonts w:hint="eastAsia" w:ascii="宋体" w:hAnsi="宋体" w:cs="宋体"/>
          <w:b/>
          <w:bCs/>
          <w:color w:val="auto"/>
          <w:sz w:val="28"/>
          <w:szCs w:val="28"/>
          <w:highlight w:val="none"/>
          <w:lang w:val="en-US" w:eastAsia="zh-CN"/>
        </w:rPr>
        <w:t>一</w:t>
      </w:r>
      <w:r>
        <w:rPr>
          <w:rFonts w:hint="eastAsia" w:ascii="宋体" w:hAnsi="宋体" w:eastAsia="宋体" w:cs="宋体"/>
          <w:b/>
          <w:bCs/>
          <w:color w:val="auto"/>
          <w:sz w:val="28"/>
          <w:szCs w:val="28"/>
          <w:highlight w:val="none"/>
          <w:lang w:eastAsia="zh-CN"/>
        </w:rPr>
        <w:t>、</w:t>
      </w:r>
      <w:r>
        <w:rPr>
          <w:rFonts w:hint="eastAsia" w:ascii="宋体" w:hAnsi="宋体" w:eastAsia="宋体" w:cs="宋体"/>
          <w:b/>
          <w:bCs/>
          <w:color w:val="auto"/>
          <w:sz w:val="28"/>
          <w:szCs w:val="28"/>
          <w:highlight w:val="none"/>
          <w:lang w:val="en-US" w:eastAsia="zh-CN"/>
        </w:rPr>
        <w:t>评审结果公示</w:t>
      </w:r>
    </w:p>
    <w:p w14:paraId="5388F2D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评审结束后，将在采购人官方网站（https://www.zsbus.cn/）上进行结果公示，公示期3个日历天，如参评</w:t>
      </w:r>
      <w:r>
        <w:rPr>
          <w:rFonts w:hint="eastAsia" w:ascii="宋体" w:hAnsi="宋体" w:cs="宋体"/>
          <w:color w:val="auto"/>
          <w:sz w:val="28"/>
          <w:szCs w:val="28"/>
          <w:highlight w:val="none"/>
          <w:lang w:val="en-US" w:eastAsia="zh-CN"/>
        </w:rPr>
        <w:t>参评单位</w:t>
      </w:r>
      <w:r>
        <w:rPr>
          <w:rFonts w:hint="eastAsia" w:ascii="宋体" w:hAnsi="宋体" w:eastAsia="宋体" w:cs="宋体"/>
          <w:color w:val="auto"/>
          <w:sz w:val="28"/>
          <w:szCs w:val="28"/>
          <w:highlight w:val="none"/>
          <w:lang w:val="en-US" w:eastAsia="zh-CN"/>
        </w:rPr>
        <w:t>对此次评审结果有异议的，可在公示期内向采购人书面提出。采购人应在自收到参评</w:t>
      </w:r>
      <w:r>
        <w:rPr>
          <w:rFonts w:hint="eastAsia" w:ascii="宋体" w:hAnsi="宋体" w:cs="宋体"/>
          <w:color w:val="auto"/>
          <w:sz w:val="28"/>
          <w:szCs w:val="28"/>
          <w:highlight w:val="none"/>
          <w:lang w:val="en-US" w:eastAsia="zh-CN"/>
        </w:rPr>
        <w:t>参评单位</w:t>
      </w:r>
      <w:r>
        <w:rPr>
          <w:rFonts w:hint="eastAsia" w:ascii="宋体" w:hAnsi="宋体" w:eastAsia="宋体" w:cs="宋体"/>
          <w:color w:val="auto"/>
          <w:sz w:val="28"/>
          <w:szCs w:val="28"/>
          <w:highlight w:val="none"/>
          <w:lang w:val="en-US" w:eastAsia="zh-CN"/>
        </w:rPr>
        <w:t>书面异议原件之日起3个工作日内作出答复，作出答复前，暂停本项目评选活动。</w:t>
      </w:r>
    </w:p>
    <w:p w14:paraId="14FCCD88">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cs="宋体"/>
          <w:b/>
          <w:bCs/>
          <w:color w:val="auto"/>
          <w:sz w:val="28"/>
          <w:szCs w:val="28"/>
          <w:highlight w:val="none"/>
          <w:lang w:eastAsia="zh-CN"/>
        </w:rPr>
      </w:pPr>
      <w:r>
        <w:rPr>
          <w:rFonts w:hint="eastAsia" w:ascii="宋体" w:hAnsi="宋体" w:eastAsia="宋体" w:cs="宋体"/>
          <w:b/>
          <w:bCs/>
          <w:color w:val="auto"/>
          <w:sz w:val="28"/>
          <w:szCs w:val="28"/>
          <w:highlight w:val="none"/>
          <w:lang w:val="en-US" w:eastAsia="zh-CN"/>
        </w:rPr>
        <w:t>十</w:t>
      </w:r>
      <w:r>
        <w:rPr>
          <w:rFonts w:hint="eastAsia" w:ascii="宋体" w:hAnsi="宋体" w:cs="宋体"/>
          <w:b/>
          <w:bCs/>
          <w:color w:val="auto"/>
          <w:sz w:val="28"/>
          <w:szCs w:val="28"/>
          <w:highlight w:val="none"/>
          <w:lang w:val="en-US" w:eastAsia="zh-CN"/>
        </w:rPr>
        <w:t>二</w:t>
      </w:r>
      <w:r>
        <w:rPr>
          <w:rFonts w:hint="eastAsia" w:ascii="宋体" w:hAnsi="宋体" w:eastAsia="宋体" w:cs="宋体"/>
          <w:b/>
          <w:bCs/>
          <w:color w:val="auto"/>
          <w:sz w:val="28"/>
          <w:szCs w:val="28"/>
          <w:highlight w:val="none"/>
          <w:lang w:val="en-US" w:eastAsia="zh-CN"/>
        </w:rPr>
        <w:t>、</w:t>
      </w:r>
      <w:r>
        <w:rPr>
          <w:rFonts w:hint="eastAsia" w:ascii="宋体" w:hAnsi="宋体" w:eastAsia="宋体" w:cs="宋体"/>
          <w:b/>
          <w:bCs/>
          <w:color w:val="auto"/>
          <w:sz w:val="28"/>
          <w:szCs w:val="28"/>
          <w:highlight w:val="none"/>
          <w:lang w:eastAsia="zh-CN"/>
        </w:rPr>
        <w:t>采购人及采购人联系方式</w:t>
      </w:r>
    </w:p>
    <w:p w14:paraId="6671592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宋体" w:hAnsi="宋体" w:eastAsia="宋体" w:cs="宋体"/>
          <w:sz w:val="28"/>
          <w:szCs w:val="28"/>
          <w:highlight w:val="none"/>
          <w:lang w:val="en-US" w:eastAsia="zh-CN"/>
        </w:rPr>
      </w:pPr>
      <w:r>
        <w:rPr>
          <w:rFonts w:hint="eastAsia" w:ascii="宋体" w:hAnsi="宋体" w:eastAsia="宋体" w:cs="宋体"/>
          <w:sz w:val="28"/>
          <w:szCs w:val="28"/>
          <w:highlight w:val="none"/>
          <w:lang w:eastAsia="zh-CN"/>
        </w:rPr>
        <w:t>（</w:t>
      </w:r>
      <w:r>
        <w:rPr>
          <w:rFonts w:hint="eastAsia" w:ascii="宋体" w:hAnsi="宋体" w:eastAsia="宋体" w:cs="宋体"/>
          <w:sz w:val="28"/>
          <w:szCs w:val="28"/>
          <w:highlight w:val="none"/>
          <w:lang w:val="en-US" w:eastAsia="zh-CN"/>
        </w:rPr>
        <w:t>一</w:t>
      </w:r>
      <w:r>
        <w:rPr>
          <w:rFonts w:hint="eastAsia" w:ascii="宋体" w:hAnsi="宋体" w:eastAsia="宋体" w:cs="宋体"/>
          <w:sz w:val="28"/>
          <w:szCs w:val="28"/>
          <w:highlight w:val="none"/>
          <w:lang w:eastAsia="zh-CN"/>
        </w:rPr>
        <w:t>）</w:t>
      </w:r>
      <w:r>
        <w:rPr>
          <w:rFonts w:hint="eastAsia" w:ascii="宋体" w:hAnsi="宋体" w:eastAsia="宋体" w:cs="宋体"/>
          <w:sz w:val="28"/>
          <w:szCs w:val="28"/>
          <w:highlight w:val="none"/>
          <w:lang w:val="en-US" w:eastAsia="zh-CN"/>
        </w:rPr>
        <w:t>联系人及联系电话：</w:t>
      </w:r>
      <w:r>
        <w:rPr>
          <w:rFonts w:hint="eastAsia" w:ascii="宋体" w:hAnsi="宋体" w:cs="宋体"/>
          <w:sz w:val="28"/>
          <w:szCs w:val="28"/>
          <w:highlight w:val="none"/>
          <w:lang w:val="en-US" w:eastAsia="zh-CN"/>
        </w:rPr>
        <w:t>高</w:t>
      </w:r>
      <w:r>
        <w:rPr>
          <w:rFonts w:hint="eastAsia" w:ascii="宋体" w:hAnsi="宋体" w:eastAsia="宋体" w:cs="宋体"/>
          <w:sz w:val="28"/>
          <w:szCs w:val="28"/>
          <w:highlight w:val="none"/>
          <w:lang w:val="en-US" w:eastAsia="zh-CN"/>
        </w:rPr>
        <w:t>先生17666373869</w:t>
      </w:r>
    </w:p>
    <w:p w14:paraId="609E116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（二）</w:t>
      </w:r>
      <w:r>
        <w:rPr>
          <w:rFonts w:hint="eastAsia" w:ascii="宋体" w:hAnsi="宋体" w:eastAsia="宋体" w:cs="宋体"/>
          <w:sz w:val="28"/>
          <w:szCs w:val="28"/>
          <w:highlight w:val="none"/>
          <w:lang w:eastAsia="zh-CN"/>
        </w:rPr>
        <w:t>联系地址：中山市南区街道38号</w:t>
      </w:r>
      <w:r>
        <w:rPr>
          <w:rFonts w:hint="eastAsia" w:ascii="宋体" w:hAnsi="宋体" w:cs="宋体"/>
          <w:sz w:val="28"/>
          <w:szCs w:val="28"/>
          <w:highlight w:val="none"/>
          <w:lang w:val="en-US" w:eastAsia="zh-CN"/>
        </w:rPr>
        <w:t>城南综合办公楼二层</w:t>
      </w:r>
    </w:p>
    <w:p w14:paraId="43D7C46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lang w:val="en-US" w:eastAsia="zh-CN"/>
        </w:rPr>
      </w:pPr>
    </w:p>
    <w:p w14:paraId="669208C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p>
    <w:p w14:paraId="6FCE9C09">
      <w:pPr>
        <w:keepNext w:val="0"/>
        <w:keepLines w:val="0"/>
        <w:pageBreakBefore w:val="0"/>
        <w:kinsoku/>
        <w:wordWrap/>
        <w:overflowPunct/>
        <w:topLinePunct w:val="0"/>
        <w:autoSpaceDE/>
        <w:autoSpaceDN/>
        <w:bidi w:val="0"/>
        <w:adjustRightInd w:val="0"/>
        <w:snapToGrid w:val="0"/>
        <w:spacing w:before="24" w:beforeLines="10" w:after="24" w:afterLines="10" w:line="560" w:lineRule="exact"/>
        <w:jc w:val="right"/>
        <w:textAlignment w:val="auto"/>
        <w:rPr>
          <w:rFonts w:hint="default" w:ascii="宋体" w:hAnsi="宋体"/>
          <w:bCs/>
          <w:color w:val="auto"/>
          <w:sz w:val="28"/>
          <w:szCs w:val="28"/>
          <w:highlight w:val="none"/>
          <w:lang w:val="en-US"/>
        </w:rPr>
      </w:pPr>
      <w:r>
        <w:rPr>
          <w:rFonts w:hint="eastAsia" w:ascii="宋体" w:hAnsi="宋体"/>
          <w:color w:val="auto"/>
          <w:kern w:val="0"/>
          <w:sz w:val="28"/>
          <w:szCs w:val="28"/>
          <w:highlight w:val="none"/>
          <w:lang w:val="en-US" w:eastAsia="zh-CN"/>
        </w:rPr>
        <w:t>中山市香山畅行文化科技有限公司</w:t>
      </w:r>
    </w:p>
    <w:p w14:paraId="5F1DC133">
      <w:pPr>
        <w:keepNext w:val="0"/>
        <w:keepLines w:val="0"/>
        <w:pageBreakBefore w:val="0"/>
        <w:widowControl/>
        <w:tabs>
          <w:tab w:val="left" w:pos="142"/>
          <w:tab w:val="left" w:pos="426"/>
        </w:tabs>
        <w:kinsoku/>
        <w:wordWrap/>
        <w:overflowPunct/>
        <w:topLinePunct w:val="0"/>
        <w:autoSpaceDE/>
        <w:autoSpaceDN/>
        <w:bidi w:val="0"/>
        <w:adjustRightInd w:val="0"/>
        <w:spacing w:line="560" w:lineRule="exact"/>
        <w:ind w:firstLine="5760" w:firstLineChars="2400"/>
        <w:jc w:val="left"/>
        <w:textAlignment w:val="auto"/>
        <w:rPr>
          <w:rFonts w:hint="eastAsia" w:ascii="宋体" w:hAnsi="宋体"/>
          <w:bCs/>
          <w:color w:val="auto"/>
          <w:kern w:val="0"/>
          <w:sz w:val="24"/>
          <w:szCs w:val="24"/>
          <w:highlight w:val="none"/>
        </w:rPr>
        <w:sectPr>
          <w:footerReference r:id="rId7" w:type="first"/>
          <w:footerReference r:id="rId6" w:type="default"/>
          <w:pgSz w:w="11906" w:h="16838"/>
          <w:pgMar w:top="1440" w:right="1803" w:bottom="1440" w:left="1803" w:header="851" w:footer="992" w:gutter="0"/>
          <w:paperSrc w:first="7"/>
          <w:pgBorders>
            <w:top w:val="none" w:sz="0" w:space="0"/>
            <w:left w:val="none" w:sz="0" w:space="0"/>
            <w:bottom w:val="none" w:sz="0" w:space="0"/>
            <w:right w:val="none" w:sz="0" w:space="0"/>
          </w:pgBorders>
          <w:pgNumType w:fmt="decimal"/>
          <w:cols w:space="720" w:num="1"/>
          <w:docGrid w:linePitch="312" w:charSpace="0"/>
        </w:sectPr>
      </w:pPr>
      <w:r>
        <w:rPr>
          <w:rFonts w:hint="eastAsia" w:ascii="宋体" w:hAnsi="宋体"/>
          <w:color w:val="auto"/>
          <w:sz w:val="24"/>
          <w:szCs w:val="24"/>
          <w:highlight w:val="none"/>
        </w:rPr>
        <w:t>2026年</w:t>
      </w:r>
      <w:r>
        <w:rPr>
          <w:rFonts w:hint="eastAsia" w:ascii="宋体" w:hAnsi="宋体"/>
          <w:color w:val="auto"/>
          <w:sz w:val="24"/>
          <w:szCs w:val="24"/>
          <w:highlight w:val="none"/>
          <w:lang w:val="en-US" w:eastAsia="zh-CN"/>
        </w:rPr>
        <w:t>10</w:t>
      </w:r>
      <w:r>
        <w:rPr>
          <w:rFonts w:hint="eastAsia" w:ascii="宋体" w:hAnsi="宋体"/>
          <w:color w:val="auto"/>
          <w:sz w:val="24"/>
          <w:szCs w:val="24"/>
          <w:highlight w:val="none"/>
        </w:rPr>
        <w:t>月</w:t>
      </w:r>
      <w:r>
        <w:rPr>
          <w:rFonts w:hint="eastAsia" w:ascii="宋体" w:hAnsi="宋体"/>
          <w:color w:val="auto"/>
          <w:sz w:val="24"/>
          <w:szCs w:val="24"/>
          <w:highlight w:val="none"/>
          <w:lang w:val="en-US" w:eastAsia="zh-CN"/>
        </w:rPr>
        <w:t>8</w:t>
      </w:r>
      <w:r>
        <w:rPr>
          <w:rFonts w:hint="eastAsia" w:ascii="宋体" w:hAnsi="宋体"/>
          <w:color w:val="auto"/>
          <w:sz w:val="24"/>
          <w:szCs w:val="24"/>
          <w:highlight w:val="none"/>
        </w:rPr>
        <w:t>日</w:t>
      </w:r>
    </w:p>
    <w:p w14:paraId="285F105D">
      <w:pPr>
        <w:pStyle w:val="16"/>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color w:val="auto"/>
          <w:kern w:val="28"/>
          <w:sz w:val="44"/>
          <w:szCs w:val="44"/>
          <w:highlight w:val="none"/>
          <w:lang w:val="en-US" w:eastAsia="zh-CN"/>
        </w:rPr>
      </w:pPr>
    </w:p>
    <w:p w14:paraId="28602BA8">
      <w:pPr>
        <w:pStyle w:val="16"/>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color w:val="auto"/>
          <w:sz w:val="44"/>
          <w:szCs w:val="44"/>
          <w:highlight w:val="none"/>
        </w:rPr>
      </w:pPr>
      <w:r>
        <w:rPr>
          <w:rFonts w:hint="eastAsia" w:ascii="宋体" w:hAnsi="宋体" w:eastAsia="宋体" w:cs="宋体"/>
          <w:b/>
          <w:color w:val="auto"/>
          <w:kern w:val="28"/>
          <w:sz w:val="44"/>
          <w:szCs w:val="44"/>
          <w:highlight w:val="none"/>
          <w:lang w:val="en-US" w:eastAsia="zh-CN"/>
        </w:rPr>
        <w:t>第二部分</w:t>
      </w:r>
      <w:r>
        <w:rPr>
          <w:rFonts w:hint="eastAsia" w:hAnsi="宋体" w:eastAsia="宋体" w:cs="宋体"/>
          <w:b/>
          <w:color w:val="auto"/>
          <w:kern w:val="28"/>
          <w:sz w:val="44"/>
          <w:szCs w:val="44"/>
          <w:highlight w:val="none"/>
          <w:lang w:val="en-US" w:eastAsia="zh-CN"/>
        </w:rPr>
        <w:t xml:space="preserve"> </w:t>
      </w:r>
      <w:r>
        <w:rPr>
          <w:rFonts w:hint="eastAsia" w:ascii="宋体" w:hAnsi="宋体" w:eastAsia="宋体" w:cs="宋体"/>
          <w:b/>
          <w:color w:val="auto"/>
          <w:kern w:val="28"/>
          <w:sz w:val="44"/>
          <w:szCs w:val="44"/>
          <w:highlight w:val="none"/>
          <w:lang w:val="en-US" w:eastAsia="zh-CN"/>
        </w:rPr>
        <w:t xml:space="preserve"> </w:t>
      </w:r>
      <w:r>
        <w:rPr>
          <w:rFonts w:hint="eastAsia" w:ascii="宋体" w:hAnsi="宋体" w:eastAsia="宋体" w:cs="宋体"/>
          <w:b/>
          <w:color w:val="auto"/>
          <w:kern w:val="28"/>
          <w:sz w:val="44"/>
          <w:szCs w:val="44"/>
          <w:highlight w:val="none"/>
        </w:rPr>
        <w:t>用户需求书</w:t>
      </w:r>
    </w:p>
    <w:p w14:paraId="1930CDB0">
      <w:pPr>
        <w:keepNext w:val="0"/>
        <w:keepLines w:val="0"/>
        <w:pageBreakBefore w:val="0"/>
        <w:kinsoku/>
        <w:wordWrap/>
        <w:overflowPunct/>
        <w:topLinePunct w:val="0"/>
        <w:bidi w:val="0"/>
        <w:spacing w:line="560" w:lineRule="exact"/>
        <w:ind w:firstLine="500" w:firstLineChars="200"/>
        <w:jc w:val="left"/>
        <w:rPr>
          <w:rFonts w:hint="eastAsia" w:ascii="宋体" w:hAnsi="宋体" w:eastAsia="宋体" w:cs="宋体"/>
          <w:b w:val="0"/>
          <w:bCs w:val="0"/>
          <w:color w:val="auto"/>
          <w:spacing w:val="20"/>
          <w:sz w:val="21"/>
          <w:szCs w:val="21"/>
          <w:highlight w:val="none"/>
          <w:lang w:val="en-US" w:eastAsia="zh-CN"/>
        </w:rPr>
      </w:pPr>
    </w:p>
    <w:p w14:paraId="5B7A483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2" w:firstLineChars="200"/>
        <w:textAlignment w:val="auto"/>
        <w:rPr>
          <w:rFonts w:hint="eastAsia" w:ascii="宋体" w:hAnsi="宋体" w:cs="宋体"/>
          <w:b/>
          <w:bCs/>
          <w:color w:val="auto"/>
          <w:sz w:val="24"/>
          <w:szCs w:val="24"/>
          <w:highlight w:val="none"/>
          <w:lang w:val="en-US" w:eastAsia="zh-CN"/>
        </w:rPr>
      </w:pPr>
      <w:r>
        <w:rPr>
          <w:rFonts w:hint="eastAsia" w:ascii="宋体" w:hAnsi="宋体" w:cs="宋体"/>
          <w:b/>
          <w:bCs/>
          <w:color w:val="auto"/>
          <w:kern w:val="2"/>
          <w:sz w:val="24"/>
          <w:szCs w:val="24"/>
          <w:highlight w:val="none"/>
          <w:lang w:val="en-US" w:eastAsia="zh-CN" w:bidi="ar-SA"/>
        </w:rPr>
        <w:t>一、</w:t>
      </w:r>
      <w:r>
        <w:rPr>
          <w:rFonts w:hint="eastAsia" w:ascii="宋体" w:hAnsi="宋体" w:cs="宋体"/>
          <w:b/>
          <w:bCs/>
          <w:color w:val="auto"/>
          <w:sz w:val="24"/>
          <w:szCs w:val="24"/>
          <w:highlight w:val="none"/>
          <w:lang w:val="en-US" w:eastAsia="zh-CN"/>
        </w:rPr>
        <w:t>服务要求</w:t>
      </w:r>
    </w:p>
    <w:p w14:paraId="1D1A819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（一）项目概况及服务要求</w:t>
      </w:r>
    </w:p>
    <w:p w14:paraId="50547935">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1.项目内容：</w:t>
      </w:r>
    </w:p>
    <w:p w14:paraId="26462227">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宋体" w:hAnsi="宋体" w:cs="宋体"/>
          <w:b w:val="0"/>
          <w:bCs w:val="0"/>
          <w:color w:val="auto"/>
          <w:sz w:val="24"/>
          <w:szCs w:val="24"/>
          <w:highlight w:val="none"/>
          <w:lang w:val="en-US" w:eastAsia="zh-CN"/>
        </w:rPr>
      </w:pPr>
    </w:p>
    <w:tbl>
      <w:tblPr>
        <w:tblStyle w:val="33"/>
        <w:tblW w:w="499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83"/>
        <w:gridCol w:w="1154"/>
        <w:gridCol w:w="3283"/>
        <w:gridCol w:w="792"/>
        <w:gridCol w:w="805"/>
        <w:gridCol w:w="1262"/>
        <w:gridCol w:w="1308"/>
      </w:tblGrid>
      <w:tr w14:paraId="0211A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3BAECB">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宋体" w:hAnsi="宋体" w:eastAsia="宋体" w:cs="宋体"/>
                <w:b/>
                <w:bCs/>
                <w:i w:val="0"/>
                <w:iCs w:val="0"/>
                <w:color w:val="000000" w:themeColor="text1"/>
                <w:sz w:val="18"/>
                <w:szCs w:val="18"/>
                <w:u w:val="none"/>
                <w14:textFill>
                  <w14:solidFill>
                    <w14:schemeClr w14:val="tx1"/>
                  </w14:solidFill>
                </w14:textFill>
              </w:rPr>
            </w:pPr>
            <w:r>
              <w:rPr>
                <w:rFonts w:hint="eastAsia" w:ascii="宋体" w:hAnsi="宋体" w:eastAsia="宋体" w:cs="宋体"/>
                <w:b/>
                <w:bCs/>
                <w:i w:val="0"/>
                <w:iCs w:val="0"/>
                <w:color w:val="000000" w:themeColor="text1"/>
                <w:kern w:val="0"/>
                <w:sz w:val="18"/>
                <w:szCs w:val="18"/>
                <w:u w:val="none"/>
                <w:lang w:val="en-US" w:eastAsia="zh-CN" w:bidi="ar"/>
                <w14:textFill>
                  <w14:solidFill>
                    <w14:schemeClr w14:val="tx1"/>
                  </w14:solidFill>
                </w14:textFill>
              </w:rPr>
              <w:t>序号</w:t>
            </w:r>
          </w:p>
        </w:tc>
        <w:tc>
          <w:tcPr>
            <w:tcW w:w="621"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517BAC">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宋体" w:hAnsi="宋体" w:eastAsia="宋体" w:cs="宋体"/>
                <w:b/>
                <w:bCs/>
                <w:i w:val="0"/>
                <w:iCs w:val="0"/>
                <w:color w:val="000000" w:themeColor="text1"/>
                <w:sz w:val="18"/>
                <w:szCs w:val="18"/>
                <w:u w:val="none"/>
                <w14:textFill>
                  <w14:solidFill>
                    <w14:schemeClr w14:val="tx1"/>
                  </w14:solidFill>
                </w14:textFill>
              </w:rPr>
            </w:pPr>
            <w:r>
              <w:rPr>
                <w:rFonts w:hint="eastAsia" w:ascii="宋体" w:hAnsi="宋体" w:eastAsia="宋体" w:cs="宋体"/>
                <w:b/>
                <w:bCs/>
                <w:i w:val="0"/>
                <w:iCs w:val="0"/>
                <w:color w:val="000000" w:themeColor="text1"/>
                <w:kern w:val="0"/>
                <w:sz w:val="18"/>
                <w:szCs w:val="18"/>
                <w:u w:val="none"/>
                <w:lang w:val="en-US" w:eastAsia="zh-CN" w:bidi="ar"/>
                <w14:textFill>
                  <w14:solidFill>
                    <w14:schemeClr w14:val="tx1"/>
                  </w14:solidFill>
                </w14:textFill>
              </w:rPr>
              <w:t>项目名称</w:t>
            </w:r>
          </w:p>
        </w:tc>
        <w:tc>
          <w:tcPr>
            <w:tcW w:w="176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C2B8DB">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宋体" w:hAnsi="宋体" w:eastAsia="宋体" w:cs="宋体"/>
                <w:b/>
                <w:bCs/>
                <w:i w:val="0"/>
                <w:iCs w:val="0"/>
                <w:color w:val="000000" w:themeColor="text1"/>
                <w:sz w:val="18"/>
                <w:szCs w:val="18"/>
                <w:u w:val="none"/>
                <w14:textFill>
                  <w14:solidFill>
                    <w14:schemeClr w14:val="tx1"/>
                  </w14:solidFill>
                </w14:textFill>
              </w:rPr>
            </w:pPr>
            <w:r>
              <w:rPr>
                <w:rFonts w:hint="eastAsia" w:ascii="宋体" w:hAnsi="宋体" w:eastAsia="宋体" w:cs="宋体"/>
                <w:b/>
                <w:bCs/>
                <w:i w:val="0"/>
                <w:iCs w:val="0"/>
                <w:color w:val="000000" w:themeColor="text1"/>
                <w:kern w:val="0"/>
                <w:sz w:val="18"/>
                <w:szCs w:val="18"/>
                <w:u w:val="none"/>
                <w:lang w:val="en-US" w:eastAsia="zh-CN" w:bidi="ar"/>
                <w14:textFill>
                  <w14:solidFill>
                    <w14:schemeClr w14:val="tx1"/>
                  </w14:solidFill>
                </w14:textFill>
              </w:rPr>
              <w:t>项目特征描述</w:t>
            </w:r>
          </w:p>
        </w:tc>
        <w:tc>
          <w:tcPr>
            <w:tcW w:w="42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EB16FC">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宋体" w:hAnsi="宋体" w:eastAsia="宋体" w:cs="宋体"/>
                <w:b/>
                <w:bCs/>
                <w:i w:val="0"/>
                <w:iCs w:val="0"/>
                <w:color w:val="000000" w:themeColor="text1"/>
                <w:sz w:val="18"/>
                <w:szCs w:val="18"/>
                <w:u w:val="none"/>
                <w14:textFill>
                  <w14:solidFill>
                    <w14:schemeClr w14:val="tx1"/>
                  </w14:solidFill>
                </w14:textFill>
              </w:rPr>
            </w:pPr>
            <w:r>
              <w:rPr>
                <w:rFonts w:hint="eastAsia" w:ascii="宋体" w:hAnsi="宋体" w:eastAsia="宋体" w:cs="宋体"/>
                <w:b/>
                <w:bCs/>
                <w:i w:val="0"/>
                <w:iCs w:val="0"/>
                <w:color w:val="000000" w:themeColor="text1"/>
                <w:kern w:val="0"/>
                <w:sz w:val="18"/>
                <w:szCs w:val="18"/>
                <w:u w:val="none"/>
                <w:lang w:val="en-US" w:eastAsia="zh-CN" w:bidi="ar"/>
                <w14:textFill>
                  <w14:solidFill>
                    <w14:schemeClr w14:val="tx1"/>
                  </w14:solidFill>
                </w14:textFill>
              </w:rPr>
              <w:t>计量单位</w:t>
            </w:r>
          </w:p>
        </w:tc>
        <w:tc>
          <w:tcPr>
            <w:tcW w:w="43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C05649C">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宋体" w:hAnsi="宋体" w:eastAsia="宋体" w:cs="宋体"/>
                <w:b/>
                <w:bCs/>
                <w:i w:val="0"/>
                <w:iCs w:val="0"/>
                <w:color w:val="000000" w:themeColor="text1"/>
                <w:sz w:val="18"/>
                <w:szCs w:val="18"/>
                <w:u w:val="none"/>
                <w14:textFill>
                  <w14:solidFill>
                    <w14:schemeClr w14:val="tx1"/>
                  </w14:solidFill>
                </w14:textFill>
              </w:rPr>
            </w:pPr>
            <w:r>
              <w:rPr>
                <w:rFonts w:hint="eastAsia" w:ascii="宋体" w:hAnsi="宋体" w:eastAsia="宋体" w:cs="宋体"/>
                <w:b/>
                <w:bCs/>
                <w:i w:val="0"/>
                <w:iCs w:val="0"/>
                <w:color w:val="000000" w:themeColor="text1"/>
                <w:kern w:val="0"/>
                <w:sz w:val="18"/>
                <w:szCs w:val="18"/>
                <w:u w:val="none"/>
                <w:lang w:val="en-US" w:eastAsia="zh-CN" w:bidi="ar"/>
                <w14:textFill>
                  <w14:solidFill>
                    <w14:schemeClr w14:val="tx1"/>
                  </w14:solidFill>
                </w14:textFill>
              </w:rPr>
              <w:t>工程数量</w:t>
            </w:r>
          </w:p>
        </w:tc>
        <w:tc>
          <w:tcPr>
            <w:tcW w:w="1383"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F6A1953">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宋体" w:hAnsi="宋体" w:eastAsia="宋体" w:cs="宋体"/>
                <w:b/>
                <w:bCs/>
                <w:i w:val="0"/>
                <w:iCs w:val="0"/>
                <w:color w:val="000000" w:themeColor="text1"/>
                <w:sz w:val="18"/>
                <w:szCs w:val="18"/>
                <w:u w:val="none"/>
                <w14:textFill>
                  <w14:solidFill>
                    <w14:schemeClr w14:val="tx1"/>
                  </w14:solidFill>
                </w14:textFill>
              </w:rPr>
            </w:pPr>
            <w:r>
              <w:rPr>
                <w:rFonts w:hint="eastAsia" w:ascii="宋体" w:hAnsi="宋体" w:cs="宋体"/>
                <w:b/>
                <w:bCs/>
                <w:i w:val="0"/>
                <w:iCs w:val="0"/>
                <w:color w:val="000000" w:themeColor="text1"/>
                <w:kern w:val="0"/>
                <w:sz w:val="20"/>
                <w:szCs w:val="20"/>
                <w:u w:val="none"/>
                <w:lang w:val="en-US" w:eastAsia="zh-CN" w:bidi="ar"/>
                <w14:textFill>
                  <w14:solidFill>
                    <w14:schemeClr w14:val="tx1"/>
                  </w14:solidFill>
                </w14:textFill>
              </w:rPr>
              <w:t>项目预算</w:t>
            </w:r>
            <w:r>
              <w:rPr>
                <w:rFonts w:hint="eastAsia" w:ascii="宋体" w:hAnsi="宋体" w:eastAsia="宋体" w:cs="宋体"/>
                <w:b/>
                <w:bCs/>
                <w:i w:val="0"/>
                <w:iCs w:val="0"/>
                <w:color w:val="000000" w:themeColor="text1"/>
                <w:kern w:val="0"/>
                <w:sz w:val="18"/>
                <w:szCs w:val="18"/>
                <w:u w:val="none"/>
                <w:lang w:val="en-US" w:eastAsia="zh-CN" w:bidi="ar"/>
                <w14:textFill>
                  <w14:solidFill>
                    <w14:schemeClr w14:val="tx1"/>
                  </w14:solidFill>
                </w14:textFill>
              </w:rPr>
              <w:t>金额(元)</w:t>
            </w:r>
          </w:p>
        </w:tc>
      </w:tr>
      <w:tr w14:paraId="7B564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D8D379">
            <w:pPr>
              <w:keepNext/>
              <w:keepLines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i w:val="0"/>
                <w:iCs w:val="0"/>
                <w:color w:val="000000" w:themeColor="text1"/>
                <w:sz w:val="18"/>
                <w:szCs w:val="18"/>
                <w:u w:val="none"/>
                <w14:textFill>
                  <w14:solidFill>
                    <w14:schemeClr w14:val="tx1"/>
                  </w14:solidFill>
                </w14:textFill>
              </w:rPr>
            </w:pPr>
          </w:p>
        </w:tc>
        <w:tc>
          <w:tcPr>
            <w:tcW w:w="62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FC56C5">
            <w:pPr>
              <w:keepNext/>
              <w:keepLines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i w:val="0"/>
                <w:iCs w:val="0"/>
                <w:color w:val="000000" w:themeColor="text1"/>
                <w:sz w:val="18"/>
                <w:szCs w:val="18"/>
                <w:u w:val="none"/>
                <w14:textFill>
                  <w14:solidFill>
                    <w14:schemeClr w14:val="tx1"/>
                  </w14:solidFill>
                </w14:textFill>
              </w:rPr>
            </w:pPr>
          </w:p>
        </w:tc>
        <w:tc>
          <w:tcPr>
            <w:tcW w:w="176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F33C9E">
            <w:pPr>
              <w:keepNext/>
              <w:keepLines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i w:val="0"/>
                <w:iCs w:val="0"/>
                <w:color w:val="000000" w:themeColor="text1"/>
                <w:sz w:val="18"/>
                <w:szCs w:val="18"/>
                <w:u w:val="none"/>
                <w14:textFill>
                  <w14:solidFill>
                    <w14:schemeClr w14:val="tx1"/>
                  </w14:solidFill>
                </w14:textFill>
              </w:rPr>
            </w:pPr>
          </w:p>
        </w:tc>
        <w:tc>
          <w:tcPr>
            <w:tcW w:w="4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BFFF3C">
            <w:pPr>
              <w:keepNext/>
              <w:keepLines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i w:val="0"/>
                <w:iCs w:val="0"/>
                <w:color w:val="000000" w:themeColor="text1"/>
                <w:sz w:val="18"/>
                <w:szCs w:val="18"/>
                <w:u w:val="none"/>
                <w14:textFill>
                  <w14:solidFill>
                    <w14:schemeClr w14:val="tx1"/>
                  </w14:solidFill>
                </w14:textFill>
              </w:rPr>
            </w:pPr>
          </w:p>
        </w:tc>
        <w:tc>
          <w:tcPr>
            <w:tcW w:w="43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EF500F">
            <w:pPr>
              <w:keepNext/>
              <w:keepLines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i w:val="0"/>
                <w:iCs w:val="0"/>
                <w:color w:val="000000" w:themeColor="text1"/>
                <w:sz w:val="18"/>
                <w:szCs w:val="18"/>
                <w:u w:val="none"/>
                <w14:textFill>
                  <w14:solidFill>
                    <w14:schemeClr w14:val="tx1"/>
                  </w14:solidFill>
                </w14:textFill>
              </w:rPr>
            </w:pPr>
          </w:p>
        </w:tc>
        <w:tc>
          <w:tcPr>
            <w:tcW w:w="67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5F1420">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宋体" w:hAnsi="宋体" w:eastAsia="宋体" w:cs="宋体"/>
                <w:b/>
                <w:bCs/>
                <w:i w:val="0"/>
                <w:iCs w:val="0"/>
                <w:color w:val="000000" w:themeColor="text1"/>
                <w:sz w:val="18"/>
                <w:szCs w:val="18"/>
                <w:u w:val="none"/>
                <w14:textFill>
                  <w14:solidFill>
                    <w14:schemeClr w14:val="tx1"/>
                  </w14:solidFill>
                </w14:textFill>
              </w:rPr>
            </w:pPr>
            <w:r>
              <w:rPr>
                <w:rFonts w:hint="eastAsia" w:ascii="宋体" w:hAnsi="宋体" w:eastAsia="宋体" w:cs="宋体"/>
                <w:b/>
                <w:bCs/>
                <w:i w:val="0"/>
                <w:iCs w:val="0"/>
                <w:color w:val="000000" w:themeColor="text1"/>
                <w:kern w:val="0"/>
                <w:sz w:val="18"/>
                <w:szCs w:val="18"/>
                <w:u w:val="none"/>
                <w:lang w:val="en-US" w:eastAsia="zh-CN" w:bidi="ar"/>
                <w14:textFill>
                  <w14:solidFill>
                    <w14:schemeClr w14:val="tx1"/>
                  </w14:solidFill>
                </w14:textFill>
              </w:rPr>
              <w:t>综合单价</w:t>
            </w:r>
          </w:p>
        </w:tc>
        <w:tc>
          <w:tcPr>
            <w:tcW w:w="7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D46B97">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宋体" w:hAnsi="宋体" w:eastAsia="宋体" w:cs="宋体"/>
                <w:b/>
                <w:bCs/>
                <w:i w:val="0"/>
                <w:iCs w:val="0"/>
                <w:color w:val="000000" w:themeColor="text1"/>
                <w:sz w:val="18"/>
                <w:szCs w:val="18"/>
                <w:u w:val="none"/>
                <w14:textFill>
                  <w14:solidFill>
                    <w14:schemeClr w14:val="tx1"/>
                  </w14:solidFill>
                </w14:textFill>
              </w:rPr>
            </w:pPr>
            <w:r>
              <w:rPr>
                <w:rFonts w:hint="eastAsia" w:ascii="宋体" w:hAnsi="宋体" w:eastAsia="宋体" w:cs="宋体"/>
                <w:b/>
                <w:bCs/>
                <w:i w:val="0"/>
                <w:iCs w:val="0"/>
                <w:color w:val="000000" w:themeColor="text1"/>
                <w:kern w:val="0"/>
                <w:sz w:val="18"/>
                <w:szCs w:val="18"/>
                <w:u w:val="none"/>
                <w:lang w:val="en-US" w:eastAsia="zh-CN" w:bidi="ar"/>
                <w14:textFill>
                  <w14:solidFill>
                    <w14:schemeClr w14:val="tx1"/>
                  </w14:solidFill>
                </w14:textFill>
              </w:rPr>
              <w:t>合价</w:t>
            </w:r>
          </w:p>
        </w:tc>
      </w:tr>
      <w:tr w14:paraId="43DFC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11" w:hRule="atLeast"/>
          <w:jc w:val="center"/>
        </w:trPr>
        <w:tc>
          <w:tcPr>
            <w:tcW w:w="3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5FB4F9">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w:t>
            </w:r>
          </w:p>
        </w:tc>
        <w:tc>
          <w:tcPr>
            <w:tcW w:w="6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0C7B79">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成品形象店</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B8860B">
            <w:pPr>
              <w:keepNext/>
              <w:keepLines w:val="0"/>
              <w:suppressLineNumbers w:val="0"/>
              <w:snapToGrid w:val="0"/>
              <w:spacing w:before="0" w:beforeAutospacing="0" w:after="0" w:afterAutospacing="0"/>
              <w:ind w:left="0" w:right="0"/>
              <w:jc w:val="left"/>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1、成品形象店</w:t>
            </w:r>
          </w:p>
          <w:p w14:paraId="144B0BEC">
            <w:pPr>
              <w:keepNext/>
              <w:keepLines w:val="0"/>
              <w:suppressLineNumbers w:val="0"/>
              <w:snapToGrid w:val="0"/>
              <w:spacing w:before="0" w:beforeAutospacing="0" w:after="0" w:afterAutospacing="0"/>
              <w:ind w:left="0" w:right="0"/>
              <w:jc w:val="left"/>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2、规格尺寸：5000*3000*2800mm</w:t>
            </w:r>
          </w:p>
          <w:p w14:paraId="6455C411">
            <w:pPr>
              <w:keepNext/>
              <w:keepLines w:val="0"/>
              <w:suppressLineNumbers w:val="0"/>
              <w:snapToGrid w:val="0"/>
              <w:spacing w:before="0" w:beforeAutospacing="0" w:after="0" w:afterAutospacing="0"/>
              <w:ind w:left="0" w:right="0"/>
              <w:jc w:val="left"/>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3、骨架：镀锌方钢管（□800*80*2mm，□80*40*2mm）</w:t>
            </w:r>
          </w:p>
          <w:p w14:paraId="556FAC80">
            <w:pPr>
              <w:keepNext/>
              <w:keepLines w:val="0"/>
              <w:suppressLineNumbers w:val="0"/>
              <w:snapToGrid w:val="0"/>
              <w:spacing w:before="0" w:beforeAutospacing="0" w:after="0" w:afterAutospacing="0"/>
              <w:ind w:left="0" w:right="0"/>
              <w:jc w:val="left"/>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4、外墙为热镀锌板（厚度1.0mm），内墙、吊顶为竹纤维板（厚度9mm），顶部为不锈钢板+2.0mm镀锌管骨架，0.8mm不锈钢板封顶，结构胶特殊防水处理，室内地面铺设陶瓷地砖</w:t>
            </w:r>
          </w:p>
          <w:p w14:paraId="4A185062">
            <w:pPr>
              <w:keepNext/>
              <w:keepLines w:val="0"/>
              <w:suppressLineNumbers w:val="0"/>
              <w:snapToGrid w:val="0"/>
              <w:spacing w:before="0" w:beforeAutospacing="0" w:after="0" w:afterAutospacing="0"/>
              <w:ind w:left="0" w:right="0"/>
              <w:jc w:val="left"/>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5、双开推拉玻璃门、折叠玻璃窗为铝合金壁厚1.2mm，钢化玻璃厚度5mm</w:t>
            </w:r>
          </w:p>
          <w:p w14:paraId="1A4C23B1">
            <w:pPr>
              <w:keepNext/>
              <w:keepLines w:val="0"/>
              <w:suppressLineNumbers w:val="0"/>
              <w:snapToGrid w:val="0"/>
              <w:spacing w:before="0" w:beforeAutospacing="0" w:after="0" w:afterAutospacing="0"/>
              <w:ind w:left="0" w:right="0"/>
              <w:jc w:val="left"/>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6、外接雨棚（透明阳光板）：1500mm*3000m</w:t>
            </w:r>
          </w:p>
          <w:p w14:paraId="1A248258">
            <w:pPr>
              <w:keepNext/>
              <w:keepLines w:val="0"/>
              <w:suppressLineNumbers w:val="0"/>
              <w:snapToGrid w:val="0"/>
              <w:spacing w:before="0" w:beforeAutospacing="0" w:after="0" w:afterAutospacing="0"/>
              <w:ind w:left="0" w:right="0"/>
              <w:jc w:val="left"/>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7、含操作台6000*800*600mm：18厘多层实木板主体材料，配不锈钢洗手盆及水龙头1套，柜门、台面采用金属面板材质</w:t>
            </w:r>
          </w:p>
          <w:p w14:paraId="4914DADE">
            <w:pPr>
              <w:keepNext/>
              <w:keepLines w:val="0"/>
              <w:suppressLineNumbers w:val="0"/>
              <w:snapToGrid w:val="0"/>
              <w:spacing w:before="0" w:beforeAutospacing="0" w:after="0" w:afterAutospacing="0"/>
              <w:ind w:left="0" w:right="0"/>
              <w:jc w:val="left"/>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8、外墙面彩绘喷漆</w:t>
            </w:r>
          </w:p>
          <w:p w14:paraId="364D106A">
            <w:pPr>
              <w:keepNext/>
              <w:keepLines w:val="0"/>
              <w:suppressLineNumbers w:val="0"/>
              <w:snapToGrid w:val="0"/>
              <w:spacing w:before="0" w:beforeAutospacing="0" w:after="0" w:afterAutospacing="0"/>
              <w:ind w:left="0" w:right="0"/>
              <w:jc w:val="left"/>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9、含立体LOGO字</w:t>
            </w:r>
          </w:p>
          <w:p w14:paraId="1BEEC81A">
            <w:pPr>
              <w:keepNext/>
              <w:keepLines w:val="0"/>
              <w:suppressLineNumbers w:val="0"/>
              <w:snapToGrid w:val="0"/>
              <w:spacing w:before="0" w:beforeAutospacing="0" w:after="0" w:afterAutospacing="0"/>
              <w:ind w:left="0" w:right="0"/>
              <w:jc w:val="left"/>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10、含电气安装（灯具、开关、插座、管线等）</w:t>
            </w:r>
          </w:p>
          <w:p w14:paraId="3A093B56">
            <w:pPr>
              <w:keepNext/>
              <w:keepLines w:val="0"/>
              <w:suppressLineNumbers w:val="0"/>
              <w:snapToGrid w:val="0"/>
              <w:spacing w:before="0" w:beforeAutospacing="0" w:after="0" w:afterAutospacing="0"/>
              <w:ind w:left="0" w:right="0"/>
              <w:jc w:val="left"/>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11、含给排水安装（φ25给水管、φ25净水管、φ75排水管、φ110排水管等）</w:t>
            </w:r>
          </w:p>
          <w:p w14:paraId="622BF4B5">
            <w:pPr>
              <w:keepNext w:val="0"/>
              <w:keepLines w:val="0"/>
              <w:suppressLineNumbers w:val="0"/>
              <w:spacing w:before="0" w:beforeAutospacing="0" w:after="0" w:afterAutospacing="0"/>
              <w:ind w:left="0" w:right="0"/>
              <w:rPr>
                <w:rFonts w:hint="eastAsia" w:ascii="宋体" w:hAnsi="宋体" w:cs="宋体"/>
                <w:sz w:val="18"/>
                <w:szCs w:val="18"/>
              </w:rPr>
            </w:pPr>
            <w:r>
              <w:rPr>
                <w:rFonts w:hint="eastAsia" w:ascii="宋体" w:hAnsi="宋体" w:cs="宋体"/>
                <w:color w:val="000000" w:themeColor="text1"/>
                <w:sz w:val="18"/>
                <w:szCs w:val="18"/>
                <w14:textFill>
                  <w14:solidFill>
                    <w14:schemeClr w14:val="tx1"/>
                  </w14:solidFill>
                </w14:textFill>
              </w:rPr>
              <w:t>12、含安装1.5匹冷气设备</w:t>
            </w:r>
          </w:p>
          <w:p w14:paraId="7E074C15">
            <w:pPr>
              <w:keepNext/>
              <w:keepLines w:val="0"/>
              <w:suppressLineNumbers w:val="0"/>
              <w:snapToGrid w:val="0"/>
              <w:spacing w:before="0" w:beforeAutospacing="0" w:after="0" w:afterAutospacing="0"/>
              <w:ind w:left="0" w:leftChars="0" w:right="0" w:rightChars="0"/>
              <w:jc w:val="left"/>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13、户外长椅：主体金属钢架结构，不锈钢外包，横条防腐塑木面</w:t>
            </w:r>
          </w:p>
          <w:p w14:paraId="3F1C8EF5">
            <w:pPr>
              <w:keepNext/>
              <w:keepLines w:val="0"/>
              <w:suppressLineNumbers w:val="0"/>
              <w:snapToGrid w:val="0"/>
              <w:spacing w:before="0" w:beforeAutospacing="0" w:after="0" w:afterAutospacing="0"/>
              <w:ind w:left="0" w:leftChars="0" w:right="0" w:rightChars="0"/>
              <w:jc w:val="left"/>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14、空调外机背板（1500*2800）：造型金属激光切割、立体围边无缝焊接，活动式，可拆卸安装</w:t>
            </w:r>
          </w:p>
          <w:p w14:paraId="6C90F455">
            <w:pPr>
              <w:keepNext/>
              <w:keepLines w:val="0"/>
              <w:suppressLineNumbers w:val="0"/>
              <w:snapToGrid w:val="0"/>
              <w:spacing w:before="0" w:beforeAutospacing="0" w:after="0" w:afterAutospacing="0"/>
              <w:ind w:left="0" w:leftChars="0" w:right="0" w:rightChars="0"/>
              <w:jc w:val="left"/>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15、含制作、运输、组装、吊装等费用</w:t>
            </w:r>
          </w:p>
          <w:p w14:paraId="3A523B3C">
            <w:pPr>
              <w:keepNext w:val="0"/>
              <w:keepLines w:val="0"/>
              <w:suppressLineNumbers w:val="0"/>
              <w:spacing w:before="0" w:beforeAutospacing="0" w:after="0" w:afterAutospacing="0"/>
              <w:ind w:left="0" w:right="0"/>
              <w:rPr>
                <w:rFonts w:hint="eastAsia" w:ascii="宋体" w:hAnsi="宋体" w:cs="宋体"/>
                <w:sz w:val="18"/>
                <w:szCs w:val="18"/>
              </w:rPr>
            </w:pPr>
            <w:r>
              <w:rPr>
                <w:rFonts w:hint="eastAsia" w:ascii="宋体" w:hAnsi="宋体" w:cs="宋体"/>
                <w:color w:val="000000" w:themeColor="text1"/>
                <w:sz w:val="18"/>
                <w:szCs w:val="18"/>
                <w14:textFill>
                  <w14:solidFill>
                    <w14:schemeClr w14:val="tx1"/>
                  </w14:solidFill>
                </w14:textFill>
              </w:rPr>
              <w:t>16、符合相关设计及施工验收技术规范的要求</w:t>
            </w:r>
          </w:p>
          <w:p w14:paraId="6B1DAC84">
            <w:pPr>
              <w:keepNext/>
              <w:keepLines w:val="0"/>
              <w:suppressLineNumbers w:val="0"/>
              <w:snapToGrid w:val="0"/>
              <w:spacing w:before="0" w:beforeAutospacing="0" w:after="0" w:afterAutospacing="0"/>
              <w:ind w:left="0" w:leftChars="0" w:right="0" w:rightChars="0"/>
              <w:jc w:val="left"/>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并综合考虑相关费用</w:t>
            </w:r>
          </w:p>
        </w:tc>
        <w:tc>
          <w:tcPr>
            <w:tcW w:w="4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DF42FC">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个</w:t>
            </w:r>
          </w:p>
        </w:tc>
        <w:tc>
          <w:tcPr>
            <w:tcW w:w="4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79D01C">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w:t>
            </w:r>
          </w:p>
        </w:tc>
        <w:tc>
          <w:tcPr>
            <w:tcW w:w="67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A6B03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59800.00</w:t>
            </w:r>
          </w:p>
        </w:tc>
        <w:tc>
          <w:tcPr>
            <w:tcW w:w="7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46B250">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59800.00</w:t>
            </w:r>
          </w:p>
        </w:tc>
      </w:tr>
      <w:tr w14:paraId="7DCCC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3" w:hRule="atLeast"/>
          <w:jc w:val="center"/>
        </w:trPr>
        <w:tc>
          <w:tcPr>
            <w:tcW w:w="3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A191F0">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2</w:t>
            </w:r>
          </w:p>
        </w:tc>
        <w:tc>
          <w:tcPr>
            <w:tcW w:w="6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960F22">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成品展示柜</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90621A">
            <w:pPr>
              <w:keepNext w:val="0"/>
              <w:keepLines w:val="0"/>
              <w:suppressLineNumbers w:val="0"/>
              <w:spacing w:before="0" w:beforeAutospacing="0" w:after="0" w:afterAutospacing="0"/>
              <w:ind w:left="0" w:leftChars="0" w:right="0" w:rightChars="0"/>
              <w:jc w:val="left"/>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2"/>
                <w:sz w:val="18"/>
                <w:szCs w:val="18"/>
                <w:u w:val="none"/>
                <w:lang w:val="en-US" w:eastAsia="zh-CN" w:bidi="ar"/>
                <w14:textFill>
                  <w14:solidFill>
                    <w14:schemeClr w14:val="tx1"/>
                  </w14:solidFill>
                </w14:textFill>
              </w:rPr>
              <w:t>1、成品展示柜</w:t>
            </w:r>
            <w:r>
              <w:rPr>
                <w:rFonts w:hint="eastAsia" w:ascii="宋体" w:hAnsi="宋体" w:eastAsia="宋体" w:cs="宋体"/>
                <w:i w:val="0"/>
                <w:iCs w:val="0"/>
                <w:color w:val="000000" w:themeColor="text1"/>
                <w:kern w:val="2"/>
                <w:sz w:val="18"/>
                <w:szCs w:val="18"/>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2"/>
                <w:sz w:val="18"/>
                <w:szCs w:val="18"/>
                <w:u w:val="none"/>
                <w:lang w:val="en-US" w:eastAsia="zh-CN" w:bidi="ar"/>
                <w14:textFill>
                  <w14:solidFill>
                    <w14:schemeClr w14:val="tx1"/>
                  </w14:solidFill>
                </w14:textFill>
              </w:rPr>
              <w:t>2、规格尺寸：2520*2400mm、1500*2400mm</w:t>
            </w:r>
            <w:r>
              <w:rPr>
                <w:rFonts w:hint="eastAsia" w:ascii="宋体" w:hAnsi="宋体" w:eastAsia="宋体" w:cs="宋体"/>
                <w:i w:val="0"/>
                <w:iCs w:val="0"/>
                <w:color w:val="000000" w:themeColor="text1"/>
                <w:kern w:val="2"/>
                <w:sz w:val="18"/>
                <w:szCs w:val="18"/>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2"/>
                <w:sz w:val="18"/>
                <w:szCs w:val="18"/>
                <w:u w:val="none"/>
                <w:lang w:val="en-US" w:eastAsia="zh-CN" w:bidi="ar"/>
                <w14:textFill>
                  <w14:solidFill>
                    <w14:schemeClr w14:val="tx1"/>
                  </w14:solidFill>
                </w14:textFill>
              </w:rPr>
              <w:t>3、材质：实木板、亚克力板</w:t>
            </w:r>
            <w:r>
              <w:rPr>
                <w:rFonts w:hint="eastAsia" w:ascii="宋体" w:hAnsi="宋体" w:eastAsia="宋体" w:cs="宋体"/>
                <w:i w:val="0"/>
                <w:iCs w:val="0"/>
                <w:color w:val="000000" w:themeColor="text1"/>
                <w:kern w:val="2"/>
                <w:sz w:val="18"/>
                <w:szCs w:val="18"/>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2"/>
                <w:sz w:val="18"/>
                <w:szCs w:val="18"/>
                <w:u w:val="none"/>
                <w:lang w:val="en-US" w:eastAsia="zh-CN" w:bidi="ar"/>
                <w14:textFill>
                  <w14:solidFill>
                    <w14:schemeClr w14:val="tx1"/>
                  </w14:solidFill>
                </w14:textFill>
              </w:rPr>
              <w:t>4、含暗藏灯带</w:t>
            </w:r>
            <w:r>
              <w:rPr>
                <w:rFonts w:hint="eastAsia" w:ascii="宋体" w:hAnsi="宋体" w:eastAsia="宋体" w:cs="宋体"/>
                <w:i w:val="0"/>
                <w:iCs w:val="0"/>
                <w:color w:val="000000" w:themeColor="text1"/>
                <w:kern w:val="2"/>
                <w:sz w:val="18"/>
                <w:szCs w:val="18"/>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2"/>
                <w:sz w:val="18"/>
                <w:szCs w:val="18"/>
                <w:u w:val="none"/>
                <w:lang w:val="en-US" w:eastAsia="zh-CN" w:bidi="ar"/>
                <w14:textFill>
                  <w14:solidFill>
                    <w14:schemeClr w14:val="tx1"/>
                  </w14:solidFill>
                </w14:textFill>
              </w:rPr>
              <w:t>5、含灯箱</w:t>
            </w:r>
            <w:r>
              <w:rPr>
                <w:rFonts w:hint="eastAsia" w:ascii="宋体" w:hAnsi="宋体" w:eastAsia="宋体" w:cs="宋体"/>
                <w:i w:val="0"/>
                <w:iCs w:val="0"/>
                <w:color w:val="000000" w:themeColor="text1"/>
                <w:kern w:val="2"/>
                <w:sz w:val="18"/>
                <w:szCs w:val="18"/>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2"/>
                <w:sz w:val="18"/>
                <w:szCs w:val="18"/>
                <w:u w:val="none"/>
                <w:lang w:val="en-US" w:eastAsia="zh-CN" w:bidi="ar"/>
                <w14:textFill>
                  <w14:solidFill>
                    <w14:schemeClr w14:val="tx1"/>
                  </w14:solidFill>
                </w14:textFill>
              </w:rPr>
              <w:t>6、符合相关设计及施工验收技术规范的要求并综合考虑相关费用</w:t>
            </w:r>
          </w:p>
        </w:tc>
        <w:tc>
          <w:tcPr>
            <w:tcW w:w="4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BC2F1F">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m2</w:t>
            </w:r>
          </w:p>
        </w:tc>
        <w:tc>
          <w:tcPr>
            <w:tcW w:w="4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7F2598">
            <w:pPr>
              <w:keepNext/>
              <w:keepLines w:val="0"/>
              <w:widowControl/>
              <w:suppressLineNumbers w:val="0"/>
              <w:snapToGrid w:val="0"/>
              <w:spacing w:before="0" w:beforeAutospacing="0" w:after="0" w:afterAutospacing="0"/>
              <w:ind w:left="0" w:right="0"/>
              <w:jc w:val="center"/>
              <w:textAlignment w:val="center"/>
              <w:rPr>
                <w:rFonts w:hint="eastAsia" w:ascii="宋体" w:hAnsi="宋体" w:eastAsia="宋体" w:cs="宋体"/>
                <w:i w:val="0"/>
                <w:iCs w:val="0"/>
                <w:color w:val="000000" w:themeColor="text1"/>
                <w:kern w:val="0"/>
                <w:sz w:val="18"/>
                <w:szCs w:val="18"/>
                <w:u w:val="none"/>
                <w:lang w:bidi="ar"/>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9.648</w:t>
            </w:r>
          </w:p>
        </w:tc>
        <w:tc>
          <w:tcPr>
            <w:tcW w:w="67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5D956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themeColor="text1"/>
                <w:kern w:val="0"/>
                <w:sz w:val="18"/>
                <w:szCs w:val="18"/>
                <w:u w:val="none"/>
                <w:lang w:bidi="ar"/>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1250.00</w:t>
            </w:r>
          </w:p>
        </w:tc>
        <w:tc>
          <w:tcPr>
            <w:tcW w:w="7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9AB96E">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themeColor="text1"/>
                <w:kern w:val="0"/>
                <w:sz w:val="18"/>
                <w:szCs w:val="18"/>
                <w:u w:val="none"/>
                <w:lang w:bidi="ar"/>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12060.00</w:t>
            </w:r>
          </w:p>
        </w:tc>
      </w:tr>
      <w:tr w14:paraId="31F21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3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6D2748">
            <w:pPr>
              <w:keepNext/>
              <w:keepLines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i w:val="0"/>
                <w:iCs w:val="0"/>
                <w:color w:val="000000" w:themeColor="text1"/>
                <w:sz w:val="18"/>
                <w:szCs w:val="18"/>
                <w:u w:val="none"/>
                <w14:textFill>
                  <w14:solidFill>
                    <w14:schemeClr w14:val="tx1"/>
                  </w14:solidFill>
                </w14:textFill>
              </w:rPr>
            </w:pPr>
            <w:r>
              <w:rPr>
                <w:rFonts w:hint="eastAsia" w:ascii="宋体" w:hAnsi="宋体" w:cs="宋体"/>
                <w:b w:val="0"/>
                <w:bCs/>
                <w:i w:val="0"/>
                <w:iCs w:val="0"/>
                <w:color w:val="000000" w:themeColor="text1"/>
                <w:sz w:val="18"/>
                <w:szCs w:val="18"/>
                <w:u w:val="none"/>
                <w:lang w:val="en-US" w:eastAsia="zh-CN"/>
                <w14:textFill>
                  <w14:solidFill>
                    <w14:schemeClr w14:val="tx1"/>
                  </w14:solidFill>
                </w14:textFill>
              </w:rPr>
              <w:t>3</w:t>
            </w:r>
          </w:p>
        </w:tc>
        <w:tc>
          <w:tcPr>
            <w:tcW w:w="6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830B9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宋体" w:hAnsi="宋体" w:eastAsia="宋体" w:cs="宋体"/>
                <w:b w:val="0"/>
                <w:bCs/>
                <w:i w:val="0"/>
                <w:iCs w:val="0"/>
                <w:color w:val="000000" w:themeColor="text1"/>
                <w:sz w:val="18"/>
                <w:szCs w:val="18"/>
                <w:u w:val="none"/>
                <w14:textFill>
                  <w14:solidFill>
                    <w14:schemeClr w14:val="tx1"/>
                  </w14:solidFill>
                </w14:textFill>
              </w:rPr>
            </w:pPr>
            <w:r>
              <w:rPr>
                <w:rFonts w:hint="eastAsia" w:ascii="宋体" w:hAnsi="宋体" w:cs="宋体"/>
                <w:b w:val="0"/>
                <w:bCs/>
                <w:i w:val="0"/>
                <w:iCs w:val="0"/>
                <w:color w:val="000000" w:themeColor="text1"/>
                <w:kern w:val="0"/>
                <w:sz w:val="18"/>
                <w:szCs w:val="18"/>
                <w:u w:val="none"/>
                <w:lang w:val="en-US" w:eastAsia="zh-CN" w:bidi="ar"/>
                <w14:textFill>
                  <w14:solidFill>
                    <w14:schemeClr w14:val="tx1"/>
                  </w14:solidFill>
                </w14:textFill>
              </w:rPr>
              <w:t>增值税</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ABE828">
            <w:pPr>
              <w:keepNext w:val="0"/>
              <w:keepLines w:val="0"/>
              <w:widowControl/>
              <w:suppressLineNumbers w:val="0"/>
              <w:spacing w:before="0" w:beforeAutospacing="0" w:after="0" w:afterAutospacing="0"/>
              <w:ind w:left="0" w:right="0"/>
              <w:jc w:val="center"/>
              <w:rPr>
                <w:rFonts w:hint="default" w:ascii="宋体" w:hAnsi="宋体" w:cs="宋体"/>
                <w:b w:val="0"/>
                <w:bCs/>
                <w:sz w:val="18"/>
                <w:szCs w:val="18"/>
              </w:rPr>
            </w:pPr>
            <w:r>
              <w:rPr>
                <w:rFonts w:hint="eastAsia" w:ascii="宋体" w:hAnsi="宋体" w:eastAsia="宋体" w:cs="宋体"/>
                <w:b w:val="0"/>
                <w:bCs/>
                <w:color w:val="000000"/>
                <w:kern w:val="0"/>
                <w:sz w:val="18"/>
                <w:szCs w:val="18"/>
                <w:lang w:val="en-US" w:eastAsia="zh-CN" w:bidi="ar"/>
              </w:rPr>
              <w:t>分部分项工程费+措施项目费+其</w:t>
            </w:r>
          </w:p>
          <w:p w14:paraId="404DFBB0">
            <w:pPr>
              <w:keepNext w:val="0"/>
              <w:keepLines w:val="0"/>
              <w:widowControl/>
              <w:suppressLineNumbers w:val="0"/>
              <w:snapToGrid/>
              <w:spacing w:before="0" w:beforeAutospacing="0" w:after="0" w:afterAutospacing="0"/>
              <w:ind w:left="0" w:leftChars="0" w:right="0" w:rightChars="0" w:firstLine="0" w:firstLineChars="0"/>
              <w:jc w:val="center"/>
              <w:rPr>
                <w:rFonts w:hint="eastAsia" w:ascii="宋体" w:hAnsi="宋体" w:eastAsia="宋体" w:cs="宋体"/>
                <w:b w:val="0"/>
                <w:bCs/>
                <w:i w:val="0"/>
                <w:iCs w:val="0"/>
                <w:color w:val="000000" w:themeColor="text1"/>
                <w:sz w:val="18"/>
                <w:szCs w:val="18"/>
                <w:u w:val="none"/>
                <w14:textFill>
                  <w14:solidFill>
                    <w14:schemeClr w14:val="tx1"/>
                  </w14:solidFill>
                </w14:textFill>
              </w:rPr>
            </w:pPr>
            <w:r>
              <w:rPr>
                <w:rFonts w:hint="eastAsia" w:ascii="宋体" w:hAnsi="宋体" w:eastAsia="宋体" w:cs="宋体"/>
                <w:b w:val="0"/>
                <w:bCs/>
                <w:color w:val="000000"/>
                <w:kern w:val="0"/>
                <w:sz w:val="18"/>
                <w:szCs w:val="18"/>
                <w:lang w:val="en-US" w:eastAsia="zh-CN" w:bidi="ar"/>
              </w:rPr>
              <w:t>他项目费-专业工程暂估价</w:t>
            </w:r>
          </w:p>
        </w:tc>
        <w:tc>
          <w:tcPr>
            <w:tcW w:w="4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FC1CCA">
            <w:pPr>
              <w:keepNext/>
              <w:keepLines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i w:val="0"/>
                <w:iCs w:val="0"/>
                <w:color w:val="000000" w:themeColor="text1"/>
                <w:sz w:val="18"/>
                <w:szCs w:val="18"/>
                <w:u w:val="none"/>
                <w14:textFill>
                  <w14:solidFill>
                    <w14:schemeClr w14:val="tx1"/>
                  </w14:solidFill>
                </w14:textFill>
              </w:rPr>
            </w:pPr>
          </w:p>
        </w:tc>
        <w:tc>
          <w:tcPr>
            <w:tcW w:w="4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47E3F9">
            <w:pPr>
              <w:keepNext/>
              <w:keepLines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i w:val="0"/>
                <w:iCs w:val="0"/>
                <w:color w:val="000000" w:themeColor="text1"/>
                <w:sz w:val="18"/>
                <w:szCs w:val="18"/>
                <w:u w:val="none"/>
                <w14:textFill>
                  <w14:solidFill>
                    <w14:schemeClr w14:val="tx1"/>
                  </w14:solidFill>
                </w14:textFill>
              </w:rPr>
            </w:pPr>
          </w:p>
        </w:tc>
        <w:tc>
          <w:tcPr>
            <w:tcW w:w="67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E089E7">
            <w:pPr>
              <w:keepNext/>
              <w:keepLines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i w:val="0"/>
                <w:iCs w:val="0"/>
                <w:color w:val="000000" w:themeColor="text1"/>
                <w:sz w:val="18"/>
                <w:szCs w:val="18"/>
                <w:u w:val="none"/>
                <w14:textFill>
                  <w14:solidFill>
                    <w14:schemeClr w14:val="tx1"/>
                  </w14:solidFill>
                </w14:textFill>
              </w:rPr>
            </w:pPr>
            <w:r>
              <w:rPr>
                <w:rFonts w:hint="eastAsia" w:ascii="宋体" w:hAnsi="宋体" w:cs="宋体"/>
                <w:b w:val="0"/>
                <w:bCs/>
                <w:i w:val="0"/>
                <w:iCs w:val="0"/>
                <w:color w:val="000000" w:themeColor="text1"/>
                <w:sz w:val="18"/>
                <w:szCs w:val="18"/>
                <w:u w:val="none"/>
                <w:lang w:val="en-US" w:eastAsia="zh-CN"/>
                <w14:textFill>
                  <w14:solidFill>
                    <w14:schemeClr w14:val="tx1"/>
                  </w14:solidFill>
                </w14:textFill>
              </w:rPr>
              <w:t>税率9%</w:t>
            </w:r>
          </w:p>
        </w:tc>
        <w:tc>
          <w:tcPr>
            <w:tcW w:w="7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8454C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i w:val="0"/>
                <w:iCs w:val="0"/>
                <w:color w:val="000000"/>
                <w:kern w:val="2"/>
                <w:sz w:val="18"/>
                <w:szCs w:val="18"/>
                <w:u w:val="none"/>
                <w:lang w:val="en-US" w:eastAsia="zh-CN" w:bidi="ar-SA"/>
              </w:rPr>
            </w:pPr>
            <w:r>
              <w:rPr>
                <w:rFonts w:hint="eastAsia" w:ascii="宋体" w:hAnsi="宋体" w:cs="宋体"/>
                <w:b w:val="0"/>
                <w:bCs/>
                <w:i w:val="0"/>
                <w:iCs w:val="0"/>
                <w:color w:val="000000" w:themeColor="text1"/>
                <w:kern w:val="0"/>
                <w:sz w:val="18"/>
                <w:szCs w:val="18"/>
                <w:u w:val="none"/>
                <w:lang w:val="en-US" w:eastAsia="zh-CN" w:bidi="ar"/>
                <w14:textFill>
                  <w14:solidFill>
                    <w14:schemeClr w14:val="tx1"/>
                  </w14:solidFill>
                </w14:textFill>
              </w:rPr>
              <w:t>6467.4</w:t>
            </w:r>
          </w:p>
        </w:tc>
      </w:tr>
      <w:tr w14:paraId="49C58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6" w:hRule="atLeast"/>
          <w:jc w:val="center"/>
        </w:trPr>
        <w:tc>
          <w:tcPr>
            <w:tcW w:w="3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5BE92E">
            <w:pPr>
              <w:keepNext/>
              <w:keepLines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val="0"/>
                <w:i w:val="0"/>
                <w:iCs w:val="0"/>
                <w:color w:val="000000" w:themeColor="text1"/>
                <w:kern w:val="2"/>
                <w:sz w:val="18"/>
                <w:szCs w:val="18"/>
                <w:u w:val="none"/>
                <w:lang w:val="en-US" w:eastAsia="zh-CN" w:bidi="ar-SA"/>
                <w14:textFill>
                  <w14:solidFill>
                    <w14:schemeClr w14:val="tx1"/>
                  </w14:solidFill>
                </w14:textFill>
              </w:rPr>
            </w:pPr>
          </w:p>
        </w:tc>
        <w:tc>
          <w:tcPr>
            <w:tcW w:w="6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ACDC0A">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宋体" w:hAnsi="宋体" w:eastAsia="宋体" w:cs="宋体"/>
                <w:b/>
                <w:bCs w:val="0"/>
                <w:i w:val="0"/>
                <w:iCs w:val="0"/>
                <w:color w:val="000000" w:themeColor="text1"/>
                <w:kern w:val="2"/>
                <w:sz w:val="18"/>
                <w:szCs w:val="18"/>
                <w:u w:val="none"/>
                <w:lang w:val="en-US" w:eastAsia="zh-CN" w:bidi="ar-SA"/>
                <w14:textFill>
                  <w14:solidFill>
                    <w14:schemeClr w14:val="tx1"/>
                  </w14:solidFill>
                </w14:textFill>
              </w:rPr>
            </w:pPr>
            <w:r>
              <w:rPr>
                <w:rFonts w:hint="eastAsia" w:ascii="宋体" w:hAnsi="宋体" w:cs="宋体"/>
                <w:b/>
                <w:bCs w:val="0"/>
                <w:i w:val="0"/>
                <w:iCs w:val="0"/>
                <w:color w:val="000000" w:themeColor="text1"/>
                <w:kern w:val="2"/>
                <w:sz w:val="18"/>
                <w:szCs w:val="18"/>
                <w:u w:val="none"/>
                <w:lang w:val="en-US" w:eastAsia="zh-CN" w:bidi="ar-SA"/>
                <w14:textFill>
                  <w14:solidFill>
                    <w14:schemeClr w14:val="tx1"/>
                  </w14:solidFill>
                </w14:textFill>
              </w:rPr>
              <w:t>合计：</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B85180">
            <w:pPr>
              <w:keepNext/>
              <w:keepLines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val="0"/>
                <w:i w:val="0"/>
                <w:iCs w:val="0"/>
                <w:color w:val="000000" w:themeColor="text1"/>
                <w:kern w:val="2"/>
                <w:sz w:val="18"/>
                <w:szCs w:val="18"/>
                <w:u w:val="none"/>
                <w:lang w:val="en-US" w:eastAsia="zh-CN" w:bidi="ar-SA"/>
                <w14:textFill>
                  <w14:solidFill>
                    <w14:schemeClr w14:val="tx1"/>
                  </w14:solidFill>
                </w14:textFill>
              </w:rPr>
            </w:pPr>
          </w:p>
        </w:tc>
        <w:tc>
          <w:tcPr>
            <w:tcW w:w="4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B2C458">
            <w:pPr>
              <w:keepNext/>
              <w:keepLines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val="0"/>
                <w:i w:val="0"/>
                <w:iCs w:val="0"/>
                <w:color w:val="000000" w:themeColor="text1"/>
                <w:kern w:val="2"/>
                <w:sz w:val="18"/>
                <w:szCs w:val="18"/>
                <w:u w:val="none"/>
                <w:lang w:val="en-US" w:eastAsia="zh-CN" w:bidi="ar-SA"/>
                <w14:textFill>
                  <w14:solidFill>
                    <w14:schemeClr w14:val="tx1"/>
                  </w14:solidFill>
                </w14:textFill>
              </w:rPr>
            </w:pPr>
          </w:p>
        </w:tc>
        <w:tc>
          <w:tcPr>
            <w:tcW w:w="4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AED17F">
            <w:pPr>
              <w:keepNext/>
              <w:keepLines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val="0"/>
                <w:i w:val="0"/>
                <w:iCs w:val="0"/>
                <w:color w:val="000000" w:themeColor="text1"/>
                <w:kern w:val="2"/>
                <w:sz w:val="18"/>
                <w:szCs w:val="18"/>
                <w:u w:val="none"/>
                <w:lang w:val="en-US" w:eastAsia="zh-CN" w:bidi="ar-SA"/>
                <w14:textFill>
                  <w14:solidFill>
                    <w14:schemeClr w14:val="tx1"/>
                  </w14:solidFill>
                </w14:textFill>
              </w:rPr>
            </w:pPr>
          </w:p>
        </w:tc>
        <w:tc>
          <w:tcPr>
            <w:tcW w:w="67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3694BC">
            <w:pPr>
              <w:keepNext/>
              <w:keepLines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val="0"/>
                <w:i w:val="0"/>
                <w:iCs w:val="0"/>
                <w:color w:val="000000" w:themeColor="text1"/>
                <w:kern w:val="2"/>
                <w:sz w:val="18"/>
                <w:szCs w:val="18"/>
                <w:u w:val="none"/>
                <w:lang w:val="en-US" w:eastAsia="zh-CN" w:bidi="ar-SA"/>
                <w14:textFill>
                  <w14:solidFill>
                    <w14:schemeClr w14:val="tx1"/>
                  </w14:solidFill>
                </w14:textFill>
              </w:rPr>
            </w:pPr>
          </w:p>
        </w:tc>
        <w:tc>
          <w:tcPr>
            <w:tcW w:w="7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54E9B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bCs w:val="0"/>
                <w:i w:val="0"/>
                <w:iCs w:val="0"/>
                <w:color w:val="000000"/>
                <w:kern w:val="2"/>
                <w:sz w:val="18"/>
                <w:szCs w:val="18"/>
                <w:u w:val="none"/>
                <w:lang w:val="en-US" w:eastAsia="zh-CN" w:bidi="ar-SA"/>
              </w:rPr>
            </w:pPr>
            <w:r>
              <w:rPr>
                <w:rFonts w:hint="eastAsia" w:ascii="宋体" w:hAnsi="宋体" w:eastAsia="宋体" w:cs="宋体"/>
                <w:b/>
                <w:bCs w:val="0"/>
                <w:sz w:val="18"/>
                <w:szCs w:val="18"/>
                <w:lang w:val="en-US" w:eastAsia="zh-CN"/>
              </w:rPr>
              <w:t>78327.40</w:t>
            </w:r>
          </w:p>
        </w:tc>
      </w:tr>
    </w:tbl>
    <w:p w14:paraId="5ADB36B2">
      <w:pPr>
        <w:keepNext w:val="0"/>
        <w:keepLines w:val="0"/>
        <w:pageBreakBefore w:val="0"/>
        <w:kinsoku/>
        <w:wordWrap/>
        <w:overflowPunct/>
        <w:topLinePunct w:val="0"/>
        <w:autoSpaceDE/>
        <w:autoSpaceDN/>
        <w:bidi w:val="0"/>
        <w:adjustRightInd/>
        <w:snapToGrid/>
        <w:spacing w:line="560" w:lineRule="exact"/>
        <w:ind w:right="0" w:rightChars="0" w:firstLine="480" w:firstLineChars="200"/>
        <w:jc w:val="both"/>
        <w:textAlignment w:val="auto"/>
        <w:rPr>
          <w:rFonts w:hint="eastAsia" w:ascii="Times New Roman" w:hAnsi="Times New Roman" w:eastAsia="宋体" w:cs="Times New Roman"/>
          <w:color w:val="000000"/>
          <w:sz w:val="24"/>
          <w:szCs w:val="24"/>
          <w:highlight w:val="none"/>
          <w:lang w:eastAsia="zh-CN"/>
        </w:rPr>
      </w:pPr>
      <w:r>
        <w:rPr>
          <w:rFonts w:hint="eastAsia" w:ascii="Times New Roman" w:hAnsi="Times New Roman" w:eastAsia="宋体"/>
          <w:color w:val="000000"/>
          <w:sz w:val="24"/>
          <w:szCs w:val="24"/>
          <w:highlight w:val="none"/>
          <w:lang w:val="en-US" w:eastAsia="zh-CN"/>
        </w:rPr>
        <w:t>2.服务要求：中选单位</w:t>
      </w:r>
      <w:r>
        <w:rPr>
          <w:rFonts w:hint="eastAsia" w:ascii="Times New Roman" w:hAnsi="Times New Roman" w:eastAsia="宋体"/>
          <w:color w:val="000000"/>
          <w:sz w:val="24"/>
          <w:szCs w:val="24"/>
          <w:highlight w:val="none"/>
        </w:rPr>
        <w:t>负责运输、安装、拆卸及全程技术服务。所</w:t>
      </w:r>
      <w:r>
        <w:rPr>
          <w:rFonts w:hint="eastAsia" w:ascii="Times New Roman" w:hAnsi="Times New Roman" w:eastAsia="宋体"/>
          <w:color w:val="000000"/>
          <w:sz w:val="24"/>
          <w:szCs w:val="24"/>
          <w:highlight w:val="none"/>
          <w:lang w:val="en-US" w:eastAsia="zh-CN"/>
        </w:rPr>
        <w:t>有</w:t>
      </w:r>
      <w:r>
        <w:rPr>
          <w:rFonts w:hint="eastAsia" w:ascii="Times New Roman" w:hAnsi="Times New Roman" w:eastAsia="宋体"/>
          <w:color w:val="000000"/>
          <w:sz w:val="24"/>
          <w:szCs w:val="24"/>
          <w:highlight w:val="none"/>
        </w:rPr>
        <w:t>设备需符合国家及行业相关安全技术标准，具备有效的质量合格证明，设备状况良好</w:t>
      </w:r>
      <w:r>
        <w:rPr>
          <w:rFonts w:hint="eastAsia" w:ascii="Times New Roman" w:hAnsi="Times New Roman" w:eastAsia="宋体" w:cs="Times New Roman"/>
          <w:color w:val="000000"/>
          <w:sz w:val="24"/>
          <w:szCs w:val="24"/>
          <w:highlight w:val="none"/>
          <w:lang w:eastAsia="zh-CN"/>
        </w:rPr>
        <w:t>。</w:t>
      </w:r>
    </w:p>
    <w:p w14:paraId="59EB5DF1">
      <w:pPr>
        <w:keepNext w:val="0"/>
        <w:keepLines w:val="0"/>
        <w:pageBreakBefore w:val="0"/>
        <w:numPr>
          <w:ilvl w:val="0"/>
          <w:numId w:val="0"/>
        </w:numPr>
        <w:kinsoku/>
        <w:wordWrap/>
        <w:overflowPunct/>
        <w:topLinePunct w:val="0"/>
        <w:autoSpaceDE/>
        <w:autoSpaceDN/>
        <w:bidi w:val="0"/>
        <w:spacing w:line="560" w:lineRule="exact"/>
        <w:ind w:right="0" w:rightChars="0" w:firstLine="480" w:firstLineChars="200"/>
        <w:jc w:val="left"/>
        <w:textAlignment w:val="auto"/>
        <w:rPr>
          <w:rFonts w:hint="eastAsia" w:ascii="Times New Roman" w:hAnsi="Times New Roman" w:eastAsia="宋体"/>
          <w:color w:val="000000"/>
          <w:sz w:val="24"/>
          <w:szCs w:val="24"/>
          <w:highlight w:val="none"/>
          <w:lang w:val="en-US" w:eastAsia="zh-CN"/>
        </w:rPr>
      </w:pPr>
      <w:r>
        <w:rPr>
          <w:rFonts w:hint="eastAsia" w:ascii="Times New Roman" w:hAnsi="Times New Roman" w:eastAsia="宋体"/>
          <w:color w:val="000000"/>
          <w:sz w:val="24"/>
          <w:szCs w:val="24"/>
          <w:highlight w:val="none"/>
          <w:lang w:val="en-US" w:eastAsia="zh-CN"/>
        </w:rPr>
        <w:t>3.安装要求：中选单位需指派专业团队施工，采购人确定施工之日起计算，施工周期≤</w:t>
      </w:r>
      <w:r>
        <w:rPr>
          <w:rFonts w:hint="eastAsia"/>
          <w:color w:val="000000"/>
          <w:sz w:val="24"/>
          <w:szCs w:val="24"/>
          <w:highlight w:val="none"/>
          <w:lang w:val="en-US" w:eastAsia="zh-CN"/>
        </w:rPr>
        <w:t>20</w:t>
      </w:r>
      <w:r>
        <w:rPr>
          <w:rFonts w:hint="eastAsia" w:ascii="Times New Roman" w:hAnsi="Times New Roman" w:eastAsia="宋体"/>
          <w:color w:val="000000"/>
          <w:sz w:val="24"/>
          <w:szCs w:val="24"/>
          <w:highlight w:val="none"/>
          <w:lang w:val="en-US" w:eastAsia="zh-CN"/>
        </w:rPr>
        <w:t>天。</w:t>
      </w:r>
      <w:r>
        <w:rPr>
          <w:rFonts w:ascii="宋体" w:hAnsi="宋体" w:eastAsia="宋体" w:cs="宋体"/>
          <w:sz w:val="24"/>
          <w:szCs w:val="24"/>
        </w:rPr>
        <w:t>施工须严格按图施工，图纸详见附件；全部材料质量须符合相关规范，且不得低于本文件约定标准。</w:t>
      </w:r>
    </w:p>
    <w:p w14:paraId="49BF95FF">
      <w:pPr>
        <w:keepNext w:val="0"/>
        <w:keepLines w:val="0"/>
        <w:pageBreakBefore w:val="0"/>
        <w:numPr>
          <w:ilvl w:val="0"/>
          <w:numId w:val="0"/>
        </w:numPr>
        <w:kinsoku/>
        <w:wordWrap/>
        <w:overflowPunct/>
        <w:topLinePunct w:val="0"/>
        <w:autoSpaceDE/>
        <w:autoSpaceDN/>
        <w:bidi w:val="0"/>
        <w:spacing w:line="560" w:lineRule="exact"/>
        <w:ind w:right="0" w:rightChars="0" w:firstLine="480" w:firstLineChars="200"/>
        <w:jc w:val="left"/>
        <w:textAlignment w:val="auto"/>
        <w:rPr>
          <w:rFonts w:hint="eastAsia" w:ascii="Times New Roman" w:hAnsi="Times New Roman" w:eastAsia="宋体"/>
          <w:color w:val="000000"/>
          <w:sz w:val="24"/>
          <w:szCs w:val="24"/>
          <w:highlight w:val="none"/>
        </w:rPr>
      </w:pPr>
      <w:r>
        <w:rPr>
          <w:rFonts w:hint="eastAsia" w:ascii="Times New Roman" w:hAnsi="Times New Roman" w:eastAsia="宋体"/>
          <w:color w:val="000000"/>
          <w:sz w:val="24"/>
          <w:szCs w:val="24"/>
          <w:highlight w:val="none"/>
          <w:lang w:val="en-US" w:eastAsia="zh-CN"/>
        </w:rPr>
        <w:t>4.</w:t>
      </w:r>
      <w:r>
        <w:rPr>
          <w:rFonts w:hint="eastAsia" w:ascii="Times New Roman" w:hAnsi="Times New Roman" w:eastAsia="宋体"/>
          <w:color w:val="000000"/>
          <w:sz w:val="24"/>
          <w:szCs w:val="24"/>
          <w:highlight w:val="none"/>
        </w:rPr>
        <w:t>安全</w:t>
      </w:r>
      <w:r>
        <w:rPr>
          <w:rFonts w:hint="eastAsia" w:ascii="Times New Roman" w:hAnsi="Times New Roman" w:eastAsia="宋体"/>
          <w:color w:val="000000"/>
          <w:sz w:val="24"/>
          <w:szCs w:val="24"/>
          <w:highlight w:val="none"/>
          <w:lang w:val="en-US" w:eastAsia="zh-CN"/>
        </w:rPr>
        <w:t>要求</w:t>
      </w:r>
      <w:r>
        <w:rPr>
          <w:rFonts w:hint="eastAsia" w:ascii="Times New Roman" w:hAnsi="Times New Roman" w:eastAsia="宋体"/>
          <w:color w:val="000000"/>
          <w:sz w:val="24"/>
          <w:szCs w:val="24"/>
          <w:highlight w:val="none"/>
        </w:rPr>
        <w:t>：</w:t>
      </w:r>
      <w:r>
        <w:rPr>
          <w:rFonts w:hint="eastAsia" w:ascii="Times New Roman" w:hAnsi="Times New Roman" w:eastAsia="宋体" w:cs="Times New Roman"/>
          <w:color w:val="000000"/>
          <w:sz w:val="24"/>
          <w:szCs w:val="24"/>
          <w:highlight w:val="none"/>
        </w:rPr>
        <w:t>施工安全，不发生安全事故。中</w:t>
      </w:r>
      <w:r>
        <w:rPr>
          <w:rFonts w:hint="eastAsia" w:ascii="Times New Roman" w:hAnsi="Times New Roman" w:eastAsia="宋体" w:cs="Times New Roman"/>
          <w:color w:val="000000"/>
          <w:sz w:val="24"/>
          <w:szCs w:val="24"/>
          <w:highlight w:val="none"/>
          <w:lang w:val="en-US" w:eastAsia="zh-CN"/>
        </w:rPr>
        <w:t>选</w:t>
      </w:r>
      <w:r>
        <w:rPr>
          <w:rFonts w:hint="eastAsia" w:ascii="Times New Roman" w:hAnsi="Times New Roman" w:eastAsia="宋体" w:cs="Times New Roman"/>
          <w:color w:val="000000"/>
          <w:sz w:val="24"/>
          <w:szCs w:val="24"/>
          <w:highlight w:val="none"/>
        </w:rPr>
        <w:t>人须对安全施工承担完全责任</w:t>
      </w:r>
      <w:r>
        <w:rPr>
          <w:rFonts w:hint="eastAsia" w:ascii="Times New Roman" w:hAnsi="Times New Roman" w:eastAsia="宋体" w:cs="Times New Roman"/>
          <w:color w:val="000000"/>
          <w:sz w:val="24"/>
          <w:szCs w:val="24"/>
          <w:highlight w:val="none"/>
          <w:lang w:eastAsia="zh-CN"/>
        </w:rPr>
        <w:t>。</w:t>
      </w:r>
    </w:p>
    <w:p w14:paraId="4235DAEB">
      <w:pPr>
        <w:keepNext w:val="0"/>
        <w:keepLines w:val="0"/>
        <w:pageBreakBefore w:val="0"/>
        <w:widowControl/>
        <w:kinsoku/>
        <w:wordWrap/>
        <w:overflowPunct/>
        <w:topLinePunct w:val="0"/>
        <w:autoSpaceDE/>
        <w:autoSpaceDN/>
        <w:bidi w:val="0"/>
        <w:spacing w:line="560" w:lineRule="exact"/>
        <w:ind w:right="0" w:rightChars="0" w:firstLine="480" w:firstLineChars="200"/>
        <w:jc w:val="both"/>
        <w:textAlignment w:val="auto"/>
        <w:rPr>
          <w:rFonts w:hint="eastAsia" w:eastAsia="宋体"/>
          <w:sz w:val="24"/>
          <w:szCs w:val="24"/>
          <w:highlight w:val="none"/>
        </w:rPr>
      </w:pPr>
      <w:r>
        <w:rPr>
          <w:rFonts w:hint="eastAsia" w:ascii="Times New Roman" w:hAnsi="Times New Roman" w:eastAsia="宋体"/>
          <w:color w:val="000000"/>
          <w:sz w:val="24"/>
          <w:szCs w:val="24"/>
          <w:highlight w:val="none"/>
          <w:lang w:val="en-US" w:eastAsia="zh-CN"/>
        </w:rPr>
        <w:t>5.</w:t>
      </w:r>
      <w:r>
        <w:rPr>
          <w:rFonts w:hint="eastAsia" w:ascii="Times New Roman" w:hAnsi="Times New Roman" w:eastAsia="宋体"/>
          <w:color w:val="000000"/>
          <w:sz w:val="24"/>
          <w:szCs w:val="24"/>
          <w:highlight w:val="none"/>
        </w:rPr>
        <w:t>文明施工：</w:t>
      </w:r>
      <w:r>
        <w:rPr>
          <w:rFonts w:hint="eastAsia" w:ascii="Times New Roman" w:hAnsi="Times New Roman" w:eastAsia="宋体" w:cs="Times New Roman"/>
          <w:color w:val="000000"/>
          <w:sz w:val="24"/>
          <w:szCs w:val="24"/>
          <w:highlight w:val="none"/>
        </w:rPr>
        <w:t>达到广东省规定文明施工标准</w:t>
      </w:r>
      <w:r>
        <w:rPr>
          <w:rFonts w:hint="eastAsia" w:ascii="Times New Roman" w:hAnsi="Times New Roman" w:eastAsia="宋体" w:cs="Times New Roman"/>
          <w:color w:val="000000"/>
          <w:sz w:val="24"/>
          <w:szCs w:val="24"/>
          <w:highlight w:val="none"/>
          <w:lang w:val="en-US" w:eastAsia="zh-CN"/>
        </w:rPr>
        <w:t>。</w:t>
      </w:r>
    </w:p>
    <w:p w14:paraId="0EC08F5C">
      <w:pPr>
        <w:spacing w:line="460" w:lineRule="exact"/>
        <w:ind w:firstLine="482" w:firstLineChars="200"/>
        <w:rPr>
          <w:rFonts w:hint="default" w:ascii="宋体" w:hAnsi="宋体" w:eastAsia="宋体" w:cs="宋体"/>
          <w:spacing w:val="6"/>
          <w:sz w:val="24"/>
          <w:szCs w:val="24"/>
          <w:highlight w:val="none"/>
          <w:lang w:val="en-US"/>
        </w:rPr>
      </w:pPr>
      <w:r>
        <w:rPr>
          <w:rFonts w:hint="eastAsia" w:ascii="宋体" w:hAnsi="宋体" w:eastAsia="宋体" w:cs="宋体"/>
          <w:b/>
          <w:bCs/>
          <w:color w:val="auto"/>
          <w:sz w:val="24"/>
          <w:szCs w:val="24"/>
          <w:highlight w:val="none"/>
          <w:lang w:val="en-US" w:eastAsia="zh-CN"/>
        </w:rPr>
        <w:t>二、</w:t>
      </w:r>
      <w:r>
        <w:rPr>
          <w:rFonts w:hint="eastAsia" w:ascii="宋体" w:hAnsi="宋体" w:eastAsia="宋体" w:cs="宋体"/>
          <w:b/>
          <w:bCs/>
          <w:color w:val="000000"/>
          <w:spacing w:val="0"/>
          <w:sz w:val="24"/>
          <w:szCs w:val="24"/>
          <w:highlight w:val="none"/>
          <w:lang w:val="en-US" w:eastAsia="zh-CN"/>
        </w:rPr>
        <w:t>项目验收及质保服务</w:t>
      </w:r>
    </w:p>
    <w:p w14:paraId="53B1046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中选人须按照相关的标准及采购人的要求进行建设施工，竣工之日起2日内通知采购人并提供相关竣工照片，采购人组织相关人员进行现场验收。验收过程中，采购人发现质量问题的，在2日内向中选人提出，中选人应自采购人提出问题之日起3日内回复、返工并承担由此产生的费用，返工完毕之日起2日内安排采购人验收。</w:t>
      </w:r>
    </w:p>
    <w:p w14:paraId="61AADA5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w:t>
      </w:r>
      <w:r>
        <w:rPr>
          <w:rFonts w:hint="eastAsia" w:ascii="宋体" w:hAnsi="宋体" w:eastAsia="宋体" w:cs="宋体"/>
          <w:color w:val="000000"/>
          <w:sz w:val="28"/>
          <w:szCs w:val="28"/>
          <w:highlight w:val="none"/>
        </w:rPr>
        <w:t>。</w:t>
      </w:r>
      <w:r>
        <w:rPr>
          <w:rFonts w:hint="eastAsia" w:ascii="宋体" w:hAnsi="宋体" w:eastAsia="宋体" w:cs="宋体"/>
          <w:b w:val="0"/>
          <w:bCs w:val="0"/>
          <w:color w:val="auto"/>
          <w:sz w:val="24"/>
          <w:szCs w:val="24"/>
          <w:highlight w:val="none"/>
          <w:lang w:val="en-US" w:eastAsia="zh-CN"/>
        </w:rPr>
        <w:t>自项目验收合格之日起免费质保不少于</w:t>
      </w:r>
      <w:r>
        <w:rPr>
          <w:rFonts w:hint="eastAsia" w:ascii="宋体" w:hAnsi="宋体" w:cs="宋体"/>
          <w:b w:val="0"/>
          <w:bCs w:val="0"/>
          <w:color w:val="000000" w:themeColor="text1"/>
          <w:sz w:val="24"/>
          <w:szCs w:val="24"/>
          <w:highlight w:val="none"/>
          <w:lang w:val="en-US" w:eastAsia="zh-CN"/>
          <w14:textFill>
            <w14:solidFill>
              <w14:schemeClr w14:val="tx1"/>
            </w14:solidFill>
          </w14:textFill>
        </w:rPr>
        <w:t>12</w:t>
      </w:r>
      <w:r>
        <w:rPr>
          <w:rFonts w:hint="eastAsia" w:ascii="宋体" w:hAnsi="宋体" w:eastAsia="宋体" w:cs="宋体"/>
          <w:b w:val="0"/>
          <w:bCs w:val="0"/>
          <w:color w:val="auto"/>
          <w:sz w:val="24"/>
          <w:szCs w:val="24"/>
          <w:highlight w:val="none"/>
          <w:lang w:val="en-US" w:eastAsia="zh-CN"/>
        </w:rPr>
        <w:t>个月。质保期内若出现质量问题，中选人在接到采购人通知后24小时内派出专业维修人员到现场进行维修，所涉维修费、运输费、人工费、交通费、食宿费等费用由中选人负责。质保期内一切质量问题造成的直接经济损失全部由中选人自行负责。</w:t>
      </w:r>
    </w:p>
    <w:p w14:paraId="41E33AC7">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三、付款方式</w:t>
      </w:r>
    </w:p>
    <w:p w14:paraId="2EDE0A26">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本项目不提供预付款，项目验收合格后，采购人在收到中选单位开具等额有效的增值税专用发票后15个工作日内一次性支付本项目总金额的</w:t>
      </w:r>
      <w:r>
        <w:rPr>
          <w:rFonts w:hint="eastAsia" w:ascii="宋体" w:hAnsi="宋体" w:cs="宋体"/>
          <w:b w:val="0"/>
          <w:bCs w:val="0"/>
          <w:color w:val="auto"/>
          <w:sz w:val="24"/>
          <w:szCs w:val="24"/>
          <w:highlight w:val="none"/>
          <w:lang w:val="en-US" w:eastAsia="zh-CN"/>
        </w:rPr>
        <w:t>90</w:t>
      </w:r>
      <w:r>
        <w:rPr>
          <w:rFonts w:hint="eastAsia" w:ascii="宋体" w:hAnsi="宋体" w:eastAsia="宋体" w:cs="宋体"/>
          <w:b w:val="0"/>
          <w:bCs w:val="0"/>
          <w:color w:val="auto"/>
          <w:sz w:val="24"/>
          <w:szCs w:val="24"/>
          <w:highlight w:val="none"/>
          <w:lang w:val="en-US" w:eastAsia="zh-CN"/>
        </w:rPr>
        <w:t>%，剩余的</w:t>
      </w:r>
      <w:r>
        <w:rPr>
          <w:rFonts w:hint="eastAsia" w:ascii="宋体" w:hAnsi="宋体" w:cs="宋体"/>
          <w:b w:val="0"/>
          <w:bCs w:val="0"/>
          <w:color w:val="auto"/>
          <w:sz w:val="24"/>
          <w:szCs w:val="24"/>
          <w:highlight w:val="none"/>
          <w:lang w:val="en-US" w:eastAsia="zh-CN"/>
        </w:rPr>
        <w:t>10</w:t>
      </w:r>
      <w:r>
        <w:rPr>
          <w:rFonts w:hint="eastAsia" w:ascii="宋体" w:hAnsi="宋体" w:eastAsia="宋体" w:cs="宋体"/>
          <w:b w:val="0"/>
          <w:bCs w:val="0"/>
          <w:color w:val="auto"/>
          <w:sz w:val="24"/>
          <w:szCs w:val="24"/>
          <w:highlight w:val="none"/>
          <w:lang w:val="en-US" w:eastAsia="zh-CN"/>
        </w:rPr>
        <w:t>%作为质量保修金，自项目竣工验收通过之日起的质保期期满后且收到中选人申请后，</w:t>
      </w:r>
      <w:r>
        <w:rPr>
          <w:rFonts w:hint="eastAsia" w:ascii="宋体" w:hAnsi="宋体" w:cs="宋体"/>
          <w:b w:val="0"/>
          <w:bCs w:val="0"/>
          <w:color w:val="auto"/>
          <w:sz w:val="24"/>
          <w:szCs w:val="24"/>
          <w:highlight w:val="none"/>
          <w:lang w:val="en-US" w:eastAsia="zh-CN"/>
        </w:rPr>
        <w:t>1个月</w:t>
      </w:r>
      <w:r>
        <w:rPr>
          <w:rFonts w:hint="eastAsia" w:ascii="宋体" w:hAnsi="宋体" w:eastAsia="宋体" w:cs="宋体"/>
          <w:b w:val="0"/>
          <w:bCs w:val="0"/>
          <w:color w:val="auto"/>
          <w:sz w:val="24"/>
          <w:szCs w:val="24"/>
          <w:highlight w:val="none"/>
          <w:lang w:val="en-US" w:eastAsia="zh-CN"/>
        </w:rPr>
        <w:t>内无息支付全部质保金。</w:t>
      </w:r>
    </w:p>
    <w:p w14:paraId="73C8C3C5">
      <w:pPr>
        <w:pStyle w:val="18"/>
        <w:rPr>
          <w:rFonts w:hint="eastAsia"/>
          <w:highlight w:val="none"/>
        </w:rPr>
      </w:pPr>
    </w:p>
    <w:p w14:paraId="7E67E638">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color w:val="auto"/>
          <w:sz w:val="44"/>
          <w:szCs w:val="44"/>
          <w:highlight w:val="none"/>
        </w:rPr>
      </w:pPr>
    </w:p>
    <w:p w14:paraId="4223289E">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color w:val="auto"/>
          <w:sz w:val="44"/>
          <w:szCs w:val="44"/>
          <w:highlight w:val="none"/>
        </w:rPr>
      </w:pPr>
    </w:p>
    <w:p w14:paraId="5CACAD7A">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color w:val="auto"/>
          <w:sz w:val="44"/>
          <w:szCs w:val="44"/>
          <w:highlight w:val="none"/>
        </w:rPr>
      </w:pPr>
    </w:p>
    <w:p w14:paraId="5463641E">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color w:val="auto"/>
          <w:sz w:val="44"/>
          <w:szCs w:val="44"/>
          <w:highlight w:val="none"/>
        </w:rPr>
      </w:pPr>
    </w:p>
    <w:p w14:paraId="205B189F">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color w:val="auto"/>
          <w:sz w:val="44"/>
          <w:szCs w:val="44"/>
          <w:highlight w:val="none"/>
        </w:rPr>
      </w:pPr>
    </w:p>
    <w:p w14:paraId="5BCB2E20">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color w:val="auto"/>
          <w:sz w:val="44"/>
          <w:szCs w:val="44"/>
          <w:highlight w:val="none"/>
        </w:rPr>
      </w:pPr>
    </w:p>
    <w:p w14:paraId="10A89DAD">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color w:val="auto"/>
          <w:sz w:val="44"/>
          <w:szCs w:val="44"/>
          <w:highlight w:val="none"/>
        </w:rPr>
      </w:pPr>
    </w:p>
    <w:p w14:paraId="3C7C9A01">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color w:val="auto"/>
          <w:sz w:val="44"/>
          <w:szCs w:val="44"/>
          <w:highlight w:val="none"/>
        </w:rPr>
      </w:pPr>
    </w:p>
    <w:p w14:paraId="6FE687BF">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第</w:t>
      </w:r>
      <w:r>
        <w:rPr>
          <w:rFonts w:hint="eastAsia" w:ascii="宋体" w:hAnsi="宋体" w:eastAsia="宋体" w:cs="宋体"/>
          <w:b/>
          <w:bCs/>
          <w:color w:val="auto"/>
          <w:sz w:val="44"/>
          <w:szCs w:val="44"/>
          <w:highlight w:val="none"/>
          <w:lang w:val="en-US" w:eastAsia="zh-CN"/>
        </w:rPr>
        <w:t>三</w:t>
      </w:r>
      <w:r>
        <w:rPr>
          <w:rFonts w:hint="eastAsia" w:ascii="宋体" w:hAnsi="宋体" w:eastAsia="宋体" w:cs="宋体"/>
          <w:b/>
          <w:bCs/>
          <w:color w:val="auto"/>
          <w:sz w:val="44"/>
          <w:szCs w:val="44"/>
          <w:highlight w:val="none"/>
        </w:rPr>
        <w:t xml:space="preserve">部分 </w:t>
      </w:r>
      <w:r>
        <w:rPr>
          <w:rFonts w:hint="eastAsia" w:ascii="宋体" w:hAnsi="宋体" w:eastAsia="宋体" w:cs="宋体"/>
          <w:b/>
          <w:bCs/>
          <w:color w:val="auto"/>
          <w:sz w:val="44"/>
          <w:szCs w:val="44"/>
          <w:highlight w:val="none"/>
          <w:lang w:val="en-US" w:eastAsia="zh-CN"/>
        </w:rPr>
        <w:t xml:space="preserve"> </w:t>
      </w:r>
      <w:r>
        <w:rPr>
          <w:rFonts w:hint="eastAsia" w:ascii="宋体" w:hAnsi="宋体" w:eastAsia="宋体" w:cs="宋体"/>
          <w:b/>
          <w:bCs/>
          <w:color w:val="auto"/>
          <w:sz w:val="44"/>
          <w:szCs w:val="44"/>
          <w:highlight w:val="none"/>
        </w:rPr>
        <w:t>评审</w:t>
      </w:r>
      <w:r>
        <w:rPr>
          <w:rFonts w:hint="eastAsia" w:ascii="宋体" w:hAnsi="宋体" w:eastAsia="宋体" w:cs="宋体"/>
          <w:b/>
          <w:bCs/>
          <w:color w:val="auto"/>
          <w:sz w:val="44"/>
          <w:szCs w:val="44"/>
          <w:highlight w:val="none"/>
          <w:lang w:val="en-US" w:eastAsia="zh-CN"/>
        </w:rPr>
        <w:t>标准</w:t>
      </w:r>
    </w:p>
    <w:p w14:paraId="50E7E737">
      <w:pPr>
        <w:keepNext w:val="0"/>
        <w:keepLines w:val="0"/>
        <w:pageBreakBefore w:val="0"/>
        <w:kinsoku/>
        <w:wordWrap/>
        <w:overflowPunct/>
        <w:topLinePunct w:val="0"/>
        <w:bidi w:val="0"/>
        <w:adjustRightInd w:val="0"/>
        <w:snapToGrid w:val="0"/>
        <w:spacing w:line="560" w:lineRule="exact"/>
        <w:rPr>
          <w:rFonts w:hint="eastAsia" w:ascii="宋体" w:hAnsi="宋体" w:eastAsia="宋体" w:cs="宋体"/>
          <w:b/>
          <w:bCs/>
          <w:color w:val="auto"/>
          <w:sz w:val="24"/>
          <w:highlight w:val="none"/>
        </w:rPr>
      </w:pPr>
    </w:p>
    <w:p w14:paraId="19707EA8">
      <w:pPr>
        <w:pStyle w:val="31"/>
        <w:keepNext w:val="0"/>
        <w:keepLines w:val="0"/>
        <w:pageBreakBefore w:val="0"/>
        <w:widowControl w:val="0"/>
        <w:kinsoku/>
        <w:wordWrap/>
        <w:overflowPunct/>
        <w:topLinePunct w:val="0"/>
        <w:autoSpaceDE/>
        <w:autoSpaceDN/>
        <w:bidi w:val="0"/>
        <w:adjustRightInd/>
        <w:snapToGrid/>
        <w:spacing w:after="0" w:line="5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一、采购人按照相关制度规定组建采购定价小组，定价小组本着公平、公正、科学的原则，依据评审标准开展项目评审和推荐评审结果，任何单位和个人不得非法干预或者影响评审过程和结果。</w:t>
      </w:r>
    </w:p>
    <w:p w14:paraId="4E9BD1A8">
      <w:pPr>
        <w:pStyle w:val="31"/>
        <w:keepNext w:val="0"/>
        <w:keepLines w:val="0"/>
        <w:pageBreakBefore w:val="0"/>
        <w:widowControl w:val="0"/>
        <w:kinsoku/>
        <w:wordWrap/>
        <w:overflowPunct/>
        <w:topLinePunct w:val="0"/>
        <w:autoSpaceDE/>
        <w:autoSpaceDN/>
        <w:bidi w:val="0"/>
        <w:adjustRightInd/>
        <w:snapToGrid/>
        <w:spacing w:after="0" w:line="5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二、</w:t>
      </w:r>
      <w:bookmarkStart w:id="2" w:name="_Toc574"/>
      <w:r>
        <w:rPr>
          <w:rFonts w:hint="eastAsia" w:ascii="宋体" w:hAnsi="宋体" w:eastAsia="宋体" w:cs="宋体"/>
          <w:sz w:val="24"/>
          <w:szCs w:val="24"/>
          <w:highlight w:val="none"/>
          <w:lang w:val="en-US" w:eastAsia="zh-CN"/>
        </w:rPr>
        <w:t>评审流程</w:t>
      </w:r>
      <w:bookmarkEnd w:id="2"/>
    </w:p>
    <w:p w14:paraId="015D2FD7">
      <w:pPr>
        <w:pStyle w:val="31"/>
        <w:keepNext w:val="0"/>
        <w:keepLines w:val="0"/>
        <w:pageBreakBefore w:val="0"/>
        <w:widowControl w:val="0"/>
        <w:kinsoku/>
        <w:wordWrap/>
        <w:overflowPunct/>
        <w:topLinePunct w:val="0"/>
        <w:autoSpaceDE/>
        <w:autoSpaceDN/>
        <w:bidi w:val="0"/>
        <w:adjustRightInd/>
        <w:snapToGrid/>
        <w:spacing w:after="0" w:line="5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资格评审+价格评审，共两个环节。定价小组先进行资格评审，再进行价格评审。只有通过资格评审的参评</w:t>
      </w:r>
      <w:r>
        <w:rPr>
          <w:rFonts w:hint="eastAsia" w:ascii="宋体" w:hAnsi="宋体" w:cs="宋体"/>
          <w:sz w:val="24"/>
          <w:szCs w:val="24"/>
          <w:highlight w:val="none"/>
          <w:lang w:val="en-US" w:eastAsia="zh-CN"/>
        </w:rPr>
        <w:t>参评单位</w:t>
      </w:r>
      <w:r>
        <w:rPr>
          <w:rFonts w:hint="eastAsia" w:ascii="宋体" w:hAnsi="宋体" w:eastAsia="宋体" w:cs="宋体"/>
          <w:sz w:val="24"/>
          <w:szCs w:val="24"/>
          <w:highlight w:val="none"/>
          <w:lang w:val="en-US" w:eastAsia="zh-CN"/>
        </w:rPr>
        <w:t>才能进入价格评审。最后定价小组排序推荐中选候选人。</w:t>
      </w:r>
    </w:p>
    <w:p w14:paraId="0171FE04">
      <w:pPr>
        <w:pStyle w:val="31"/>
        <w:keepNext w:val="0"/>
        <w:keepLines w:val="0"/>
        <w:pageBreakBefore w:val="0"/>
        <w:widowControl w:val="0"/>
        <w:kinsoku/>
        <w:wordWrap/>
        <w:overflowPunct/>
        <w:topLinePunct w:val="0"/>
        <w:autoSpaceDE/>
        <w:autoSpaceDN/>
        <w:bidi w:val="0"/>
        <w:adjustRightInd/>
        <w:snapToGrid/>
        <w:spacing w:after="0" w:line="5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三、评审标准</w:t>
      </w:r>
    </w:p>
    <w:p w14:paraId="68B750BE">
      <w:pPr>
        <w:pStyle w:val="31"/>
        <w:keepNext w:val="0"/>
        <w:keepLines w:val="0"/>
        <w:pageBreakBefore w:val="0"/>
        <w:widowControl w:val="0"/>
        <w:kinsoku/>
        <w:wordWrap/>
        <w:overflowPunct/>
        <w:topLinePunct w:val="0"/>
        <w:autoSpaceDE/>
        <w:autoSpaceDN/>
        <w:bidi w:val="0"/>
        <w:adjustRightInd/>
        <w:snapToGrid/>
        <w:spacing w:after="0" w:line="5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（一）资格评审环节由定价小组全体成员共同评定，按照《初步评审表》对参评</w:t>
      </w:r>
      <w:r>
        <w:rPr>
          <w:rFonts w:hint="eastAsia" w:ascii="宋体" w:hAnsi="宋体" w:cs="宋体"/>
          <w:sz w:val="24"/>
          <w:szCs w:val="24"/>
          <w:highlight w:val="none"/>
          <w:lang w:val="en-US" w:eastAsia="zh-CN"/>
        </w:rPr>
        <w:t>参评单位</w:t>
      </w:r>
      <w:r>
        <w:rPr>
          <w:rFonts w:hint="eastAsia" w:ascii="宋体" w:hAnsi="宋体" w:eastAsia="宋体" w:cs="宋体"/>
          <w:sz w:val="24"/>
          <w:szCs w:val="24"/>
          <w:highlight w:val="none"/>
          <w:lang w:val="en-US" w:eastAsia="zh-CN"/>
        </w:rPr>
        <w:t>提交的参评文件进行初步评审，只有对《初步评审表》所列各项全部符合的参评文件才能通过资格评审，进入价格评审环节。对是否符合《初步评审表》要求有争议的，定价小组将以记名方式表决，被认为符合的得票超过半数的参评单位有资格进入下一阶段的评审，否则将被淘汰。</w:t>
      </w:r>
    </w:p>
    <w:p w14:paraId="162A619C">
      <w:pPr>
        <w:pStyle w:val="31"/>
        <w:keepNext w:val="0"/>
        <w:keepLines w:val="0"/>
        <w:pageBreakBefore w:val="0"/>
        <w:widowControl w:val="0"/>
        <w:kinsoku/>
        <w:wordWrap/>
        <w:overflowPunct/>
        <w:topLinePunct w:val="0"/>
        <w:autoSpaceDE/>
        <w:autoSpaceDN/>
        <w:bidi w:val="0"/>
        <w:adjustRightInd/>
        <w:snapToGrid/>
        <w:spacing w:after="0" w:line="5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（二）价格评审环节由定价小组将通过资格评审环节的参评</w:t>
      </w:r>
      <w:r>
        <w:rPr>
          <w:rFonts w:hint="eastAsia" w:ascii="宋体" w:hAnsi="宋体" w:cs="宋体"/>
          <w:sz w:val="24"/>
          <w:szCs w:val="24"/>
          <w:highlight w:val="none"/>
          <w:lang w:val="en-US" w:eastAsia="zh-CN"/>
        </w:rPr>
        <w:t>参评单位</w:t>
      </w:r>
      <w:r>
        <w:rPr>
          <w:rFonts w:hint="eastAsia" w:ascii="宋体" w:hAnsi="宋体" w:eastAsia="宋体" w:cs="宋体"/>
          <w:sz w:val="24"/>
          <w:szCs w:val="24"/>
          <w:highlight w:val="none"/>
          <w:lang w:val="en-US" w:eastAsia="zh-CN"/>
        </w:rPr>
        <w:t>确定为有效报价人，并将校核后的各报价价格定义为评标价格，定价小组根据“最低价中标原则”将评标价格由低至高进行排序，评标价格最低的为第一中选候选人，评标价格次低的为第二中选候选人，以此类推，确定三名中选候选人。</w:t>
      </w:r>
    </w:p>
    <w:p w14:paraId="734E5983">
      <w:pPr>
        <w:pStyle w:val="31"/>
        <w:keepNext w:val="0"/>
        <w:keepLines w:val="0"/>
        <w:pageBreakBefore w:val="0"/>
        <w:widowControl w:val="0"/>
        <w:kinsoku/>
        <w:wordWrap/>
        <w:overflowPunct/>
        <w:topLinePunct w:val="0"/>
        <w:autoSpaceDE/>
        <w:autoSpaceDN/>
        <w:bidi w:val="0"/>
        <w:adjustRightInd/>
        <w:snapToGrid/>
        <w:spacing w:after="0" w:line="560" w:lineRule="exact"/>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四、评审结果</w:t>
      </w:r>
    </w:p>
    <w:p w14:paraId="09E9B84C">
      <w:pPr>
        <w:pStyle w:val="31"/>
        <w:keepNext w:val="0"/>
        <w:keepLines w:val="0"/>
        <w:pageBreakBefore w:val="0"/>
        <w:widowControl w:val="0"/>
        <w:kinsoku/>
        <w:wordWrap/>
        <w:overflowPunct/>
        <w:topLinePunct w:val="0"/>
        <w:autoSpaceDE/>
        <w:autoSpaceDN/>
        <w:bidi w:val="0"/>
        <w:adjustRightInd/>
        <w:snapToGrid/>
        <w:spacing w:after="0" w:line="560" w:lineRule="exact"/>
        <w:ind w:firstLine="480" w:firstLineChars="200"/>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评审结束后，采购人将在其官方网站（https://www.zsbus.cn/）上进行结果公示。如果参评</w:t>
      </w:r>
      <w:r>
        <w:rPr>
          <w:rFonts w:hint="eastAsia" w:ascii="宋体" w:hAnsi="宋体" w:cs="宋体"/>
          <w:sz w:val="24"/>
          <w:szCs w:val="24"/>
          <w:highlight w:val="none"/>
          <w:lang w:val="en-US" w:eastAsia="zh-CN"/>
        </w:rPr>
        <w:t>参评单位</w:t>
      </w:r>
      <w:r>
        <w:rPr>
          <w:rFonts w:hint="eastAsia" w:ascii="宋体" w:hAnsi="宋体" w:eastAsia="宋体" w:cs="宋体"/>
          <w:sz w:val="24"/>
          <w:szCs w:val="24"/>
          <w:highlight w:val="none"/>
          <w:lang w:val="en-US" w:eastAsia="zh-CN"/>
        </w:rPr>
        <w:t>对此次评审结果有异议的，可在公示期内向采购人书面提出，但需对异议内容的真实性承担责任。采购人应在自收到书面异议原件后作出答复，作出答复前，暂停本项目评选活动。</w:t>
      </w:r>
    </w:p>
    <w:p w14:paraId="7EBB91C0">
      <w:pPr>
        <w:numPr>
          <w:ilvl w:val="0"/>
          <w:numId w:val="5"/>
        </w:numPr>
        <w:ind w:firstLine="480" w:firstLineChars="200"/>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资格评审表</w:t>
      </w:r>
    </w:p>
    <w:p w14:paraId="510C01E7">
      <w:pPr>
        <w:numPr>
          <w:ilvl w:val="0"/>
          <w:numId w:val="0"/>
        </w:numPr>
        <w:ind w:firstLine="0" w:firstLineChars="0"/>
        <w:rPr>
          <w:rFonts w:hint="eastAsia" w:ascii="宋体" w:hAnsi="宋体" w:eastAsia="宋体" w:cs="宋体"/>
          <w:b w:val="0"/>
          <w:bCs w:val="0"/>
          <w:sz w:val="24"/>
          <w:szCs w:val="24"/>
          <w:highlight w:val="none"/>
          <w:lang w:val="en-US" w:eastAsia="zh-CN"/>
        </w:rPr>
      </w:pPr>
    </w:p>
    <w:p w14:paraId="6E7D97F0">
      <w:pPr>
        <w:adjustRightInd w:val="0"/>
        <w:snapToGrid w:val="0"/>
        <w:jc w:val="center"/>
        <w:rPr>
          <w:rFonts w:ascii="Times New Roman" w:hAnsi="Times New Roman" w:eastAsia="宋体"/>
          <w:b/>
          <w:bCs/>
          <w:sz w:val="44"/>
          <w:szCs w:val="44"/>
          <w:highlight w:val="none"/>
        </w:rPr>
      </w:pPr>
      <w:r>
        <w:rPr>
          <w:rFonts w:ascii="Times New Roman" w:hAnsi="Times New Roman" w:eastAsia="宋体"/>
          <w:b/>
          <w:bCs/>
          <w:sz w:val="44"/>
          <w:szCs w:val="44"/>
          <w:highlight w:val="none"/>
        </w:rPr>
        <w:t>初步评审表</w:t>
      </w:r>
    </w:p>
    <w:p w14:paraId="7719521E">
      <w:pPr>
        <w:adjustRightInd w:val="0"/>
        <w:snapToGrid w:val="0"/>
        <w:jc w:val="center"/>
        <w:rPr>
          <w:highlight w:val="none"/>
        </w:rPr>
      </w:pPr>
    </w:p>
    <w:tbl>
      <w:tblPr>
        <w:tblStyle w:val="33"/>
        <w:tblW w:w="91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4"/>
        <w:gridCol w:w="4489"/>
        <w:gridCol w:w="1412"/>
        <w:gridCol w:w="1332"/>
        <w:gridCol w:w="1188"/>
      </w:tblGrid>
      <w:tr w14:paraId="4D48E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684" w:type="dxa"/>
            <w:vAlign w:val="center"/>
          </w:tcPr>
          <w:p w14:paraId="6B67623C">
            <w:pPr>
              <w:keepNext w:val="0"/>
              <w:keepLines w:val="0"/>
              <w:suppressLineNumbers w:val="0"/>
              <w:spacing w:before="0" w:beforeAutospacing="0" w:after="0" w:afterAutospacing="0"/>
              <w:ind w:left="0" w:right="0"/>
              <w:jc w:val="center"/>
              <w:rPr>
                <w:rFonts w:hint="default" w:ascii="Times New Roman" w:hAnsi="Times New Roman" w:eastAsia="宋体"/>
                <w:b/>
                <w:bCs/>
                <w:color w:val="000000"/>
                <w:szCs w:val="21"/>
                <w:highlight w:val="none"/>
              </w:rPr>
            </w:pPr>
            <w:r>
              <w:rPr>
                <w:rFonts w:hint="default" w:ascii="Times New Roman" w:hAnsi="Times New Roman" w:eastAsia="宋体"/>
                <w:b/>
                <w:bCs/>
                <w:color w:val="000000"/>
                <w:szCs w:val="21"/>
                <w:highlight w:val="none"/>
              </w:rPr>
              <w:t>序号</w:t>
            </w:r>
          </w:p>
        </w:tc>
        <w:tc>
          <w:tcPr>
            <w:tcW w:w="4489" w:type="dxa"/>
            <w:vAlign w:val="center"/>
          </w:tcPr>
          <w:p w14:paraId="7B177409">
            <w:pPr>
              <w:keepNext w:val="0"/>
              <w:keepLines w:val="0"/>
              <w:suppressLineNumbers w:val="0"/>
              <w:spacing w:before="0" w:beforeAutospacing="0" w:after="0" w:afterAutospacing="0"/>
              <w:ind w:left="0" w:right="0"/>
              <w:jc w:val="center"/>
              <w:rPr>
                <w:rFonts w:hint="default" w:ascii="Times New Roman" w:hAnsi="Times New Roman" w:eastAsia="宋体"/>
                <w:b/>
                <w:bCs/>
                <w:color w:val="000000"/>
                <w:szCs w:val="21"/>
                <w:highlight w:val="none"/>
              </w:rPr>
            </w:pPr>
            <w:r>
              <w:rPr>
                <w:rFonts w:hint="default" w:ascii="Times New Roman" w:hAnsi="Times New Roman" w:eastAsia="宋体"/>
                <w:b/>
                <w:bCs/>
                <w:color w:val="000000"/>
                <w:szCs w:val="21"/>
                <w:highlight w:val="none"/>
              </w:rPr>
              <w:t>评审内容</w:t>
            </w:r>
          </w:p>
        </w:tc>
        <w:tc>
          <w:tcPr>
            <w:tcW w:w="1412" w:type="dxa"/>
            <w:vAlign w:val="center"/>
          </w:tcPr>
          <w:p w14:paraId="7C1C6B05">
            <w:pPr>
              <w:keepNext w:val="0"/>
              <w:keepLines w:val="0"/>
              <w:suppressLineNumbers w:val="0"/>
              <w:spacing w:before="0" w:beforeAutospacing="0" w:after="0" w:afterAutospacing="0"/>
              <w:ind w:left="0" w:right="0"/>
              <w:jc w:val="center"/>
              <w:rPr>
                <w:rFonts w:hint="eastAsia" w:ascii="Times New Roman" w:hAnsi="Times New Roman" w:eastAsia="宋体"/>
                <w:b/>
                <w:bCs/>
                <w:color w:val="000000"/>
                <w:szCs w:val="21"/>
                <w:highlight w:val="none"/>
              </w:rPr>
            </w:pPr>
            <w:r>
              <w:rPr>
                <w:rFonts w:hint="default" w:ascii="Times New Roman" w:hAnsi="Times New Roman" w:eastAsia="宋体"/>
                <w:b/>
                <w:bCs/>
                <w:color w:val="000000"/>
                <w:szCs w:val="21"/>
                <w:highlight w:val="none"/>
              </w:rPr>
              <w:t>参评单位</w:t>
            </w:r>
            <w:r>
              <w:rPr>
                <w:rFonts w:hint="eastAsia" w:ascii="Times New Roman" w:hAnsi="Times New Roman" w:eastAsia="宋体"/>
                <w:b/>
                <w:bCs/>
                <w:color w:val="000000"/>
                <w:szCs w:val="21"/>
                <w:highlight w:val="none"/>
              </w:rPr>
              <w:t>A</w:t>
            </w:r>
          </w:p>
        </w:tc>
        <w:tc>
          <w:tcPr>
            <w:tcW w:w="1332" w:type="dxa"/>
            <w:vAlign w:val="center"/>
          </w:tcPr>
          <w:p w14:paraId="57F1A479">
            <w:pPr>
              <w:keepNext w:val="0"/>
              <w:keepLines w:val="0"/>
              <w:suppressLineNumbers w:val="0"/>
              <w:spacing w:before="0" w:beforeAutospacing="0" w:after="0" w:afterAutospacing="0"/>
              <w:ind w:left="0" w:right="0"/>
              <w:jc w:val="center"/>
              <w:rPr>
                <w:rFonts w:hint="default" w:ascii="Times New Roman" w:hAnsi="Times New Roman" w:eastAsia="宋体"/>
                <w:b/>
                <w:bCs/>
                <w:color w:val="000000"/>
                <w:szCs w:val="21"/>
                <w:highlight w:val="none"/>
              </w:rPr>
            </w:pPr>
            <w:r>
              <w:rPr>
                <w:rFonts w:hint="default" w:ascii="Times New Roman" w:hAnsi="Times New Roman" w:eastAsia="宋体"/>
                <w:b/>
                <w:bCs/>
                <w:color w:val="000000"/>
                <w:szCs w:val="21"/>
                <w:highlight w:val="none"/>
              </w:rPr>
              <w:t>参评单位</w:t>
            </w:r>
            <w:r>
              <w:rPr>
                <w:rFonts w:hint="eastAsia" w:ascii="Times New Roman" w:hAnsi="Times New Roman" w:eastAsia="宋体"/>
                <w:b/>
                <w:bCs/>
                <w:color w:val="000000"/>
                <w:szCs w:val="21"/>
                <w:highlight w:val="none"/>
              </w:rPr>
              <w:t>B</w:t>
            </w:r>
          </w:p>
        </w:tc>
        <w:tc>
          <w:tcPr>
            <w:tcW w:w="1188" w:type="dxa"/>
            <w:vAlign w:val="center"/>
          </w:tcPr>
          <w:p w14:paraId="2BB253E4">
            <w:pPr>
              <w:keepNext w:val="0"/>
              <w:keepLines w:val="0"/>
              <w:suppressLineNumbers w:val="0"/>
              <w:spacing w:before="0" w:beforeAutospacing="0" w:after="0" w:afterAutospacing="0"/>
              <w:ind w:left="-23" w:right="0"/>
              <w:jc w:val="center"/>
              <w:rPr>
                <w:rFonts w:hint="eastAsia" w:ascii="Times New Roman" w:hAnsi="Times New Roman" w:eastAsia="宋体"/>
                <w:b/>
                <w:bCs/>
                <w:color w:val="000000"/>
                <w:szCs w:val="21"/>
                <w:highlight w:val="none"/>
              </w:rPr>
            </w:pPr>
            <w:r>
              <w:rPr>
                <w:rFonts w:hint="eastAsia" w:ascii="Times New Roman" w:hAnsi="Times New Roman" w:eastAsia="宋体"/>
                <w:b/>
                <w:bCs/>
                <w:color w:val="000000"/>
                <w:szCs w:val="21"/>
                <w:highlight w:val="none"/>
              </w:rPr>
              <w:t>……</w:t>
            </w:r>
          </w:p>
        </w:tc>
      </w:tr>
      <w:tr w14:paraId="004AE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4" w:type="dxa"/>
            <w:vAlign w:val="center"/>
          </w:tcPr>
          <w:p w14:paraId="3668DADB">
            <w:pPr>
              <w:keepNext w:val="0"/>
              <w:keepLines w:val="0"/>
              <w:suppressLineNumbers w:val="0"/>
              <w:spacing w:before="0" w:beforeAutospacing="0" w:after="0" w:afterAutospacing="0"/>
              <w:ind w:left="0" w:right="0"/>
              <w:jc w:val="center"/>
              <w:rPr>
                <w:rFonts w:hint="default" w:ascii="Times New Roman" w:hAnsi="Times New Roman" w:eastAsia="宋体"/>
                <w:bCs/>
                <w:color w:val="000000"/>
                <w:szCs w:val="21"/>
                <w:highlight w:val="none"/>
              </w:rPr>
            </w:pPr>
            <w:r>
              <w:rPr>
                <w:rFonts w:hint="default" w:ascii="Times New Roman" w:hAnsi="Times New Roman" w:eastAsia="宋体"/>
                <w:bCs/>
                <w:color w:val="000000"/>
                <w:szCs w:val="21"/>
                <w:highlight w:val="none"/>
              </w:rPr>
              <w:t>1</w:t>
            </w:r>
          </w:p>
        </w:tc>
        <w:tc>
          <w:tcPr>
            <w:tcW w:w="4489" w:type="dxa"/>
            <w:vAlign w:val="center"/>
          </w:tcPr>
          <w:p w14:paraId="39B51D13">
            <w:pPr>
              <w:keepNext w:val="0"/>
              <w:keepLines w:val="0"/>
              <w:suppressLineNumbers w:val="0"/>
              <w:spacing w:before="0" w:beforeAutospacing="0" w:after="0" w:afterAutospacing="0" w:line="240" w:lineRule="auto"/>
              <w:ind w:left="0" w:right="0"/>
              <w:rPr>
                <w:rFonts w:hint="default" w:ascii="Times New Roman" w:hAnsi="Times New Roman" w:eastAsia="宋体"/>
                <w:bCs/>
                <w:color w:val="000000"/>
                <w:sz w:val="21"/>
                <w:szCs w:val="21"/>
                <w:highlight w:val="none"/>
              </w:rPr>
            </w:pPr>
            <w:r>
              <w:rPr>
                <w:rFonts w:hint="default" w:ascii="宋体" w:hAnsi="宋体" w:eastAsia="宋体" w:cs="宋体"/>
                <w:b w:val="0"/>
                <w:bCs w:val="0"/>
                <w:color w:val="auto"/>
                <w:kern w:val="2"/>
                <w:sz w:val="21"/>
                <w:szCs w:val="21"/>
                <w:highlight w:val="none"/>
                <w:lang w:val="en-US" w:eastAsia="zh-CN" w:bidi="ar-SA"/>
              </w:rPr>
              <w:t>参评</w:t>
            </w:r>
            <w:r>
              <w:rPr>
                <w:rFonts w:hint="eastAsia" w:ascii="宋体" w:hAnsi="宋体" w:eastAsia="宋体" w:cs="宋体"/>
                <w:b w:val="0"/>
                <w:bCs w:val="0"/>
                <w:color w:val="auto"/>
                <w:kern w:val="2"/>
                <w:sz w:val="21"/>
                <w:szCs w:val="21"/>
                <w:highlight w:val="none"/>
                <w:lang w:val="en-US" w:eastAsia="zh-CN" w:bidi="ar-SA"/>
              </w:rPr>
              <w:t>单位须</w:t>
            </w:r>
            <w:r>
              <w:rPr>
                <w:rFonts w:hint="default" w:ascii="宋体" w:hAnsi="宋体" w:eastAsia="宋体" w:cs="宋体"/>
                <w:b w:val="0"/>
                <w:bCs w:val="0"/>
                <w:color w:val="auto"/>
                <w:kern w:val="2"/>
                <w:sz w:val="21"/>
                <w:szCs w:val="21"/>
                <w:highlight w:val="none"/>
                <w:lang w:val="en-US" w:eastAsia="zh-CN" w:bidi="ar-SA"/>
              </w:rPr>
              <w:t>为在中华人民共和国境内注册成立的并持有有效的营业执照（须提供营业执照复印件</w:t>
            </w:r>
            <w:r>
              <w:rPr>
                <w:rFonts w:hint="eastAsia" w:ascii="宋体" w:hAnsi="宋体" w:eastAsia="宋体" w:cs="宋体"/>
                <w:b w:val="0"/>
                <w:bCs w:val="0"/>
                <w:color w:val="auto"/>
                <w:kern w:val="2"/>
                <w:sz w:val="21"/>
                <w:szCs w:val="21"/>
                <w:highlight w:val="none"/>
                <w:lang w:val="en-US" w:eastAsia="zh-CN" w:bidi="ar-SA"/>
              </w:rPr>
              <w:t>加盖参评单位公章</w:t>
            </w:r>
            <w:r>
              <w:rPr>
                <w:rFonts w:hint="default" w:ascii="宋体" w:hAnsi="宋体" w:eastAsia="宋体" w:cs="宋体"/>
                <w:b w:val="0"/>
                <w:bCs w:val="0"/>
                <w:color w:val="auto"/>
                <w:kern w:val="2"/>
                <w:sz w:val="21"/>
                <w:szCs w:val="21"/>
                <w:highlight w:val="none"/>
                <w:lang w:val="en-US" w:eastAsia="zh-CN" w:bidi="ar-SA"/>
              </w:rPr>
              <w:t>）</w:t>
            </w:r>
            <w:r>
              <w:rPr>
                <w:rFonts w:hint="eastAsia" w:ascii="宋体" w:hAnsi="宋体" w:eastAsia="宋体" w:cs="宋体"/>
                <w:b w:val="0"/>
                <w:bCs w:val="0"/>
                <w:color w:val="auto"/>
                <w:kern w:val="2"/>
                <w:sz w:val="21"/>
                <w:szCs w:val="21"/>
                <w:highlight w:val="none"/>
                <w:lang w:val="en-US" w:eastAsia="zh-CN" w:bidi="ar-SA"/>
              </w:rPr>
              <w:t>，</w:t>
            </w:r>
            <w:r>
              <w:rPr>
                <w:rFonts w:hint="default" w:ascii="宋体" w:hAnsi="宋体" w:eastAsia="宋体" w:cs="宋体"/>
                <w:b w:val="0"/>
                <w:bCs w:val="0"/>
                <w:color w:val="auto"/>
                <w:kern w:val="2"/>
                <w:sz w:val="21"/>
                <w:szCs w:val="21"/>
                <w:highlight w:val="none"/>
                <w:lang w:val="en-US" w:eastAsia="zh-CN" w:bidi="ar-SA"/>
              </w:rPr>
              <w:t>参评</w:t>
            </w:r>
            <w:r>
              <w:rPr>
                <w:rFonts w:hint="eastAsia" w:ascii="宋体" w:hAnsi="宋体" w:eastAsia="宋体" w:cs="宋体"/>
                <w:b w:val="0"/>
                <w:bCs w:val="0"/>
                <w:color w:val="auto"/>
                <w:kern w:val="2"/>
                <w:sz w:val="21"/>
                <w:szCs w:val="21"/>
                <w:highlight w:val="none"/>
                <w:lang w:val="en-US" w:eastAsia="zh-CN" w:bidi="ar-SA"/>
              </w:rPr>
              <w:t>单位经营</w:t>
            </w:r>
            <w:r>
              <w:rPr>
                <w:rFonts w:hint="default" w:ascii="宋体" w:hAnsi="宋体" w:eastAsia="宋体" w:cs="宋体"/>
                <w:b w:val="0"/>
                <w:bCs w:val="0"/>
                <w:color w:val="auto"/>
                <w:kern w:val="2"/>
                <w:sz w:val="21"/>
                <w:szCs w:val="21"/>
                <w:highlight w:val="none"/>
                <w:lang w:val="en-US" w:eastAsia="zh-CN" w:bidi="ar-SA"/>
              </w:rPr>
              <w:t>范围须具备</w:t>
            </w:r>
            <w:r>
              <w:rPr>
                <w:rFonts w:hint="eastAsia" w:ascii="宋体" w:hAnsi="宋体" w:cs="宋体"/>
                <w:b w:val="0"/>
                <w:bCs w:val="0"/>
                <w:color w:val="auto"/>
                <w:kern w:val="2"/>
                <w:sz w:val="21"/>
                <w:szCs w:val="21"/>
                <w:highlight w:val="none"/>
                <w:lang w:val="en-US" w:eastAsia="zh-CN" w:bidi="ar-SA"/>
              </w:rPr>
              <w:t>建设工程设计或建设工程施工或装饰装修</w:t>
            </w:r>
            <w:r>
              <w:rPr>
                <w:rFonts w:hint="default" w:ascii="宋体" w:hAnsi="宋体" w:eastAsia="宋体" w:cs="宋体"/>
                <w:b w:val="0"/>
                <w:bCs w:val="0"/>
                <w:color w:val="auto"/>
                <w:kern w:val="2"/>
                <w:sz w:val="21"/>
                <w:szCs w:val="21"/>
                <w:highlight w:val="none"/>
                <w:lang w:val="en-US" w:eastAsia="zh-CN" w:bidi="ar-SA"/>
              </w:rPr>
              <w:t>相关</w:t>
            </w:r>
            <w:r>
              <w:rPr>
                <w:rFonts w:hint="eastAsia" w:ascii="宋体" w:hAnsi="宋体" w:eastAsia="宋体" w:cs="宋体"/>
                <w:b w:val="0"/>
                <w:bCs w:val="0"/>
                <w:color w:val="auto"/>
                <w:kern w:val="2"/>
                <w:sz w:val="21"/>
                <w:szCs w:val="21"/>
                <w:highlight w:val="none"/>
                <w:lang w:val="en-US" w:eastAsia="zh-CN" w:bidi="ar-SA"/>
              </w:rPr>
              <w:t>内容，经过工商行政管理机关确定的具有独立法人资格的企业，并具有有效的安全生产许可证。</w:t>
            </w:r>
          </w:p>
        </w:tc>
        <w:tc>
          <w:tcPr>
            <w:tcW w:w="1412" w:type="dxa"/>
            <w:vAlign w:val="center"/>
          </w:tcPr>
          <w:p w14:paraId="5B99128E">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332" w:type="dxa"/>
            <w:vAlign w:val="center"/>
          </w:tcPr>
          <w:p w14:paraId="04EC625C">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188" w:type="dxa"/>
            <w:vAlign w:val="top"/>
          </w:tcPr>
          <w:p w14:paraId="10BFFBEB">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r>
      <w:tr w14:paraId="4541F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684" w:type="dxa"/>
            <w:vAlign w:val="center"/>
          </w:tcPr>
          <w:p w14:paraId="786EDCC4">
            <w:pPr>
              <w:keepNext w:val="0"/>
              <w:keepLines w:val="0"/>
              <w:suppressLineNumbers w:val="0"/>
              <w:spacing w:before="0" w:beforeAutospacing="0" w:after="0" w:afterAutospacing="0"/>
              <w:ind w:left="0" w:right="0"/>
              <w:jc w:val="center"/>
              <w:rPr>
                <w:rFonts w:hint="default" w:ascii="Times New Roman" w:hAnsi="Times New Roman" w:eastAsia="宋体"/>
                <w:bCs/>
                <w:color w:val="000000"/>
                <w:szCs w:val="21"/>
                <w:highlight w:val="none"/>
                <w:lang w:val="en-US" w:eastAsia="zh-CN"/>
              </w:rPr>
            </w:pPr>
            <w:r>
              <w:rPr>
                <w:rFonts w:hint="eastAsia"/>
                <w:bCs/>
                <w:color w:val="000000"/>
                <w:szCs w:val="21"/>
                <w:highlight w:val="none"/>
                <w:lang w:val="en-US" w:eastAsia="zh-CN"/>
              </w:rPr>
              <w:t>2</w:t>
            </w:r>
          </w:p>
        </w:tc>
        <w:tc>
          <w:tcPr>
            <w:tcW w:w="4489" w:type="dxa"/>
            <w:vAlign w:val="center"/>
          </w:tcPr>
          <w:p w14:paraId="421EAEC8">
            <w:pPr>
              <w:keepNext w:val="0"/>
              <w:keepLines w:val="0"/>
              <w:suppressLineNumbers w:val="0"/>
              <w:spacing w:before="0" w:beforeAutospacing="0" w:after="0" w:afterAutospacing="0" w:line="240" w:lineRule="auto"/>
              <w:ind w:left="0" w:right="0"/>
              <w:rPr>
                <w:rFonts w:hint="default" w:ascii="Times New Roman" w:hAnsi="Times New Roman" w:eastAsia="宋体"/>
                <w:sz w:val="21"/>
                <w:szCs w:val="21"/>
                <w:highlight w:val="none"/>
              </w:rPr>
            </w:pPr>
            <w:r>
              <w:rPr>
                <w:rFonts w:hint="eastAsia" w:ascii="宋体" w:hAnsi="宋体" w:eastAsia="宋体" w:cs="宋体"/>
                <w:b w:val="0"/>
                <w:bCs w:val="0"/>
                <w:color w:val="auto"/>
                <w:sz w:val="21"/>
                <w:szCs w:val="21"/>
                <w:highlight w:val="none"/>
                <w:lang w:val="en-US" w:eastAsia="zh-CN"/>
              </w:rPr>
              <w:t>单位负责人为同一人或者存在直接控股、管理关系的不同</w:t>
            </w:r>
            <w:r>
              <w:rPr>
                <w:rFonts w:hint="eastAsia" w:ascii="宋体" w:hAnsi="宋体" w:cs="宋体"/>
                <w:b w:val="0"/>
                <w:bCs w:val="0"/>
                <w:color w:val="auto"/>
                <w:sz w:val="21"/>
                <w:szCs w:val="21"/>
                <w:highlight w:val="none"/>
                <w:lang w:val="en-US" w:eastAsia="zh-CN"/>
              </w:rPr>
              <w:t>参评单位</w:t>
            </w:r>
            <w:r>
              <w:rPr>
                <w:rFonts w:hint="eastAsia" w:ascii="宋体" w:hAnsi="宋体" w:eastAsia="宋体" w:cs="宋体"/>
                <w:b w:val="0"/>
                <w:bCs w:val="0"/>
                <w:color w:val="auto"/>
                <w:sz w:val="21"/>
                <w:szCs w:val="21"/>
                <w:highlight w:val="none"/>
                <w:lang w:val="en-US" w:eastAsia="zh-CN"/>
              </w:rPr>
              <w:t>，不得同时参评本项目。</w:t>
            </w:r>
          </w:p>
        </w:tc>
        <w:tc>
          <w:tcPr>
            <w:tcW w:w="1412" w:type="dxa"/>
            <w:vAlign w:val="center"/>
          </w:tcPr>
          <w:p w14:paraId="2B299541">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332" w:type="dxa"/>
            <w:vAlign w:val="center"/>
          </w:tcPr>
          <w:p w14:paraId="4A030F0D">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188" w:type="dxa"/>
            <w:vAlign w:val="top"/>
          </w:tcPr>
          <w:p w14:paraId="62C7B0A6">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r>
      <w:tr w14:paraId="298CE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3" w:hRule="atLeast"/>
          <w:jc w:val="center"/>
        </w:trPr>
        <w:tc>
          <w:tcPr>
            <w:tcW w:w="684" w:type="dxa"/>
            <w:vAlign w:val="center"/>
          </w:tcPr>
          <w:p w14:paraId="5CF3416F">
            <w:pPr>
              <w:keepNext w:val="0"/>
              <w:keepLines w:val="0"/>
              <w:suppressLineNumbers w:val="0"/>
              <w:spacing w:before="0" w:beforeAutospacing="0" w:after="0" w:afterAutospacing="0"/>
              <w:ind w:left="0" w:right="0"/>
              <w:jc w:val="center"/>
              <w:rPr>
                <w:rFonts w:hint="default" w:ascii="Times New Roman" w:hAnsi="Times New Roman" w:eastAsia="宋体"/>
                <w:bCs/>
                <w:color w:val="000000"/>
                <w:szCs w:val="21"/>
                <w:highlight w:val="none"/>
                <w:lang w:val="en-US" w:eastAsia="zh-CN"/>
              </w:rPr>
            </w:pPr>
            <w:r>
              <w:rPr>
                <w:rFonts w:hint="eastAsia"/>
                <w:bCs/>
                <w:color w:val="000000"/>
                <w:szCs w:val="21"/>
                <w:highlight w:val="none"/>
                <w:lang w:val="en-US" w:eastAsia="zh-CN"/>
              </w:rPr>
              <w:t>3</w:t>
            </w:r>
          </w:p>
        </w:tc>
        <w:tc>
          <w:tcPr>
            <w:tcW w:w="4489" w:type="dxa"/>
            <w:vAlign w:val="center"/>
          </w:tcPr>
          <w:p w14:paraId="16A2D7FD">
            <w:pPr>
              <w:keepNext w:val="0"/>
              <w:keepLines w:val="0"/>
              <w:suppressLineNumbers w:val="0"/>
              <w:spacing w:before="0" w:beforeAutospacing="0" w:after="0" w:afterAutospacing="0" w:line="240" w:lineRule="auto"/>
              <w:ind w:left="0" w:right="0"/>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参评单位未被列入“信用中国”网站(www.creditchina.gov.cn)列为记录失信被执行人、重大税收违法失信主体、政府采购严重违法失信行为记录名单等情形。同时，在中国政府采购网(www.ccgp.gov.cn)中查询没有处于禁止参加政府采购活动的记录名单（1、由采购人于评审时间在上述网站进行查询，同时对信息查询记录和证据截图或下载存档；2、若分公司参选：参评参评单位为非独立法人【即由合法法人依法建立的分公司】，除了对参评参评单位进行信息查询外，同时对总公司的信息查询记录和证据截图或下载存档）。</w:t>
            </w:r>
          </w:p>
        </w:tc>
        <w:tc>
          <w:tcPr>
            <w:tcW w:w="1412" w:type="dxa"/>
            <w:vAlign w:val="center"/>
          </w:tcPr>
          <w:p w14:paraId="32C88678">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332" w:type="dxa"/>
            <w:vAlign w:val="center"/>
          </w:tcPr>
          <w:p w14:paraId="5B6D2A56">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188" w:type="dxa"/>
            <w:vAlign w:val="top"/>
          </w:tcPr>
          <w:p w14:paraId="1284D37A">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r>
      <w:tr w14:paraId="79A1D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684" w:type="dxa"/>
            <w:vAlign w:val="center"/>
          </w:tcPr>
          <w:p w14:paraId="74B6D889">
            <w:pPr>
              <w:keepNext w:val="0"/>
              <w:keepLines w:val="0"/>
              <w:suppressLineNumbers w:val="0"/>
              <w:spacing w:before="0" w:beforeAutospacing="0" w:after="0" w:afterAutospacing="0"/>
              <w:ind w:left="0" w:right="0"/>
              <w:jc w:val="center"/>
              <w:rPr>
                <w:rFonts w:hint="default" w:ascii="Times New Roman" w:hAnsi="Times New Roman" w:eastAsia="宋体"/>
                <w:bCs/>
                <w:color w:val="000000"/>
                <w:szCs w:val="21"/>
                <w:highlight w:val="none"/>
                <w:lang w:val="en-US" w:eastAsia="zh-CN"/>
              </w:rPr>
            </w:pPr>
            <w:r>
              <w:rPr>
                <w:rFonts w:hint="eastAsia"/>
                <w:bCs/>
                <w:color w:val="000000"/>
                <w:szCs w:val="21"/>
                <w:highlight w:val="none"/>
                <w:lang w:val="en-US" w:eastAsia="zh-CN"/>
              </w:rPr>
              <w:t>4</w:t>
            </w:r>
          </w:p>
        </w:tc>
        <w:tc>
          <w:tcPr>
            <w:tcW w:w="4489" w:type="dxa"/>
            <w:vAlign w:val="center"/>
          </w:tcPr>
          <w:p w14:paraId="50B1FE80">
            <w:pPr>
              <w:keepNext w:val="0"/>
              <w:keepLines w:val="0"/>
              <w:suppressLineNumbers w:val="0"/>
              <w:spacing w:before="0" w:beforeAutospacing="0" w:after="0" w:afterAutospacing="0" w:line="240" w:lineRule="auto"/>
              <w:ind w:left="0" w:right="0"/>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为非联合体潜在参评单位投标参评。</w:t>
            </w:r>
          </w:p>
        </w:tc>
        <w:tc>
          <w:tcPr>
            <w:tcW w:w="1412" w:type="dxa"/>
            <w:vAlign w:val="center"/>
          </w:tcPr>
          <w:p w14:paraId="02E8CD1E">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332" w:type="dxa"/>
            <w:vAlign w:val="center"/>
          </w:tcPr>
          <w:p w14:paraId="16EAB863">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188" w:type="dxa"/>
            <w:vAlign w:val="top"/>
          </w:tcPr>
          <w:p w14:paraId="5C56F116">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r>
      <w:tr w14:paraId="4525C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684" w:type="dxa"/>
            <w:vAlign w:val="center"/>
          </w:tcPr>
          <w:p w14:paraId="21C1AF34">
            <w:pPr>
              <w:keepNext w:val="0"/>
              <w:keepLines w:val="0"/>
              <w:suppressLineNumbers w:val="0"/>
              <w:spacing w:before="0" w:beforeAutospacing="0" w:after="0" w:afterAutospacing="0"/>
              <w:ind w:left="0" w:right="0"/>
              <w:jc w:val="center"/>
              <w:rPr>
                <w:rFonts w:hint="default" w:ascii="Times New Roman" w:hAnsi="Times New Roman" w:eastAsia="宋体"/>
                <w:bCs/>
                <w:color w:val="000000"/>
                <w:szCs w:val="21"/>
                <w:highlight w:val="none"/>
                <w:lang w:val="en-US" w:eastAsia="zh-CN"/>
              </w:rPr>
            </w:pPr>
            <w:r>
              <w:rPr>
                <w:rFonts w:hint="eastAsia"/>
                <w:bCs/>
                <w:color w:val="000000"/>
                <w:szCs w:val="21"/>
                <w:highlight w:val="none"/>
                <w:lang w:val="en-US" w:eastAsia="zh-CN"/>
              </w:rPr>
              <w:t>5</w:t>
            </w:r>
          </w:p>
        </w:tc>
        <w:tc>
          <w:tcPr>
            <w:tcW w:w="4489" w:type="dxa"/>
            <w:vAlign w:val="center"/>
          </w:tcPr>
          <w:p w14:paraId="6B74C08A">
            <w:pPr>
              <w:keepNext w:val="0"/>
              <w:keepLines w:val="0"/>
              <w:suppressLineNumbers w:val="0"/>
              <w:spacing w:before="0" w:beforeAutospacing="0" w:after="0" w:afterAutospacing="0" w:line="240" w:lineRule="auto"/>
              <w:ind w:left="0" w:right="0"/>
              <w:rPr>
                <w:rFonts w:hint="default" w:ascii="Times New Roman" w:hAnsi="Times New Roman" w:eastAsia="宋体"/>
                <w:bCs/>
                <w:color w:val="000000"/>
                <w:sz w:val="21"/>
                <w:szCs w:val="21"/>
                <w:highlight w:val="none"/>
              </w:rPr>
            </w:pPr>
            <w:r>
              <w:rPr>
                <w:rFonts w:hint="eastAsia" w:ascii="宋体" w:hAnsi="宋体" w:cs="宋体"/>
                <w:sz w:val="21"/>
                <w:szCs w:val="21"/>
                <w:highlight w:val="none"/>
                <w:lang w:val="en-US" w:eastAsia="zh-CN"/>
              </w:rPr>
              <w:t>报价为唯一固定价且未超过报价限价</w:t>
            </w:r>
            <w:r>
              <w:rPr>
                <w:rFonts w:hint="eastAsia" w:ascii="宋体" w:hAnsi="宋体" w:cs="宋体"/>
                <w:b w:val="0"/>
                <w:bCs w:val="0"/>
                <w:color w:val="auto"/>
                <w:sz w:val="21"/>
                <w:szCs w:val="21"/>
                <w:highlight w:val="none"/>
                <w:lang w:val="en-US" w:eastAsia="zh-CN"/>
              </w:rPr>
              <w:t>。</w:t>
            </w:r>
          </w:p>
        </w:tc>
        <w:tc>
          <w:tcPr>
            <w:tcW w:w="1412" w:type="dxa"/>
            <w:vAlign w:val="center"/>
          </w:tcPr>
          <w:p w14:paraId="17547D31">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332" w:type="dxa"/>
            <w:vAlign w:val="center"/>
          </w:tcPr>
          <w:p w14:paraId="307EE67E">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188" w:type="dxa"/>
            <w:vAlign w:val="top"/>
          </w:tcPr>
          <w:p w14:paraId="379D268E">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r>
      <w:tr w14:paraId="0A01E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684" w:type="dxa"/>
            <w:vAlign w:val="center"/>
          </w:tcPr>
          <w:p w14:paraId="51758CA8">
            <w:pPr>
              <w:keepNext w:val="0"/>
              <w:keepLines w:val="0"/>
              <w:suppressLineNumbers w:val="0"/>
              <w:spacing w:before="0" w:beforeAutospacing="0" w:after="0" w:afterAutospacing="0"/>
              <w:ind w:left="0" w:right="0"/>
              <w:jc w:val="center"/>
              <w:rPr>
                <w:rFonts w:hint="default" w:ascii="Times New Roman" w:hAnsi="Times New Roman" w:eastAsia="宋体"/>
                <w:bCs/>
                <w:color w:val="000000"/>
                <w:szCs w:val="21"/>
                <w:highlight w:val="none"/>
                <w:lang w:val="en-US" w:eastAsia="zh-CN"/>
              </w:rPr>
            </w:pPr>
            <w:r>
              <w:rPr>
                <w:rFonts w:hint="eastAsia"/>
                <w:bCs/>
                <w:color w:val="000000"/>
                <w:szCs w:val="21"/>
                <w:highlight w:val="none"/>
                <w:lang w:val="en-US" w:eastAsia="zh-CN"/>
              </w:rPr>
              <w:t>6</w:t>
            </w:r>
          </w:p>
        </w:tc>
        <w:tc>
          <w:tcPr>
            <w:tcW w:w="4489" w:type="dxa"/>
            <w:vAlign w:val="center"/>
          </w:tcPr>
          <w:p w14:paraId="2C77EFCF">
            <w:pPr>
              <w:keepNext w:val="0"/>
              <w:keepLines w:val="0"/>
              <w:suppressLineNumbers w:val="0"/>
              <w:spacing w:before="0" w:beforeAutospacing="0" w:after="0" w:afterAutospacing="0" w:line="240" w:lineRule="auto"/>
              <w:ind w:left="0" w:right="0"/>
              <w:rPr>
                <w:rFonts w:hint="default" w:ascii="Times New Roman" w:hAnsi="Times New Roman" w:eastAsia="宋体"/>
                <w:bCs/>
                <w:color w:val="000000"/>
                <w:sz w:val="21"/>
                <w:szCs w:val="21"/>
                <w:highlight w:val="none"/>
              </w:rPr>
            </w:pPr>
            <w:r>
              <w:rPr>
                <w:rFonts w:hint="eastAsia" w:ascii="宋体" w:hAnsi="宋体" w:eastAsia="宋体" w:cs="宋体"/>
                <w:b w:val="0"/>
                <w:bCs w:val="0"/>
                <w:sz w:val="21"/>
                <w:szCs w:val="21"/>
                <w:highlight w:val="none"/>
                <w:lang w:val="en-US" w:eastAsia="zh-CN"/>
              </w:rPr>
              <w:t>参评</w:t>
            </w:r>
            <w:r>
              <w:rPr>
                <w:rFonts w:hint="eastAsia" w:ascii="宋体" w:hAnsi="宋体" w:cs="宋体"/>
                <w:b w:val="0"/>
                <w:bCs w:val="0"/>
                <w:sz w:val="21"/>
                <w:szCs w:val="21"/>
                <w:highlight w:val="none"/>
                <w:lang w:val="en-US" w:eastAsia="zh-CN"/>
              </w:rPr>
              <w:t>参评单位</w:t>
            </w:r>
            <w:r>
              <w:rPr>
                <w:rFonts w:hint="eastAsia" w:ascii="宋体" w:hAnsi="宋体" w:eastAsia="宋体" w:cs="宋体"/>
                <w:b w:val="0"/>
                <w:bCs w:val="0"/>
                <w:sz w:val="21"/>
                <w:szCs w:val="21"/>
                <w:highlight w:val="none"/>
                <w:lang w:val="en-US" w:eastAsia="zh-CN"/>
              </w:rPr>
              <w:t>全部满足本项目的需求，填写《需求响应表》并全部完全响应，无负偏离。</w:t>
            </w:r>
          </w:p>
        </w:tc>
        <w:tc>
          <w:tcPr>
            <w:tcW w:w="1412" w:type="dxa"/>
            <w:vAlign w:val="center"/>
          </w:tcPr>
          <w:p w14:paraId="29F34225">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332" w:type="dxa"/>
            <w:vAlign w:val="center"/>
          </w:tcPr>
          <w:p w14:paraId="1C425500">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188" w:type="dxa"/>
            <w:vAlign w:val="top"/>
          </w:tcPr>
          <w:p w14:paraId="6161AC3E">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r>
      <w:tr w14:paraId="55E7F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684" w:type="dxa"/>
            <w:vAlign w:val="center"/>
          </w:tcPr>
          <w:p w14:paraId="4D7ABD96">
            <w:pPr>
              <w:keepNext w:val="0"/>
              <w:keepLines w:val="0"/>
              <w:suppressLineNumbers w:val="0"/>
              <w:spacing w:before="0" w:beforeAutospacing="0" w:after="0" w:afterAutospacing="0"/>
              <w:ind w:left="0" w:right="0"/>
              <w:jc w:val="center"/>
              <w:rPr>
                <w:rFonts w:hint="default" w:ascii="Times New Roman" w:hAnsi="Times New Roman" w:eastAsia="宋体"/>
                <w:bCs/>
                <w:color w:val="000000"/>
                <w:szCs w:val="21"/>
                <w:highlight w:val="none"/>
                <w:lang w:val="en-US" w:eastAsia="zh-CN"/>
              </w:rPr>
            </w:pPr>
            <w:r>
              <w:rPr>
                <w:rFonts w:hint="eastAsia"/>
                <w:bCs/>
                <w:color w:val="000000"/>
                <w:szCs w:val="21"/>
                <w:highlight w:val="none"/>
                <w:lang w:val="en-US" w:eastAsia="zh-CN"/>
              </w:rPr>
              <w:t>7</w:t>
            </w:r>
          </w:p>
        </w:tc>
        <w:tc>
          <w:tcPr>
            <w:tcW w:w="4489" w:type="dxa"/>
            <w:vAlign w:val="center"/>
          </w:tcPr>
          <w:p w14:paraId="57B74A6C">
            <w:pPr>
              <w:keepNext w:val="0"/>
              <w:keepLines w:val="0"/>
              <w:suppressLineNumbers w:val="0"/>
              <w:spacing w:before="0" w:beforeAutospacing="0" w:after="0" w:afterAutospacing="0" w:line="240" w:lineRule="auto"/>
              <w:ind w:left="0" w:right="0"/>
              <w:rPr>
                <w:rFonts w:hint="default" w:ascii="Times New Roman" w:hAnsi="Times New Roman" w:eastAsia="宋体"/>
                <w:bCs/>
                <w:color w:val="000000"/>
                <w:sz w:val="21"/>
                <w:szCs w:val="21"/>
                <w:highlight w:val="none"/>
              </w:rPr>
            </w:pPr>
            <w:r>
              <w:rPr>
                <w:rFonts w:hint="eastAsia" w:ascii="宋体" w:hAnsi="宋体" w:cs="宋体"/>
                <w:b w:val="0"/>
                <w:bCs w:val="0"/>
                <w:color w:val="auto"/>
                <w:sz w:val="21"/>
                <w:szCs w:val="21"/>
                <w:highlight w:val="none"/>
                <w:lang w:val="en-US" w:eastAsia="zh-CN"/>
              </w:rPr>
              <w:t>无应当否决投标参评的情形、无不满足询价文件规定的其他条件（如按格式要求签名或盖章、扫描件清晰完整等）。</w:t>
            </w:r>
          </w:p>
        </w:tc>
        <w:tc>
          <w:tcPr>
            <w:tcW w:w="1412" w:type="dxa"/>
            <w:vAlign w:val="center"/>
          </w:tcPr>
          <w:p w14:paraId="759E422D">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332" w:type="dxa"/>
            <w:vAlign w:val="center"/>
          </w:tcPr>
          <w:p w14:paraId="3A2AB0B8">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188" w:type="dxa"/>
            <w:vAlign w:val="top"/>
          </w:tcPr>
          <w:p w14:paraId="7B9F4E17">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r>
      <w:tr w14:paraId="17DFB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5173" w:type="dxa"/>
            <w:gridSpan w:val="2"/>
            <w:vAlign w:val="center"/>
          </w:tcPr>
          <w:p w14:paraId="125C755C">
            <w:pPr>
              <w:keepNext w:val="0"/>
              <w:keepLines w:val="0"/>
              <w:suppressLineNumbers w:val="0"/>
              <w:spacing w:before="0" w:beforeAutospacing="0" w:after="0" w:afterAutospacing="0"/>
              <w:ind w:left="0" w:right="0"/>
              <w:jc w:val="center"/>
              <w:rPr>
                <w:rFonts w:hint="default" w:ascii="Times New Roman" w:hAnsi="Times New Roman" w:eastAsia="宋体"/>
                <w:b/>
                <w:bCs/>
                <w:color w:val="000000"/>
                <w:szCs w:val="21"/>
                <w:highlight w:val="none"/>
              </w:rPr>
            </w:pPr>
            <w:r>
              <w:rPr>
                <w:rFonts w:hint="default" w:ascii="Times New Roman" w:hAnsi="Times New Roman" w:eastAsia="宋体"/>
                <w:b/>
                <w:bCs/>
                <w:sz w:val="24"/>
                <w:highlight w:val="none"/>
              </w:rPr>
              <w:t>评审结论</w:t>
            </w:r>
          </w:p>
        </w:tc>
        <w:tc>
          <w:tcPr>
            <w:tcW w:w="1412" w:type="dxa"/>
            <w:vAlign w:val="center"/>
          </w:tcPr>
          <w:p w14:paraId="59E3D262">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332" w:type="dxa"/>
            <w:vAlign w:val="center"/>
          </w:tcPr>
          <w:p w14:paraId="681C408C">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188" w:type="dxa"/>
            <w:vAlign w:val="top"/>
          </w:tcPr>
          <w:p w14:paraId="1957A0DC">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r>
      <w:tr w14:paraId="1186B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jc w:val="center"/>
        </w:trPr>
        <w:tc>
          <w:tcPr>
            <w:tcW w:w="5173" w:type="dxa"/>
            <w:gridSpan w:val="2"/>
            <w:vAlign w:val="center"/>
          </w:tcPr>
          <w:p w14:paraId="2D38B93B">
            <w:pPr>
              <w:keepNext w:val="0"/>
              <w:keepLines w:val="0"/>
              <w:suppressLineNumbers w:val="0"/>
              <w:spacing w:before="0" w:beforeAutospacing="0" w:after="0" w:afterAutospacing="0"/>
              <w:ind w:left="0" w:right="0"/>
              <w:jc w:val="center"/>
              <w:rPr>
                <w:rFonts w:hint="default" w:ascii="Times New Roman" w:hAnsi="Times New Roman" w:eastAsia="宋体"/>
                <w:b/>
                <w:bCs/>
                <w:color w:val="000000"/>
                <w:szCs w:val="21"/>
                <w:highlight w:val="none"/>
              </w:rPr>
            </w:pPr>
            <w:r>
              <w:rPr>
                <w:rFonts w:hint="default" w:ascii="Times New Roman" w:hAnsi="Times New Roman" w:eastAsia="宋体"/>
                <w:b/>
                <w:bCs/>
                <w:sz w:val="24"/>
                <w:highlight w:val="none"/>
              </w:rPr>
              <w:t>不通过原因</w:t>
            </w:r>
          </w:p>
        </w:tc>
        <w:tc>
          <w:tcPr>
            <w:tcW w:w="1412" w:type="dxa"/>
            <w:vAlign w:val="center"/>
          </w:tcPr>
          <w:p w14:paraId="7C6449F9">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332" w:type="dxa"/>
            <w:vAlign w:val="center"/>
          </w:tcPr>
          <w:p w14:paraId="2D434448">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c>
          <w:tcPr>
            <w:tcW w:w="1188" w:type="dxa"/>
            <w:vAlign w:val="top"/>
          </w:tcPr>
          <w:p w14:paraId="62CB04D4">
            <w:pPr>
              <w:keepNext w:val="0"/>
              <w:keepLines w:val="0"/>
              <w:suppressLineNumbers w:val="0"/>
              <w:spacing w:before="0" w:beforeAutospacing="0" w:after="0" w:afterAutospacing="0"/>
              <w:ind w:left="-23" w:right="0" w:firstLine="416"/>
              <w:rPr>
                <w:rFonts w:hint="default" w:ascii="Times New Roman" w:hAnsi="Times New Roman" w:eastAsia="宋体"/>
                <w:bCs/>
                <w:color w:val="000000"/>
                <w:sz w:val="24"/>
                <w:szCs w:val="24"/>
                <w:highlight w:val="none"/>
              </w:rPr>
            </w:pPr>
          </w:p>
        </w:tc>
      </w:tr>
    </w:tbl>
    <w:p w14:paraId="39B407D0">
      <w:pPr>
        <w:adjustRightInd w:val="0"/>
        <w:snapToGrid w:val="0"/>
        <w:ind w:firstLine="480" w:firstLineChars="200"/>
        <w:rPr>
          <w:rFonts w:ascii="Times New Roman" w:hAnsi="Times New Roman" w:eastAsia="宋体"/>
          <w:bCs/>
          <w:sz w:val="24"/>
          <w:highlight w:val="none"/>
        </w:rPr>
      </w:pPr>
      <w:r>
        <w:rPr>
          <w:rFonts w:ascii="Times New Roman" w:hAnsi="Times New Roman" w:eastAsia="宋体"/>
          <w:bCs/>
          <w:sz w:val="24"/>
          <w:highlight w:val="none"/>
        </w:rPr>
        <w:t>备注：</w:t>
      </w:r>
    </w:p>
    <w:p w14:paraId="4D8B21B7">
      <w:pPr>
        <w:adjustRightInd w:val="0"/>
        <w:snapToGrid w:val="0"/>
        <w:ind w:firstLine="480" w:firstLineChars="200"/>
        <w:rPr>
          <w:rFonts w:ascii="Times New Roman" w:hAnsi="Times New Roman" w:eastAsia="宋体"/>
          <w:bCs/>
          <w:sz w:val="24"/>
          <w:highlight w:val="none"/>
        </w:rPr>
      </w:pPr>
      <w:r>
        <w:rPr>
          <w:rFonts w:ascii="Times New Roman" w:hAnsi="Times New Roman" w:eastAsia="宋体"/>
          <w:bCs/>
          <w:sz w:val="24"/>
          <w:highlight w:val="none"/>
        </w:rPr>
        <w:t>1．定价小组对</w:t>
      </w:r>
      <w:r>
        <w:rPr>
          <w:rFonts w:hint="eastAsia" w:ascii="Times New Roman" w:hAnsi="Times New Roman" w:eastAsia="宋体"/>
          <w:bCs/>
          <w:sz w:val="24"/>
          <w:highlight w:val="none"/>
        </w:rPr>
        <w:t>参评单位</w:t>
      </w:r>
      <w:r>
        <w:rPr>
          <w:rFonts w:ascii="Times New Roman" w:hAnsi="Times New Roman" w:eastAsia="宋体"/>
          <w:bCs/>
          <w:sz w:val="24"/>
          <w:highlight w:val="none"/>
        </w:rPr>
        <w:t>是否满足要求逐条标注评审意见，符合的打“〇”，不符合的打“×”；</w:t>
      </w:r>
    </w:p>
    <w:p w14:paraId="6A7B7FD1">
      <w:pPr>
        <w:adjustRightInd w:val="0"/>
        <w:snapToGrid w:val="0"/>
        <w:ind w:firstLine="480" w:firstLineChars="200"/>
        <w:rPr>
          <w:rFonts w:ascii="Times New Roman" w:hAnsi="Times New Roman" w:eastAsia="宋体"/>
          <w:bCs/>
          <w:sz w:val="24"/>
          <w:highlight w:val="none"/>
        </w:rPr>
      </w:pPr>
      <w:r>
        <w:rPr>
          <w:rFonts w:ascii="Times New Roman" w:hAnsi="Times New Roman" w:eastAsia="宋体"/>
          <w:bCs/>
          <w:sz w:val="24"/>
          <w:highlight w:val="none"/>
        </w:rPr>
        <w:t>2．全部打“〇”的，评审结论栏填写“通过”；出现一项“×”，评审结论填写“不通过”，对评审结论为“不通过”的要说明原因。</w:t>
      </w:r>
    </w:p>
    <w:p w14:paraId="507AF98A">
      <w:pPr>
        <w:adjustRightInd w:val="0"/>
        <w:snapToGrid w:val="0"/>
        <w:ind w:firstLine="480" w:firstLineChars="200"/>
        <w:rPr>
          <w:rFonts w:ascii="Times New Roman" w:hAnsi="Times New Roman" w:eastAsia="宋体"/>
          <w:bCs/>
          <w:sz w:val="24"/>
          <w:highlight w:val="none"/>
        </w:rPr>
      </w:pPr>
      <w:r>
        <w:rPr>
          <w:rFonts w:ascii="Times New Roman" w:hAnsi="Times New Roman" w:eastAsia="宋体"/>
          <w:bCs/>
          <w:sz w:val="24"/>
          <w:highlight w:val="none"/>
        </w:rPr>
        <w:t>3．评审结论为“通过”的，方可参与下一阶段的评审。</w:t>
      </w:r>
    </w:p>
    <w:p w14:paraId="4CA95E18">
      <w:pPr>
        <w:adjustRightInd w:val="0"/>
        <w:snapToGrid w:val="0"/>
        <w:spacing w:line="480" w:lineRule="auto"/>
        <w:ind w:firstLine="480" w:firstLineChars="200"/>
        <w:rPr>
          <w:rFonts w:ascii="Times New Roman" w:hAnsi="Times New Roman" w:eastAsia="宋体"/>
          <w:bCs/>
          <w:sz w:val="24"/>
          <w:highlight w:val="none"/>
        </w:rPr>
      </w:pPr>
      <w:r>
        <w:rPr>
          <w:rFonts w:ascii="Times New Roman" w:hAnsi="Times New Roman" w:eastAsia="宋体"/>
          <w:bCs/>
          <w:sz w:val="24"/>
          <w:highlight w:val="none"/>
        </w:rPr>
        <w:t>定价小组</w:t>
      </w:r>
      <w:r>
        <w:rPr>
          <w:rFonts w:hint="eastAsia" w:ascii="Times New Roman" w:hAnsi="Times New Roman" w:eastAsia="宋体"/>
          <w:bCs/>
          <w:sz w:val="24"/>
          <w:highlight w:val="none"/>
        </w:rPr>
        <w:t>全体</w:t>
      </w:r>
      <w:r>
        <w:rPr>
          <w:rFonts w:ascii="Times New Roman" w:hAnsi="Times New Roman" w:eastAsia="宋体"/>
          <w:bCs/>
          <w:sz w:val="24"/>
          <w:highlight w:val="none"/>
        </w:rPr>
        <w:t xml:space="preserve">成员签名：                                    </w:t>
      </w:r>
    </w:p>
    <w:p w14:paraId="1C90EF80">
      <w:pPr>
        <w:adjustRightInd w:val="0"/>
        <w:snapToGrid w:val="0"/>
        <w:spacing w:line="480" w:lineRule="auto"/>
        <w:ind w:firstLine="480" w:firstLineChars="200"/>
        <w:rPr>
          <w:rFonts w:ascii="Times New Roman" w:hAnsi="Times New Roman" w:eastAsia="宋体"/>
          <w:bCs/>
          <w:sz w:val="24"/>
          <w:highlight w:val="none"/>
        </w:rPr>
      </w:pPr>
      <w:r>
        <w:rPr>
          <w:rFonts w:ascii="Times New Roman" w:hAnsi="Times New Roman" w:eastAsia="宋体"/>
          <w:bCs/>
          <w:sz w:val="24"/>
          <w:highlight w:val="none"/>
        </w:rPr>
        <w:t>评审日期：</w:t>
      </w:r>
    </w:p>
    <w:p w14:paraId="2B7B31EA">
      <w:pPr>
        <w:adjustRightInd w:val="0"/>
        <w:snapToGrid w:val="0"/>
        <w:spacing w:line="560" w:lineRule="exact"/>
        <w:jc w:val="center"/>
        <w:rPr>
          <w:rFonts w:hint="eastAsia" w:ascii="宋体" w:hAnsi="宋体" w:eastAsia="宋体" w:cs="宋体"/>
          <w:b/>
          <w:bCs/>
          <w:sz w:val="44"/>
          <w:szCs w:val="44"/>
          <w:highlight w:val="none"/>
          <w:lang w:val="en-US" w:eastAsia="zh-CN"/>
        </w:rPr>
      </w:pPr>
    </w:p>
    <w:p w14:paraId="79A8D33B">
      <w:pPr>
        <w:ind w:firstLine="480" w:firstLineChars="200"/>
        <w:rPr>
          <w:rFonts w:hint="eastAsia" w:ascii="宋体" w:hAnsi="宋体" w:cs="宋体"/>
          <w:b w:val="0"/>
          <w:bCs w:val="0"/>
          <w:sz w:val="24"/>
          <w:szCs w:val="24"/>
          <w:highlight w:val="none"/>
          <w:lang w:val="en-US" w:eastAsia="zh-CN"/>
        </w:rPr>
      </w:pPr>
    </w:p>
    <w:p w14:paraId="48EE5560">
      <w:pPr>
        <w:ind w:firstLine="0" w:firstLineChars="0"/>
        <w:rPr>
          <w:rFonts w:hint="eastAsia" w:ascii="宋体" w:hAnsi="宋体" w:cs="宋体"/>
          <w:b w:val="0"/>
          <w:bCs w:val="0"/>
          <w:sz w:val="24"/>
          <w:szCs w:val="24"/>
          <w:highlight w:val="none"/>
          <w:lang w:val="en-US" w:eastAsia="zh-CN"/>
        </w:rPr>
      </w:pPr>
    </w:p>
    <w:p w14:paraId="4ED56AD2">
      <w:pPr>
        <w:ind w:firstLine="0" w:firstLineChars="0"/>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六</w:t>
      </w:r>
      <w:r>
        <w:rPr>
          <w:rFonts w:hint="eastAsia" w:ascii="宋体" w:hAnsi="宋体" w:eastAsia="宋体" w:cs="宋体"/>
          <w:b w:val="0"/>
          <w:bCs w:val="0"/>
          <w:sz w:val="24"/>
          <w:szCs w:val="24"/>
          <w:highlight w:val="none"/>
          <w:lang w:val="en-US" w:eastAsia="zh-CN"/>
        </w:rPr>
        <w:t>、价格评审表</w:t>
      </w:r>
    </w:p>
    <w:p w14:paraId="707B6C79">
      <w:pPr>
        <w:jc w:val="center"/>
        <w:rPr>
          <w:rFonts w:hint="eastAsia" w:ascii="宋体" w:hAnsi="宋体" w:eastAsia="宋体" w:cs="宋体"/>
          <w:b/>
          <w:bCs/>
          <w:sz w:val="44"/>
          <w:szCs w:val="44"/>
          <w:highlight w:val="none"/>
          <w:lang w:val="en-US" w:eastAsia="zh-CN"/>
        </w:rPr>
      </w:pPr>
    </w:p>
    <w:p w14:paraId="0F710B41">
      <w:pPr>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bCs/>
          <w:sz w:val="44"/>
          <w:szCs w:val="44"/>
          <w:highlight w:val="none"/>
          <w:lang w:val="en-US" w:eastAsia="zh-CN"/>
        </w:rPr>
        <w:t>价格评审表</w:t>
      </w:r>
    </w:p>
    <w:p w14:paraId="4DB8C63D">
      <w:pPr>
        <w:rPr>
          <w:rFonts w:hint="eastAsia" w:ascii="宋体" w:hAnsi="宋体" w:eastAsia="宋体" w:cs="宋体"/>
          <w:b w:val="0"/>
          <w:bCs w:val="0"/>
          <w:sz w:val="24"/>
          <w:szCs w:val="24"/>
          <w:highlight w:val="none"/>
          <w:lang w:val="en-US" w:eastAsia="zh-CN"/>
        </w:rPr>
      </w:pPr>
    </w:p>
    <w:tbl>
      <w:tblPr>
        <w:tblStyle w:val="33"/>
        <w:tblW w:w="92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4130"/>
        <w:gridCol w:w="1677"/>
        <w:gridCol w:w="1293"/>
        <w:gridCol w:w="1435"/>
      </w:tblGrid>
      <w:tr w14:paraId="10964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6" w:type="dxa"/>
            <w:noWrap w:val="0"/>
            <w:vAlign w:val="center"/>
          </w:tcPr>
          <w:p w14:paraId="71E8E764">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序号</w:t>
            </w:r>
          </w:p>
        </w:tc>
        <w:tc>
          <w:tcPr>
            <w:tcW w:w="4130" w:type="dxa"/>
            <w:noWrap w:val="0"/>
            <w:vAlign w:val="center"/>
          </w:tcPr>
          <w:p w14:paraId="5B3E32C8">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参评</w:t>
            </w:r>
            <w:r>
              <w:rPr>
                <w:rFonts w:hint="eastAsia" w:ascii="宋体" w:hAnsi="宋体" w:cs="宋体"/>
                <w:b w:val="0"/>
                <w:bCs w:val="0"/>
                <w:sz w:val="24"/>
                <w:szCs w:val="24"/>
                <w:highlight w:val="none"/>
                <w:lang w:val="en-US" w:eastAsia="zh-CN"/>
              </w:rPr>
              <w:t>参评单位</w:t>
            </w:r>
          </w:p>
        </w:tc>
        <w:tc>
          <w:tcPr>
            <w:tcW w:w="1677" w:type="dxa"/>
            <w:noWrap w:val="0"/>
            <w:vAlign w:val="center"/>
          </w:tcPr>
          <w:p w14:paraId="7D262014">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评标价格（元）</w:t>
            </w:r>
          </w:p>
        </w:tc>
        <w:tc>
          <w:tcPr>
            <w:tcW w:w="1293" w:type="dxa"/>
            <w:noWrap w:val="0"/>
            <w:vAlign w:val="center"/>
          </w:tcPr>
          <w:p w14:paraId="0CC962CD">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报价排名</w:t>
            </w:r>
          </w:p>
        </w:tc>
        <w:tc>
          <w:tcPr>
            <w:tcW w:w="1435" w:type="dxa"/>
            <w:noWrap w:val="0"/>
            <w:vAlign w:val="center"/>
          </w:tcPr>
          <w:p w14:paraId="52282025">
            <w:pPr>
              <w:keepNext w:val="0"/>
              <w:keepLines w:val="0"/>
              <w:suppressLineNumbers w:val="0"/>
              <w:spacing w:before="0" w:beforeAutospacing="0" w:after="0" w:afterAutospacing="0"/>
              <w:ind w:left="0" w:right="0"/>
              <w:jc w:val="center"/>
              <w:rPr>
                <w:rFonts w:hint="default"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备注</w:t>
            </w:r>
          </w:p>
        </w:tc>
      </w:tr>
      <w:tr w14:paraId="4DEE6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6" w:type="dxa"/>
            <w:noWrap w:val="0"/>
            <w:vAlign w:val="center"/>
          </w:tcPr>
          <w:p w14:paraId="6A503E84">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w:t>
            </w:r>
          </w:p>
        </w:tc>
        <w:tc>
          <w:tcPr>
            <w:tcW w:w="4130" w:type="dxa"/>
            <w:noWrap w:val="0"/>
            <w:vAlign w:val="center"/>
          </w:tcPr>
          <w:p w14:paraId="6D574D7C">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参评单位</w:t>
            </w:r>
            <w:r>
              <w:rPr>
                <w:rFonts w:hint="eastAsia" w:ascii="宋体" w:hAnsi="宋体" w:eastAsia="宋体" w:cs="宋体"/>
                <w:b w:val="0"/>
                <w:bCs w:val="0"/>
                <w:sz w:val="24"/>
                <w:szCs w:val="24"/>
                <w:highlight w:val="none"/>
                <w:lang w:val="en-US" w:eastAsia="zh-CN"/>
              </w:rPr>
              <w:t>A</w:t>
            </w:r>
          </w:p>
        </w:tc>
        <w:tc>
          <w:tcPr>
            <w:tcW w:w="1677" w:type="dxa"/>
            <w:noWrap w:val="0"/>
            <w:vAlign w:val="center"/>
          </w:tcPr>
          <w:p w14:paraId="30175606">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293" w:type="dxa"/>
            <w:noWrap w:val="0"/>
            <w:vAlign w:val="center"/>
          </w:tcPr>
          <w:p w14:paraId="431D8281">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435" w:type="dxa"/>
            <w:noWrap w:val="0"/>
            <w:vAlign w:val="center"/>
          </w:tcPr>
          <w:p w14:paraId="50A91D5D">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r>
      <w:tr w14:paraId="0CE15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6" w:type="dxa"/>
            <w:noWrap w:val="0"/>
            <w:vAlign w:val="center"/>
          </w:tcPr>
          <w:p w14:paraId="77903D6F">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w:t>
            </w:r>
          </w:p>
        </w:tc>
        <w:tc>
          <w:tcPr>
            <w:tcW w:w="4130" w:type="dxa"/>
            <w:noWrap w:val="0"/>
            <w:vAlign w:val="center"/>
          </w:tcPr>
          <w:p w14:paraId="0D7AD3B5">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参评单位</w:t>
            </w:r>
            <w:r>
              <w:rPr>
                <w:rFonts w:hint="eastAsia" w:ascii="宋体" w:hAnsi="宋体" w:eastAsia="宋体" w:cs="宋体"/>
                <w:b w:val="0"/>
                <w:bCs w:val="0"/>
                <w:sz w:val="24"/>
                <w:szCs w:val="24"/>
                <w:highlight w:val="none"/>
                <w:lang w:val="en-US" w:eastAsia="zh-CN"/>
              </w:rPr>
              <w:t>B</w:t>
            </w:r>
          </w:p>
        </w:tc>
        <w:tc>
          <w:tcPr>
            <w:tcW w:w="1677" w:type="dxa"/>
            <w:noWrap w:val="0"/>
            <w:vAlign w:val="center"/>
          </w:tcPr>
          <w:p w14:paraId="5BA51928">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293" w:type="dxa"/>
            <w:noWrap w:val="0"/>
            <w:vAlign w:val="center"/>
          </w:tcPr>
          <w:p w14:paraId="67A90F99">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435" w:type="dxa"/>
            <w:noWrap w:val="0"/>
            <w:vAlign w:val="center"/>
          </w:tcPr>
          <w:p w14:paraId="3A849D9E">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r>
      <w:tr w14:paraId="07BA9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6" w:type="dxa"/>
            <w:noWrap w:val="0"/>
            <w:vAlign w:val="center"/>
          </w:tcPr>
          <w:p w14:paraId="742A7151">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w:t>
            </w:r>
          </w:p>
        </w:tc>
        <w:tc>
          <w:tcPr>
            <w:tcW w:w="4130" w:type="dxa"/>
            <w:noWrap w:val="0"/>
            <w:vAlign w:val="center"/>
          </w:tcPr>
          <w:p w14:paraId="17A9EBB3">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参评单位</w:t>
            </w:r>
            <w:r>
              <w:rPr>
                <w:rFonts w:hint="eastAsia" w:ascii="宋体" w:hAnsi="宋体" w:eastAsia="宋体" w:cs="宋体"/>
                <w:b w:val="0"/>
                <w:bCs w:val="0"/>
                <w:sz w:val="24"/>
                <w:szCs w:val="24"/>
                <w:highlight w:val="none"/>
                <w:lang w:val="en-US" w:eastAsia="zh-CN"/>
              </w:rPr>
              <w:t>C</w:t>
            </w:r>
          </w:p>
        </w:tc>
        <w:tc>
          <w:tcPr>
            <w:tcW w:w="1677" w:type="dxa"/>
            <w:noWrap w:val="0"/>
            <w:vAlign w:val="center"/>
          </w:tcPr>
          <w:p w14:paraId="254C89D6">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293" w:type="dxa"/>
            <w:noWrap w:val="0"/>
            <w:vAlign w:val="center"/>
          </w:tcPr>
          <w:p w14:paraId="0686AFB3">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435" w:type="dxa"/>
            <w:noWrap w:val="0"/>
            <w:vAlign w:val="center"/>
          </w:tcPr>
          <w:p w14:paraId="4A9B492F">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r>
      <w:tr w14:paraId="20827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6" w:type="dxa"/>
            <w:noWrap w:val="0"/>
            <w:vAlign w:val="center"/>
          </w:tcPr>
          <w:p w14:paraId="1D342C95">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4</w:t>
            </w:r>
          </w:p>
        </w:tc>
        <w:tc>
          <w:tcPr>
            <w:tcW w:w="4130" w:type="dxa"/>
            <w:noWrap w:val="0"/>
            <w:vAlign w:val="center"/>
          </w:tcPr>
          <w:p w14:paraId="21F5F24E">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w:t>
            </w:r>
          </w:p>
        </w:tc>
        <w:tc>
          <w:tcPr>
            <w:tcW w:w="1677" w:type="dxa"/>
            <w:noWrap w:val="0"/>
            <w:vAlign w:val="center"/>
          </w:tcPr>
          <w:p w14:paraId="55BD0D77">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293" w:type="dxa"/>
            <w:noWrap w:val="0"/>
            <w:vAlign w:val="center"/>
          </w:tcPr>
          <w:p w14:paraId="0C153E0D">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435" w:type="dxa"/>
            <w:noWrap w:val="0"/>
            <w:vAlign w:val="center"/>
          </w:tcPr>
          <w:p w14:paraId="1A950A6D">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r>
    </w:tbl>
    <w:p w14:paraId="3B331E18">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宋体" w:hAnsi="宋体" w:cs="宋体"/>
          <w:b w:val="0"/>
          <w:bCs w:val="0"/>
          <w:color w:val="auto"/>
          <w:sz w:val="24"/>
          <w:szCs w:val="24"/>
          <w:highlight w:val="none"/>
          <w:lang w:val="en-US" w:eastAsia="zh-CN"/>
        </w:rPr>
      </w:pPr>
    </w:p>
    <w:p w14:paraId="24761F1E">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宋体"/>
          <w:b w:val="0"/>
          <w:bCs/>
          <w:sz w:val="24"/>
          <w:szCs w:val="24"/>
          <w:highlight w:val="none"/>
          <w:lang w:val="en-US" w:eastAsia="zh-CN"/>
        </w:rPr>
      </w:pPr>
      <w:r>
        <w:rPr>
          <w:rFonts w:hint="eastAsia" w:ascii="宋体" w:hAnsi="宋体" w:cs="宋体"/>
          <w:b w:val="0"/>
          <w:bCs w:val="0"/>
          <w:color w:val="auto"/>
          <w:sz w:val="24"/>
          <w:szCs w:val="24"/>
          <w:highlight w:val="none"/>
          <w:lang w:val="en-US" w:eastAsia="zh-CN"/>
        </w:rPr>
        <w:t>定价小组</w:t>
      </w:r>
      <w:r>
        <w:rPr>
          <w:rFonts w:hint="eastAsia" w:ascii="宋体" w:hAnsi="宋体" w:eastAsia="宋体" w:cs="宋体"/>
          <w:b w:val="0"/>
          <w:bCs/>
          <w:sz w:val="24"/>
          <w:szCs w:val="24"/>
          <w:highlight w:val="none"/>
          <w:lang w:val="en-US" w:eastAsia="zh-CN"/>
        </w:rPr>
        <w:t xml:space="preserve">全体成员签名：                                  </w:t>
      </w:r>
    </w:p>
    <w:p w14:paraId="28936670">
      <w:pPr>
        <w:pStyle w:val="40"/>
        <w:rPr>
          <w:rFonts w:hint="eastAsia"/>
          <w:lang w:val="en-US" w:eastAsia="zh-CN"/>
        </w:rPr>
      </w:pPr>
    </w:p>
    <w:p w14:paraId="1465A13D">
      <w:pPr>
        <w:rPr>
          <w:rFonts w:hint="eastAsia"/>
          <w:lang w:val="en-US" w:eastAsia="zh-CN"/>
        </w:rPr>
      </w:pPr>
    </w:p>
    <w:p w14:paraId="3711DBA3">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评审日期：</w:t>
      </w:r>
    </w:p>
    <w:p w14:paraId="55F61128">
      <w:pPr>
        <w:rPr>
          <w:rFonts w:hint="eastAsia" w:ascii="宋体" w:hAnsi="宋体" w:eastAsia="宋体" w:cs="宋体"/>
          <w:b w:val="0"/>
          <w:bCs w:val="0"/>
          <w:sz w:val="24"/>
          <w:szCs w:val="24"/>
          <w:highlight w:val="none"/>
          <w:lang w:val="en-US" w:eastAsia="zh-CN"/>
        </w:rPr>
      </w:pPr>
    </w:p>
    <w:p w14:paraId="61FAB26E">
      <w:pPr>
        <w:rPr>
          <w:rFonts w:hint="eastAsia" w:ascii="宋体" w:hAnsi="宋体" w:cs="宋体"/>
          <w:b w:val="0"/>
          <w:bCs w:val="0"/>
          <w:sz w:val="24"/>
          <w:szCs w:val="24"/>
          <w:highlight w:val="none"/>
          <w:lang w:val="en-US" w:eastAsia="zh-CN"/>
        </w:rPr>
      </w:pPr>
    </w:p>
    <w:p w14:paraId="45F49305">
      <w:pPr>
        <w:rPr>
          <w:rFonts w:hint="eastAsia" w:ascii="宋体" w:hAnsi="宋体" w:cs="宋体"/>
          <w:b w:val="0"/>
          <w:bCs w:val="0"/>
          <w:sz w:val="24"/>
          <w:szCs w:val="24"/>
          <w:highlight w:val="none"/>
          <w:lang w:val="en-US" w:eastAsia="zh-CN"/>
        </w:rPr>
      </w:pPr>
    </w:p>
    <w:p w14:paraId="524BB295">
      <w:pPr>
        <w:ind w:firstLine="480" w:firstLineChars="200"/>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七</w:t>
      </w:r>
      <w:r>
        <w:rPr>
          <w:rFonts w:hint="eastAsia" w:ascii="宋体" w:hAnsi="宋体" w:eastAsia="宋体" w:cs="宋体"/>
          <w:b w:val="0"/>
          <w:bCs w:val="0"/>
          <w:sz w:val="24"/>
          <w:szCs w:val="24"/>
          <w:highlight w:val="none"/>
          <w:lang w:val="en-US" w:eastAsia="zh-CN"/>
        </w:rPr>
        <w:t>、评审结果汇总表</w:t>
      </w:r>
    </w:p>
    <w:p w14:paraId="0D748E74">
      <w:pPr>
        <w:rPr>
          <w:rFonts w:hint="eastAsia" w:ascii="宋体" w:hAnsi="宋体" w:eastAsia="宋体" w:cs="宋体"/>
          <w:b w:val="0"/>
          <w:bCs w:val="0"/>
          <w:sz w:val="24"/>
          <w:szCs w:val="24"/>
          <w:highlight w:val="none"/>
          <w:lang w:val="en-US" w:eastAsia="zh-CN"/>
        </w:rPr>
      </w:pPr>
    </w:p>
    <w:p w14:paraId="035B25BA">
      <w:pPr>
        <w:adjustRightInd w:val="0"/>
        <w:snapToGrid w:val="0"/>
        <w:spacing w:line="560" w:lineRule="exact"/>
        <w:jc w:val="center"/>
        <w:rPr>
          <w:rFonts w:hint="eastAsia" w:ascii="宋体" w:hAnsi="宋体" w:eastAsia="宋体" w:cs="宋体"/>
          <w:b/>
          <w:bCs/>
          <w:sz w:val="44"/>
          <w:szCs w:val="44"/>
          <w:highlight w:val="none"/>
          <w:lang w:val="en-US" w:eastAsia="zh-CN"/>
        </w:rPr>
      </w:pPr>
      <w:r>
        <w:rPr>
          <w:rFonts w:hint="eastAsia" w:ascii="宋体" w:hAnsi="宋体" w:eastAsia="宋体" w:cs="宋体"/>
          <w:b/>
          <w:bCs/>
          <w:sz w:val="44"/>
          <w:szCs w:val="44"/>
          <w:highlight w:val="none"/>
          <w:lang w:val="en-US" w:eastAsia="zh-CN"/>
        </w:rPr>
        <w:t>评审结果汇总表</w:t>
      </w:r>
    </w:p>
    <w:p w14:paraId="14205B21">
      <w:pPr>
        <w:rPr>
          <w:rFonts w:hint="eastAsia" w:ascii="宋体" w:hAnsi="宋体" w:eastAsia="宋体" w:cs="宋体"/>
          <w:b w:val="0"/>
          <w:bCs w:val="0"/>
          <w:sz w:val="24"/>
          <w:szCs w:val="24"/>
          <w:highlight w:val="none"/>
          <w:lang w:val="en-US" w:eastAsia="zh-CN"/>
        </w:rPr>
      </w:pPr>
    </w:p>
    <w:tbl>
      <w:tblPr>
        <w:tblStyle w:val="33"/>
        <w:tblW w:w="92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3090"/>
        <w:gridCol w:w="1695"/>
        <w:gridCol w:w="1248"/>
        <w:gridCol w:w="1346"/>
        <w:gridCol w:w="1158"/>
      </w:tblGrid>
      <w:tr w14:paraId="557A0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noWrap w:val="0"/>
            <w:vAlign w:val="center"/>
          </w:tcPr>
          <w:p w14:paraId="088336F2">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序号</w:t>
            </w:r>
          </w:p>
        </w:tc>
        <w:tc>
          <w:tcPr>
            <w:tcW w:w="3090" w:type="dxa"/>
            <w:noWrap w:val="0"/>
            <w:vAlign w:val="center"/>
          </w:tcPr>
          <w:p w14:paraId="7C3900AB">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参评参评单位</w:t>
            </w:r>
          </w:p>
        </w:tc>
        <w:tc>
          <w:tcPr>
            <w:tcW w:w="1695" w:type="dxa"/>
            <w:noWrap w:val="0"/>
            <w:vAlign w:val="center"/>
          </w:tcPr>
          <w:p w14:paraId="638C4028">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资格评审情况</w:t>
            </w:r>
          </w:p>
        </w:tc>
        <w:tc>
          <w:tcPr>
            <w:tcW w:w="1248" w:type="dxa"/>
            <w:noWrap w:val="0"/>
            <w:vAlign w:val="center"/>
          </w:tcPr>
          <w:p w14:paraId="521965CB">
            <w:pPr>
              <w:keepNext w:val="0"/>
              <w:keepLines w:val="0"/>
              <w:suppressLineNumbers w:val="0"/>
              <w:spacing w:before="0" w:beforeAutospacing="0" w:after="0" w:afterAutospacing="0"/>
              <w:ind w:left="0" w:right="0"/>
              <w:jc w:val="center"/>
              <w:rPr>
                <w:rFonts w:hint="default"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报价（元）</w:t>
            </w:r>
          </w:p>
        </w:tc>
        <w:tc>
          <w:tcPr>
            <w:tcW w:w="1346" w:type="dxa"/>
            <w:noWrap w:val="0"/>
            <w:vAlign w:val="center"/>
          </w:tcPr>
          <w:p w14:paraId="314A3CE9">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结果排名</w:t>
            </w:r>
          </w:p>
        </w:tc>
        <w:tc>
          <w:tcPr>
            <w:tcW w:w="1158" w:type="dxa"/>
            <w:noWrap w:val="0"/>
            <w:vAlign w:val="center"/>
          </w:tcPr>
          <w:p w14:paraId="2777B578">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备注</w:t>
            </w:r>
          </w:p>
        </w:tc>
      </w:tr>
      <w:tr w14:paraId="2669C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noWrap w:val="0"/>
            <w:vAlign w:val="center"/>
          </w:tcPr>
          <w:p w14:paraId="421470C8">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w:t>
            </w:r>
          </w:p>
        </w:tc>
        <w:tc>
          <w:tcPr>
            <w:tcW w:w="3090" w:type="dxa"/>
            <w:noWrap w:val="0"/>
            <w:vAlign w:val="center"/>
          </w:tcPr>
          <w:p w14:paraId="216771D5">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参评单位</w:t>
            </w:r>
            <w:r>
              <w:rPr>
                <w:rFonts w:hint="eastAsia" w:ascii="宋体" w:hAnsi="宋体" w:eastAsia="宋体" w:cs="宋体"/>
                <w:b w:val="0"/>
                <w:bCs w:val="0"/>
                <w:sz w:val="24"/>
                <w:szCs w:val="24"/>
                <w:highlight w:val="none"/>
                <w:lang w:val="en-US" w:eastAsia="zh-CN"/>
              </w:rPr>
              <w:t>A</w:t>
            </w:r>
          </w:p>
        </w:tc>
        <w:tc>
          <w:tcPr>
            <w:tcW w:w="1695" w:type="dxa"/>
            <w:noWrap w:val="0"/>
            <w:vAlign w:val="center"/>
          </w:tcPr>
          <w:p w14:paraId="358CDEA8">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248" w:type="dxa"/>
            <w:noWrap w:val="0"/>
            <w:vAlign w:val="center"/>
          </w:tcPr>
          <w:p w14:paraId="302F272B">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346" w:type="dxa"/>
            <w:noWrap w:val="0"/>
            <w:vAlign w:val="center"/>
          </w:tcPr>
          <w:p w14:paraId="031E0D7F">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158" w:type="dxa"/>
            <w:noWrap w:val="0"/>
            <w:vAlign w:val="center"/>
          </w:tcPr>
          <w:p w14:paraId="64FC821C">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r>
      <w:tr w14:paraId="1267F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noWrap w:val="0"/>
            <w:vAlign w:val="center"/>
          </w:tcPr>
          <w:p w14:paraId="37346C61">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w:t>
            </w:r>
          </w:p>
        </w:tc>
        <w:tc>
          <w:tcPr>
            <w:tcW w:w="3090" w:type="dxa"/>
            <w:noWrap w:val="0"/>
            <w:vAlign w:val="center"/>
          </w:tcPr>
          <w:p w14:paraId="5A81E59A">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参评单位</w:t>
            </w:r>
            <w:r>
              <w:rPr>
                <w:rFonts w:hint="eastAsia" w:ascii="宋体" w:hAnsi="宋体" w:eastAsia="宋体" w:cs="宋体"/>
                <w:b w:val="0"/>
                <w:bCs w:val="0"/>
                <w:sz w:val="24"/>
                <w:szCs w:val="24"/>
                <w:highlight w:val="none"/>
                <w:lang w:val="en-US" w:eastAsia="zh-CN"/>
              </w:rPr>
              <w:t>B</w:t>
            </w:r>
          </w:p>
        </w:tc>
        <w:tc>
          <w:tcPr>
            <w:tcW w:w="1695" w:type="dxa"/>
            <w:noWrap w:val="0"/>
            <w:vAlign w:val="center"/>
          </w:tcPr>
          <w:p w14:paraId="2BD9822A">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248" w:type="dxa"/>
            <w:noWrap w:val="0"/>
            <w:vAlign w:val="center"/>
          </w:tcPr>
          <w:p w14:paraId="7FC08E9C">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346" w:type="dxa"/>
            <w:noWrap w:val="0"/>
            <w:vAlign w:val="center"/>
          </w:tcPr>
          <w:p w14:paraId="0C5F9662">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158" w:type="dxa"/>
            <w:noWrap w:val="0"/>
            <w:vAlign w:val="center"/>
          </w:tcPr>
          <w:p w14:paraId="543E3B1F">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r>
      <w:tr w14:paraId="35895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noWrap w:val="0"/>
            <w:vAlign w:val="center"/>
          </w:tcPr>
          <w:p w14:paraId="1C6D395F">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w:t>
            </w:r>
          </w:p>
        </w:tc>
        <w:tc>
          <w:tcPr>
            <w:tcW w:w="3090" w:type="dxa"/>
            <w:noWrap w:val="0"/>
            <w:vAlign w:val="center"/>
          </w:tcPr>
          <w:p w14:paraId="29001950">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参评单位</w:t>
            </w:r>
            <w:r>
              <w:rPr>
                <w:rFonts w:hint="eastAsia" w:ascii="宋体" w:hAnsi="宋体" w:eastAsia="宋体" w:cs="宋体"/>
                <w:b w:val="0"/>
                <w:bCs w:val="0"/>
                <w:sz w:val="24"/>
                <w:szCs w:val="24"/>
                <w:highlight w:val="none"/>
                <w:lang w:val="en-US" w:eastAsia="zh-CN"/>
              </w:rPr>
              <w:t>C</w:t>
            </w:r>
          </w:p>
        </w:tc>
        <w:tc>
          <w:tcPr>
            <w:tcW w:w="1695" w:type="dxa"/>
            <w:noWrap w:val="0"/>
            <w:vAlign w:val="center"/>
          </w:tcPr>
          <w:p w14:paraId="53A95F07">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248" w:type="dxa"/>
            <w:noWrap w:val="0"/>
            <w:vAlign w:val="center"/>
          </w:tcPr>
          <w:p w14:paraId="002A6A42">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346" w:type="dxa"/>
            <w:noWrap w:val="0"/>
            <w:vAlign w:val="center"/>
          </w:tcPr>
          <w:p w14:paraId="041AAC17">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158" w:type="dxa"/>
            <w:noWrap w:val="0"/>
            <w:vAlign w:val="center"/>
          </w:tcPr>
          <w:p w14:paraId="399D3F2E">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r>
      <w:tr w14:paraId="43F46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noWrap w:val="0"/>
            <w:vAlign w:val="center"/>
          </w:tcPr>
          <w:p w14:paraId="023537D4">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4</w:t>
            </w:r>
          </w:p>
        </w:tc>
        <w:tc>
          <w:tcPr>
            <w:tcW w:w="3090" w:type="dxa"/>
            <w:noWrap w:val="0"/>
            <w:vAlign w:val="center"/>
          </w:tcPr>
          <w:p w14:paraId="115F7392">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w:t>
            </w:r>
          </w:p>
        </w:tc>
        <w:tc>
          <w:tcPr>
            <w:tcW w:w="1695" w:type="dxa"/>
            <w:noWrap w:val="0"/>
            <w:vAlign w:val="center"/>
          </w:tcPr>
          <w:p w14:paraId="56F781CB">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248" w:type="dxa"/>
            <w:noWrap w:val="0"/>
            <w:vAlign w:val="center"/>
          </w:tcPr>
          <w:p w14:paraId="301150E6">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346" w:type="dxa"/>
            <w:noWrap w:val="0"/>
            <w:vAlign w:val="center"/>
          </w:tcPr>
          <w:p w14:paraId="4C07C0BC">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c>
          <w:tcPr>
            <w:tcW w:w="1158" w:type="dxa"/>
            <w:noWrap w:val="0"/>
            <w:vAlign w:val="center"/>
          </w:tcPr>
          <w:p w14:paraId="61EDA883">
            <w:pPr>
              <w:keepNext w:val="0"/>
              <w:keepLines w:val="0"/>
              <w:suppressLineNumbers w:val="0"/>
              <w:spacing w:before="0" w:beforeAutospacing="0" w:after="0" w:afterAutospacing="0"/>
              <w:ind w:left="0" w:right="0"/>
              <w:jc w:val="center"/>
              <w:rPr>
                <w:rFonts w:hint="eastAsia" w:ascii="宋体" w:hAnsi="宋体" w:eastAsia="宋体" w:cs="宋体"/>
                <w:b w:val="0"/>
                <w:bCs w:val="0"/>
                <w:sz w:val="24"/>
                <w:szCs w:val="24"/>
                <w:highlight w:val="none"/>
                <w:lang w:val="en-US" w:eastAsia="zh-CN"/>
              </w:rPr>
            </w:pPr>
          </w:p>
        </w:tc>
      </w:tr>
    </w:tbl>
    <w:p w14:paraId="76D75FCE">
      <w:pP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注：资格评审情况填“通过”或“不通过”。</w:t>
      </w:r>
    </w:p>
    <w:p w14:paraId="14E44649">
      <w:pPr>
        <w:rPr>
          <w:rFonts w:hint="eastAsia" w:ascii="宋体" w:hAnsi="宋体" w:eastAsia="宋体" w:cs="宋体"/>
          <w:b w:val="0"/>
          <w:bCs w:val="0"/>
          <w:sz w:val="24"/>
          <w:szCs w:val="24"/>
          <w:highlight w:val="none"/>
          <w:lang w:val="en-US" w:eastAsia="zh-CN"/>
        </w:rPr>
      </w:pPr>
    </w:p>
    <w:p w14:paraId="17767A7F">
      <w:pPr>
        <w:ind w:firstLine="480" w:firstLineChars="200"/>
        <w:rPr>
          <w:rFonts w:hint="eastAsia" w:ascii="宋体" w:hAnsi="宋体" w:eastAsia="宋体" w:cs="宋体"/>
          <w:b w:val="0"/>
          <w:bCs w:val="0"/>
          <w:sz w:val="24"/>
          <w:szCs w:val="24"/>
          <w:highlight w:val="none"/>
          <w:lang w:val="en-US" w:eastAsia="zh-CN"/>
        </w:rPr>
      </w:pPr>
      <w:r>
        <w:rPr>
          <w:rFonts w:hint="eastAsia" w:ascii="宋体" w:hAnsi="宋体" w:cs="宋体"/>
          <w:b w:val="0"/>
          <w:bCs w:val="0"/>
          <w:color w:val="auto"/>
          <w:sz w:val="24"/>
          <w:szCs w:val="24"/>
          <w:highlight w:val="none"/>
          <w:lang w:val="en-US" w:eastAsia="zh-CN"/>
        </w:rPr>
        <w:t>定价小组</w:t>
      </w:r>
      <w:r>
        <w:rPr>
          <w:rFonts w:hint="eastAsia" w:ascii="宋体" w:hAnsi="宋体" w:eastAsia="宋体" w:cs="宋体"/>
          <w:b w:val="0"/>
          <w:bCs/>
          <w:sz w:val="24"/>
          <w:szCs w:val="24"/>
          <w:highlight w:val="none"/>
          <w:lang w:val="en-US" w:eastAsia="zh-CN"/>
        </w:rPr>
        <w:t>全体成员签名</w:t>
      </w:r>
      <w:r>
        <w:rPr>
          <w:rFonts w:hint="eastAsia" w:ascii="宋体" w:hAnsi="宋体" w:eastAsia="宋体" w:cs="宋体"/>
          <w:b w:val="0"/>
          <w:bCs w:val="0"/>
          <w:sz w:val="24"/>
          <w:szCs w:val="24"/>
          <w:highlight w:val="none"/>
          <w:lang w:val="en-US" w:eastAsia="zh-CN"/>
        </w:rPr>
        <w:t xml:space="preserve">：                               </w:t>
      </w:r>
    </w:p>
    <w:p w14:paraId="16560BFC">
      <w:pPr>
        <w:rPr>
          <w:rFonts w:hint="eastAsia" w:ascii="宋体" w:hAnsi="宋体" w:eastAsia="宋体" w:cs="宋体"/>
          <w:b w:val="0"/>
          <w:bCs w:val="0"/>
          <w:sz w:val="24"/>
          <w:szCs w:val="24"/>
          <w:highlight w:val="none"/>
          <w:lang w:val="en-US" w:eastAsia="zh-CN"/>
        </w:rPr>
      </w:pPr>
    </w:p>
    <w:p w14:paraId="0C855ADF">
      <w:pPr>
        <w:rPr>
          <w:rFonts w:hint="eastAsia" w:ascii="宋体" w:hAnsi="宋体" w:eastAsia="宋体" w:cs="宋体"/>
          <w:b w:val="0"/>
          <w:bCs w:val="0"/>
          <w:sz w:val="24"/>
          <w:szCs w:val="24"/>
          <w:highlight w:val="none"/>
          <w:lang w:val="en-US" w:eastAsia="zh-CN"/>
        </w:rPr>
      </w:pPr>
    </w:p>
    <w:p w14:paraId="47589783">
      <w:pP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 xml:space="preserve">    评审日期：</w:t>
      </w:r>
    </w:p>
    <w:p w14:paraId="1A10348C">
      <w:pPr>
        <w:rPr>
          <w:rFonts w:hint="eastAsia" w:ascii="宋体" w:hAnsi="宋体" w:eastAsia="宋体" w:cs="宋体"/>
          <w:b w:val="0"/>
          <w:bCs w:val="0"/>
          <w:sz w:val="24"/>
          <w:szCs w:val="24"/>
          <w:highlight w:val="none"/>
          <w:lang w:val="en-US" w:eastAsia="zh-CN"/>
        </w:rPr>
      </w:pPr>
    </w:p>
    <w:p w14:paraId="5F857D15">
      <w:pPr>
        <w:rPr>
          <w:rFonts w:hint="eastAsia" w:ascii="宋体" w:hAnsi="宋体" w:eastAsia="宋体" w:cs="宋体"/>
          <w:b w:val="0"/>
          <w:bCs w:val="0"/>
          <w:sz w:val="24"/>
          <w:szCs w:val="24"/>
          <w:highlight w:val="none"/>
          <w:lang w:val="en-US" w:eastAsia="zh-CN"/>
        </w:rPr>
      </w:pPr>
    </w:p>
    <w:p w14:paraId="215AA1EF">
      <w:pPr>
        <w:rPr>
          <w:rFonts w:hint="eastAsia" w:ascii="宋体" w:hAnsi="宋体" w:eastAsia="宋体" w:cs="宋体"/>
          <w:b w:val="0"/>
          <w:bCs w:val="0"/>
          <w:sz w:val="24"/>
          <w:szCs w:val="24"/>
          <w:highlight w:val="none"/>
          <w:lang w:val="en-US" w:eastAsia="zh-CN"/>
        </w:rPr>
      </w:pPr>
    </w:p>
    <w:p w14:paraId="4CA94905">
      <w:pPr>
        <w:pStyle w:val="16"/>
        <w:keepNext w:val="0"/>
        <w:keepLines w:val="0"/>
        <w:pageBreakBefore w:val="0"/>
        <w:kinsoku/>
        <w:wordWrap/>
        <w:overflowPunct/>
        <w:topLinePunct w:val="0"/>
        <w:bidi w:val="0"/>
        <w:adjustRightInd w:val="0"/>
        <w:snapToGrid w:val="0"/>
        <w:spacing w:line="560" w:lineRule="exact"/>
        <w:ind w:firstLine="0" w:firstLineChars="0"/>
        <w:jc w:val="center"/>
        <w:outlineLvl w:val="0"/>
        <w:rPr>
          <w:rFonts w:hint="default" w:ascii="宋体" w:hAnsi="宋体" w:eastAsia="宋体" w:cs="宋体"/>
          <w:b/>
          <w:color w:val="auto"/>
          <w:kern w:val="28"/>
          <w:sz w:val="44"/>
          <w:szCs w:val="44"/>
          <w:highlight w:val="none"/>
          <w:lang w:val="en-US" w:eastAsia="zh-CN"/>
        </w:rPr>
      </w:pPr>
      <w:r>
        <w:rPr>
          <w:rFonts w:hint="eastAsia" w:ascii="宋体" w:hAnsi="宋体" w:eastAsia="宋体" w:cs="宋体"/>
          <w:b/>
          <w:bCs/>
          <w:sz w:val="44"/>
          <w:szCs w:val="44"/>
          <w:highlight w:val="none"/>
        </w:rPr>
        <w:t>第</w:t>
      </w:r>
      <w:r>
        <w:rPr>
          <w:rFonts w:hint="eastAsia" w:ascii="宋体" w:hAnsi="宋体" w:eastAsia="宋体" w:cs="宋体"/>
          <w:b/>
          <w:bCs/>
          <w:sz w:val="44"/>
          <w:szCs w:val="44"/>
          <w:highlight w:val="none"/>
          <w:lang w:val="en-US" w:eastAsia="zh-CN"/>
        </w:rPr>
        <w:t>四</w:t>
      </w:r>
      <w:r>
        <w:rPr>
          <w:rFonts w:hint="eastAsia" w:ascii="宋体" w:hAnsi="宋体" w:eastAsia="宋体" w:cs="宋体"/>
          <w:b/>
          <w:bCs/>
          <w:sz w:val="44"/>
          <w:szCs w:val="44"/>
          <w:highlight w:val="none"/>
        </w:rPr>
        <w:t>部分</w:t>
      </w:r>
      <w:r>
        <w:rPr>
          <w:rFonts w:hint="eastAsia" w:hAnsi="宋体" w:eastAsia="宋体" w:cs="宋体"/>
          <w:b/>
          <w:bCs/>
          <w:sz w:val="44"/>
          <w:szCs w:val="44"/>
          <w:highlight w:val="none"/>
          <w:lang w:val="en-US" w:eastAsia="zh-CN"/>
        </w:rPr>
        <w:t xml:space="preserve"> </w:t>
      </w:r>
      <w:r>
        <w:rPr>
          <w:rFonts w:hint="eastAsia" w:ascii="宋体" w:hAnsi="宋体" w:eastAsia="宋体" w:cs="宋体"/>
          <w:b/>
          <w:bCs/>
          <w:sz w:val="44"/>
          <w:szCs w:val="44"/>
          <w:highlight w:val="none"/>
        </w:rPr>
        <w:t xml:space="preserve"> </w:t>
      </w:r>
      <w:r>
        <w:rPr>
          <w:rFonts w:hint="eastAsia" w:ascii="宋体" w:hAnsi="宋体" w:eastAsia="宋体" w:cs="宋体"/>
          <w:b/>
          <w:bCs/>
          <w:sz w:val="44"/>
          <w:szCs w:val="44"/>
          <w:highlight w:val="none"/>
          <w:lang w:val="en-US" w:eastAsia="zh-CN"/>
        </w:rPr>
        <w:t>参评文件格式</w:t>
      </w:r>
    </w:p>
    <w:p w14:paraId="651C316B">
      <w:pPr>
        <w:rPr>
          <w:rFonts w:hint="eastAsia" w:eastAsia="宋体"/>
          <w:highlight w:val="none"/>
          <w:lang w:val="en-US" w:eastAsia="zh-CN"/>
        </w:rPr>
      </w:pPr>
    </w:p>
    <w:p w14:paraId="2E5C22A9">
      <w:pPr>
        <w:pStyle w:val="4"/>
        <w:spacing w:before="120" w:after="120"/>
        <w:rPr>
          <w:rFonts w:hint="eastAsia" w:ascii="宋体" w:hAnsi="宋体"/>
          <w:sz w:val="24"/>
          <w:szCs w:val="24"/>
          <w:highlight w:val="none"/>
        </w:rPr>
      </w:pPr>
      <w:bookmarkStart w:id="3" w:name="_Toc6727973"/>
      <w:bookmarkStart w:id="4" w:name="_Toc276645579"/>
      <w:bookmarkStart w:id="5" w:name="_Toc202251700"/>
      <w:bookmarkStart w:id="6" w:name="_Toc202254105"/>
      <w:bookmarkStart w:id="7" w:name="_Toc202819878"/>
      <w:bookmarkStart w:id="8" w:name="_Toc202820351"/>
      <w:bookmarkStart w:id="9" w:name="_Toc202252034"/>
      <w:bookmarkStart w:id="10" w:name="_Toc259090982"/>
      <w:bookmarkStart w:id="11" w:name="_Toc32977098"/>
      <w:bookmarkStart w:id="12" w:name="_Toc6397152"/>
      <w:bookmarkStart w:id="13" w:name="_Toc449531300"/>
      <w:bookmarkStart w:id="14" w:name="_Toc202251075"/>
      <w:bookmarkStart w:id="15" w:name="_Toc20379"/>
      <w:bookmarkStart w:id="16" w:name="_Toc202816996"/>
    </w:p>
    <w:p w14:paraId="496EE15A">
      <w:pPr>
        <w:rPr>
          <w:rFonts w:hint="eastAsia"/>
        </w:rPr>
      </w:pPr>
    </w:p>
    <w:p w14:paraId="1E5DC375">
      <w:pPr>
        <w:pStyle w:val="12"/>
        <w:spacing w:before="15"/>
        <w:ind w:firstLine="261"/>
        <w:rPr>
          <w:rFonts w:hint="eastAsia"/>
          <w:b/>
          <w:sz w:val="24"/>
          <w:highlight w:val="none"/>
        </w:rPr>
      </w:pPr>
    </w:p>
    <w:p w14:paraId="1C6138CB">
      <w:pPr>
        <w:ind w:firstLine="964"/>
        <w:jc w:val="center"/>
        <w:rPr>
          <w:rFonts w:hint="eastAsia" w:ascii="宋体" w:hAnsi="宋体"/>
          <w:b/>
          <w:bCs/>
          <w:sz w:val="84"/>
          <w:szCs w:val="84"/>
          <w:highlight w:val="none"/>
          <w:lang w:val="en-US" w:eastAsia="zh-CN"/>
        </w:rPr>
      </w:pPr>
    </w:p>
    <w:p w14:paraId="4A628879">
      <w:pPr>
        <w:ind w:firstLine="964"/>
        <w:jc w:val="center"/>
        <w:rPr>
          <w:rFonts w:hint="eastAsia" w:ascii="宋体" w:hAnsi="宋体"/>
          <w:b/>
          <w:bCs/>
          <w:sz w:val="24"/>
          <w:szCs w:val="24"/>
          <w:highlight w:val="none"/>
        </w:rPr>
      </w:pPr>
      <w:r>
        <w:rPr>
          <w:rFonts w:hint="eastAsia" w:ascii="宋体" w:hAnsi="宋体"/>
          <w:b/>
          <w:bCs/>
          <w:sz w:val="84"/>
          <w:szCs w:val="84"/>
          <w:highlight w:val="none"/>
          <w:lang w:val="en-US" w:eastAsia="zh-CN"/>
        </w:rPr>
        <w:t>参评</w:t>
      </w:r>
      <w:r>
        <w:rPr>
          <w:rFonts w:hint="eastAsia" w:ascii="宋体" w:hAnsi="宋体"/>
          <w:b/>
          <w:bCs/>
          <w:sz w:val="84"/>
          <w:szCs w:val="84"/>
          <w:highlight w:val="none"/>
        </w:rPr>
        <w:t>文件</w:t>
      </w:r>
    </w:p>
    <w:p w14:paraId="2A391E5D">
      <w:pPr>
        <w:pStyle w:val="12"/>
        <w:spacing w:before="10"/>
        <w:rPr>
          <w:rFonts w:hint="eastAsia"/>
          <w:b/>
          <w:sz w:val="24"/>
          <w:highlight w:val="none"/>
        </w:rPr>
      </w:pPr>
    </w:p>
    <w:p w14:paraId="0BC4C89E">
      <w:pPr>
        <w:autoSpaceDE w:val="0"/>
        <w:autoSpaceDN w:val="0"/>
        <w:spacing w:before="1" w:line="480" w:lineRule="auto"/>
        <w:ind w:firstLine="723"/>
        <w:rPr>
          <w:rFonts w:hint="eastAsia" w:ascii="宋体" w:hAnsi="宋体"/>
          <w:b/>
          <w:bCs/>
          <w:sz w:val="32"/>
          <w:szCs w:val="32"/>
          <w:highlight w:val="none"/>
        </w:rPr>
      </w:pPr>
    </w:p>
    <w:p w14:paraId="256E3186">
      <w:pPr>
        <w:autoSpaceDE w:val="0"/>
        <w:autoSpaceDN w:val="0"/>
        <w:spacing w:before="1" w:line="480" w:lineRule="auto"/>
        <w:ind w:firstLine="723"/>
        <w:rPr>
          <w:rFonts w:hint="eastAsia" w:ascii="宋体" w:hAnsi="宋体"/>
          <w:b/>
          <w:bCs/>
          <w:sz w:val="24"/>
          <w:szCs w:val="24"/>
          <w:highlight w:val="none"/>
        </w:rPr>
      </w:pPr>
    </w:p>
    <w:p w14:paraId="2BC8A2B0">
      <w:pPr>
        <w:pStyle w:val="12"/>
        <w:rPr>
          <w:rFonts w:hint="eastAsia"/>
          <w:sz w:val="24"/>
          <w:highlight w:val="none"/>
        </w:rPr>
      </w:pPr>
    </w:p>
    <w:p w14:paraId="3B944F2A">
      <w:pPr>
        <w:pStyle w:val="12"/>
        <w:rPr>
          <w:rFonts w:hint="eastAsia"/>
          <w:sz w:val="24"/>
          <w:highlight w:val="none"/>
        </w:rPr>
      </w:pPr>
    </w:p>
    <w:p w14:paraId="4AA2F409">
      <w:pPr>
        <w:pStyle w:val="54"/>
        <w:keepNext w:val="0"/>
        <w:keepLines w:val="0"/>
        <w:pageBreakBefore w:val="0"/>
        <w:widowControl w:val="0"/>
        <w:tabs>
          <w:tab w:val="left" w:pos="7573"/>
        </w:tabs>
        <w:kinsoku/>
        <w:wordWrap/>
        <w:overflowPunct/>
        <w:topLinePunct w:val="0"/>
        <w:autoSpaceDE/>
        <w:autoSpaceDN/>
        <w:bidi w:val="0"/>
        <w:adjustRightInd/>
        <w:snapToGrid/>
        <w:spacing w:line="480" w:lineRule="auto"/>
        <w:ind w:left="1200" w:right="0" w:hanging="1200" w:hangingChars="500"/>
        <w:jc w:val="both"/>
        <w:textAlignment w:val="auto"/>
        <w:rPr>
          <w:rFonts w:hint="eastAsia" w:ascii="Times New Roman" w:hAnsi="Times New Roman" w:eastAsia="宋体" w:cs="Times New Roman"/>
          <w:sz w:val="24"/>
          <w:szCs w:val="24"/>
          <w:highlight w:val="none"/>
          <w:lang w:val="en-US" w:eastAsia="zh-CN"/>
        </w:rPr>
      </w:pPr>
      <w:r>
        <w:rPr>
          <w:rFonts w:hint="eastAsia"/>
          <w:sz w:val="24"/>
          <w:szCs w:val="24"/>
          <w:highlight w:val="none"/>
          <w:lang w:val="en-US" w:eastAsia="zh-CN"/>
        </w:rPr>
        <w:t>项目名称：</w:t>
      </w:r>
      <w:r>
        <w:rPr>
          <w:rFonts w:hint="eastAsia" w:ascii="Times New Roman" w:hAnsi="Times New Roman" w:eastAsia="宋体" w:cs="Times New Roman"/>
          <w:sz w:val="24"/>
          <w:szCs w:val="24"/>
          <w:highlight w:val="none"/>
          <w:lang w:val="en-US" w:eastAsia="zh-CN"/>
        </w:rPr>
        <w:t>“畅行优选”形象店建设项目</w:t>
      </w:r>
    </w:p>
    <w:p w14:paraId="2EA565CA">
      <w:pPr>
        <w:pStyle w:val="54"/>
        <w:keepNext w:val="0"/>
        <w:keepLines w:val="0"/>
        <w:pageBreakBefore w:val="0"/>
        <w:widowControl w:val="0"/>
        <w:tabs>
          <w:tab w:val="left" w:pos="7573"/>
        </w:tabs>
        <w:kinsoku/>
        <w:wordWrap/>
        <w:overflowPunct/>
        <w:topLinePunct w:val="0"/>
        <w:autoSpaceDE/>
        <w:autoSpaceDN/>
        <w:bidi w:val="0"/>
        <w:adjustRightInd/>
        <w:snapToGrid/>
        <w:spacing w:line="480" w:lineRule="auto"/>
        <w:ind w:right="0"/>
        <w:jc w:val="both"/>
        <w:textAlignment w:val="auto"/>
        <w:rPr>
          <w:rFonts w:hint="eastAsia"/>
          <w:sz w:val="24"/>
          <w:szCs w:val="24"/>
          <w:highlight w:val="none"/>
          <w:lang w:val="en-US"/>
        </w:rPr>
      </w:pPr>
      <w:r>
        <w:rPr>
          <w:rFonts w:hint="eastAsia"/>
          <w:spacing w:val="-1"/>
          <w:sz w:val="24"/>
          <w:szCs w:val="24"/>
          <w:highlight w:val="none"/>
          <w:lang w:val="en-US" w:eastAsia="zh-CN"/>
        </w:rPr>
        <w:t>参评单位</w:t>
      </w:r>
      <w:r>
        <w:rPr>
          <w:rFonts w:hint="eastAsia"/>
          <w:sz w:val="24"/>
          <w:szCs w:val="24"/>
          <w:highlight w:val="none"/>
        </w:rPr>
        <w:t>全称（公章）：</w:t>
      </w:r>
      <w:r>
        <w:rPr>
          <w:rFonts w:hint="eastAsia"/>
          <w:sz w:val="24"/>
          <w:szCs w:val="24"/>
          <w:highlight w:val="none"/>
          <w:u w:val="thick"/>
        </w:rPr>
        <w:t xml:space="preserve"> </w:t>
      </w:r>
      <w:r>
        <w:rPr>
          <w:rFonts w:hint="eastAsia"/>
          <w:sz w:val="24"/>
          <w:szCs w:val="24"/>
          <w:highlight w:val="none"/>
          <w:u w:val="thick"/>
        </w:rPr>
        <w:tab/>
      </w:r>
      <w:r>
        <w:rPr>
          <w:rFonts w:hint="eastAsia"/>
          <w:sz w:val="24"/>
          <w:szCs w:val="24"/>
          <w:highlight w:val="none"/>
          <w:u w:val="thick"/>
          <w:lang w:val="en-US"/>
        </w:rPr>
        <w:t xml:space="preserve">       </w:t>
      </w:r>
    </w:p>
    <w:p w14:paraId="0E7F4F50">
      <w:pPr>
        <w:pStyle w:val="54"/>
        <w:keepNext w:val="0"/>
        <w:keepLines w:val="0"/>
        <w:pageBreakBefore w:val="0"/>
        <w:widowControl w:val="0"/>
        <w:tabs>
          <w:tab w:val="left" w:pos="6947"/>
          <w:tab w:val="left" w:pos="9625"/>
        </w:tabs>
        <w:kinsoku/>
        <w:wordWrap/>
        <w:overflowPunct/>
        <w:topLinePunct w:val="0"/>
        <w:autoSpaceDE/>
        <w:autoSpaceDN/>
        <w:bidi w:val="0"/>
        <w:adjustRightInd/>
        <w:snapToGrid/>
        <w:spacing w:line="480" w:lineRule="auto"/>
        <w:ind w:leftChars="0" w:right="0" w:firstLine="0" w:firstLineChars="0"/>
        <w:jc w:val="both"/>
        <w:textAlignment w:val="auto"/>
        <w:rPr>
          <w:rFonts w:hint="eastAsia"/>
          <w:sz w:val="24"/>
          <w:szCs w:val="24"/>
          <w:highlight w:val="none"/>
          <w:u w:val="thick"/>
          <w:lang w:val="en-US"/>
        </w:rPr>
      </w:pPr>
      <w:r>
        <w:rPr>
          <w:rFonts w:hint="eastAsia"/>
          <w:sz w:val="24"/>
          <w:szCs w:val="24"/>
          <w:highlight w:val="none"/>
          <w:lang w:val="en-US" w:eastAsia="zh-CN"/>
        </w:rPr>
        <w:t>参评单位</w:t>
      </w:r>
      <w:r>
        <w:rPr>
          <w:rFonts w:hint="eastAsia"/>
          <w:sz w:val="24"/>
          <w:szCs w:val="24"/>
          <w:highlight w:val="none"/>
        </w:rPr>
        <w:t>地址：</w:t>
      </w:r>
      <w:r>
        <w:rPr>
          <w:rFonts w:hint="eastAsia"/>
          <w:sz w:val="24"/>
          <w:szCs w:val="24"/>
          <w:highlight w:val="none"/>
          <w:u w:val="thick"/>
        </w:rPr>
        <w:t xml:space="preserve"> </w:t>
      </w:r>
      <w:r>
        <w:rPr>
          <w:rFonts w:hint="eastAsia"/>
          <w:sz w:val="24"/>
          <w:szCs w:val="24"/>
          <w:highlight w:val="none"/>
          <w:u w:val="thick"/>
        </w:rPr>
        <w:tab/>
      </w:r>
      <w:r>
        <w:rPr>
          <w:rFonts w:hint="eastAsia"/>
          <w:sz w:val="24"/>
          <w:szCs w:val="24"/>
          <w:highlight w:val="none"/>
          <w:u w:val="thick"/>
          <w:lang w:val="en-US"/>
        </w:rPr>
        <w:t xml:space="preserve">            </w:t>
      </w:r>
    </w:p>
    <w:p w14:paraId="2516A181">
      <w:pPr>
        <w:pStyle w:val="54"/>
        <w:keepNext w:val="0"/>
        <w:keepLines w:val="0"/>
        <w:pageBreakBefore w:val="0"/>
        <w:widowControl w:val="0"/>
        <w:tabs>
          <w:tab w:val="left" w:pos="6947"/>
          <w:tab w:val="left" w:pos="9625"/>
        </w:tabs>
        <w:kinsoku/>
        <w:wordWrap/>
        <w:overflowPunct/>
        <w:topLinePunct w:val="0"/>
        <w:autoSpaceDE/>
        <w:autoSpaceDN/>
        <w:bidi w:val="0"/>
        <w:adjustRightInd/>
        <w:snapToGrid/>
        <w:spacing w:line="480" w:lineRule="auto"/>
        <w:ind w:leftChars="0" w:right="0" w:firstLine="0" w:firstLineChars="0"/>
        <w:jc w:val="both"/>
        <w:textAlignment w:val="auto"/>
        <w:rPr>
          <w:rFonts w:hint="eastAsia" w:ascii="宋体" w:hAnsi="宋体" w:cs="宋体"/>
          <w:sz w:val="24"/>
          <w:szCs w:val="24"/>
          <w:highlight w:val="none"/>
          <w:u w:val="single"/>
        </w:rPr>
      </w:pPr>
      <w:r>
        <w:rPr>
          <w:rFonts w:hint="eastAsia" w:ascii="宋体" w:hAnsi="宋体" w:cs="宋体"/>
          <w:sz w:val="24"/>
          <w:szCs w:val="24"/>
          <w:highlight w:val="none"/>
        </w:rPr>
        <w:t>采购联系人：</w:t>
      </w:r>
      <w:r>
        <w:rPr>
          <w:rFonts w:hint="eastAsia" w:ascii="宋体" w:hAnsi="宋体" w:cs="宋体"/>
          <w:sz w:val="24"/>
          <w:szCs w:val="24"/>
          <w:highlight w:val="none"/>
          <w:u w:val="thick"/>
        </w:rPr>
        <w:t xml:space="preserve"> </w:t>
      </w:r>
      <w:r>
        <w:rPr>
          <w:rFonts w:hint="eastAsia" w:ascii="宋体" w:hAnsi="宋体" w:cs="宋体"/>
          <w:sz w:val="24"/>
          <w:szCs w:val="24"/>
          <w:highlight w:val="none"/>
          <w:u w:val="thick"/>
          <w:lang w:val="en-US"/>
        </w:rPr>
        <w:t xml:space="preserve">           </w:t>
      </w:r>
      <w:r>
        <w:rPr>
          <w:rFonts w:hint="eastAsia" w:ascii="宋体" w:hAnsi="宋体" w:cs="宋体"/>
          <w:sz w:val="24"/>
          <w:szCs w:val="24"/>
          <w:highlight w:val="none"/>
        </w:rPr>
        <w:t>电 话：</w:t>
      </w:r>
      <w:r>
        <w:rPr>
          <w:rFonts w:hint="eastAsia" w:ascii="宋体" w:hAnsi="宋体" w:cs="宋体"/>
          <w:sz w:val="24"/>
          <w:szCs w:val="24"/>
          <w:highlight w:val="none"/>
          <w:u w:val="thick"/>
        </w:rPr>
        <w:t xml:space="preserve"> </w:t>
      </w:r>
      <w:r>
        <w:rPr>
          <w:rFonts w:hint="eastAsia" w:ascii="宋体" w:hAnsi="宋体" w:cs="宋体"/>
          <w:sz w:val="24"/>
          <w:szCs w:val="24"/>
          <w:highlight w:val="none"/>
          <w:u w:val="thick"/>
          <w:lang w:val="en-US"/>
        </w:rPr>
        <w:t xml:space="preserve">       </w:t>
      </w:r>
      <w:r>
        <w:rPr>
          <w:rFonts w:hint="eastAsia" w:ascii="宋体" w:hAnsi="宋体" w:cs="宋体"/>
          <w:sz w:val="24"/>
          <w:szCs w:val="24"/>
          <w:highlight w:val="none"/>
          <w:u w:val="thick"/>
          <w:lang w:val="en-US" w:eastAsia="zh-CN"/>
        </w:rPr>
        <w:t xml:space="preserve">    </w:t>
      </w:r>
      <w:r>
        <w:rPr>
          <w:rFonts w:hint="eastAsia" w:ascii="宋体" w:hAnsi="宋体" w:cs="宋体"/>
          <w:sz w:val="24"/>
          <w:szCs w:val="24"/>
          <w:highlight w:val="none"/>
          <w:u w:val="thick"/>
          <w:lang w:val="en-US"/>
        </w:rPr>
        <w:t xml:space="preserve">     </w:t>
      </w:r>
      <w:r>
        <w:rPr>
          <w:rFonts w:hint="eastAsia" w:ascii="宋体" w:hAnsi="宋体" w:cs="宋体"/>
          <w:sz w:val="24"/>
          <w:szCs w:val="24"/>
          <w:highlight w:val="none"/>
          <w:lang w:val="en-US" w:eastAsia="zh-CN"/>
        </w:rPr>
        <w:t>邮箱</w:t>
      </w:r>
      <w:r>
        <w:rPr>
          <w:rFonts w:hint="eastAsia" w:ascii="宋体" w:hAnsi="宋体" w:cs="宋体"/>
          <w:sz w:val="24"/>
          <w:szCs w:val="24"/>
          <w:highlight w:val="none"/>
        </w:rPr>
        <w:t>：</w:t>
      </w:r>
      <w:r>
        <w:rPr>
          <w:rFonts w:hint="eastAsia" w:ascii="宋体" w:hAnsi="宋体" w:cs="宋体"/>
          <w:sz w:val="24"/>
          <w:szCs w:val="24"/>
          <w:highlight w:val="none"/>
          <w:u w:val="thick"/>
          <w:lang w:val="en-US"/>
        </w:rPr>
        <w:t xml:space="preserve">  </w:t>
      </w:r>
      <w:r>
        <w:rPr>
          <w:rFonts w:hint="eastAsia" w:ascii="宋体" w:hAnsi="宋体" w:cs="宋体"/>
          <w:sz w:val="24"/>
          <w:szCs w:val="24"/>
          <w:highlight w:val="none"/>
          <w:u w:val="thick"/>
        </w:rPr>
        <w:t xml:space="preserve"> </w:t>
      </w:r>
      <w:r>
        <w:rPr>
          <w:rFonts w:hint="eastAsia" w:ascii="宋体" w:hAnsi="宋体" w:cs="宋体"/>
          <w:sz w:val="24"/>
          <w:szCs w:val="24"/>
          <w:highlight w:val="none"/>
          <w:u w:val="thick"/>
          <w:lang w:val="en-US"/>
        </w:rPr>
        <w:t xml:space="preserve">             </w:t>
      </w:r>
    </w:p>
    <w:bookmarkEnd w:id="3"/>
    <w:bookmarkEnd w:id="4"/>
    <w:bookmarkEnd w:id="5"/>
    <w:bookmarkEnd w:id="6"/>
    <w:bookmarkEnd w:id="7"/>
    <w:bookmarkEnd w:id="8"/>
    <w:bookmarkEnd w:id="9"/>
    <w:bookmarkEnd w:id="10"/>
    <w:bookmarkEnd w:id="11"/>
    <w:bookmarkEnd w:id="12"/>
    <w:bookmarkEnd w:id="13"/>
    <w:bookmarkEnd w:id="14"/>
    <w:bookmarkEnd w:id="15"/>
    <w:bookmarkEnd w:id="16"/>
    <w:p w14:paraId="348916D7">
      <w:pPr>
        <w:spacing w:before="24" w:beforeLines="10" w:after="24" w:afterLines="10" w:line="360" w:lineRule="auto"/>
        <w:rPr>
          <w:rFonts w:hint="eastAsia" w:ascii="宋体" w:hAnsi="宋体"/>
          <w:color w:val="000000"/>
          <w:sz w:val="24"/>
          <w:szCs w:val="24"/>
          <w:highlight w:val="none"/>
        </w:rPr>
      </w:pPr>
      <w:r>
        <w:rPr>
          <w:rFonts w:hint="eastAsia" w:ascii="宋体" w:hAnsi="宋体"/>
          <w:color w:val="000000"/>
          <w:sz w:val="24"/>
          <w:szCs w:val="24"/>
          <w:highlight w:val="none"/>
        </w:rPr>
        <w:tab/>
      </w:r>
      <w:r>
        <w:rPr>
          <w:rFonts w:hint="eastAsia" w:ascii="宋体" w:hAnsi="宋体"/>
          <w:color w:val="000000"/>
          <w:sz w:val="24"/>
          <w:szCs w:val="24"/>
          <w:highlight w:val="none"/>
        </w:rPr>
        <w:tab/>
      </w:r>
    </w:p>
    <w:p w14:paraId="0AA1AA66">
      <w:pPr>
        <w:pStyle w:val="77"/>
        <w:ind w:firstLine="482"/>
        <w:rPr>
          <w:rFonts w:hint="eastAsia" w:ascii="宋体" w:hAnsi="宋体" w:cs="宋体"/>
          <w:b/>
          <w:bCs/>
          <w:sz w:val="24"/>
          <w:szCs w:val="24"/>
          <w:highlight w:val="none"/>
        </w:rPr>
      </w:pPr>
    </w:p>
    <w:p w14:paraId="67F4D343">
      <w:pPr>
        <w:pStyle w:val="77"/>
        <w:ind w:firstLine="482"/>
        <w:rPr>
          <w:rFonts w:hint="eastAsia" w:ascii="宋体" w:hAnsi="宋体" w:cs="宋体"/>
          <w:b/>
          <w:bCs/>
          <w:sz w:val="24"/>
          <w:szCs w:val="24"/>
          <w:highlight w:val="none"/>
        </w:rPr>
      </w:pPr>
    </w:p>
    <w:p w14:paraId="04C1B126">
      <w:pPr>
        <w:keepNext w:val="0"/>
        <w:keepLines w:val="0"/>
        <w:pageBreakBefore w:val="0"/>
        <w:kinsoku/>
        <w:wordWrap/>
        <w:overflowPunct/>
        <w:topLinePunct w:val="0"/>
        <w:bidi w:val="0"/>
        <w:adjustRightInd w:val="0"/>
        <w:snapToGrid w:val="0"/>
        <w:spacing w:line="560" w:lineRule="exact"/>
        <w:rPr>
          <w:rFonts w:hint="eastAsia" w:ascii="宋体" w:hAnsi="宋体" w:eastAsia="宋体" w:cs="Times New Roman"/>
          <w:b/>
          <w:bCs/>
          <w:kern w:val="2"/>
          <w:sz w:val="28"/>
          <w:szCs w:val="28"/>
          <w:highlight w:val="none"/>
          <w:lang w:val="en-US" w:eastAsia="zh-CN" w:bidi="ar-SA"/>
        </w:rPr>
      </w:pPr>
    </w:p>
    <w:p w14:paraId="4A2F612A">
      <w:pPr>
        <w:keepNext w:val="0"/>
        <w:keepLines w:val="0"/>
        <w:pageBreakBefore w:val="0"/>
        <w:kinsoku/>
        <w:wordWrap/>
        <w:overflowPunct/>
        <w:topLinePunct w:val="0"/>
        <w:bidi w:val="0"/>
        <w:adjustRightInd w:val="0"/>
        <w:snapToGrid w:val="0"/>
        <w:spacing w:line="560" w:lineRule="exact"/>
        <w:rPr>
          <w:rFonts w:hint="eastAsia" w:ascii="宋体" w:hAnsi="宋体" w:cs="Times New Roman"/>
          <w:b/>
          <w:bCs/>
          <w:kern w:val="2"/>
          <w:sz w:val="28"/>
          <w:szCs w:val="28"/>
          <w:highlight w:val="none"/>
          <w:lang w:val="en-US" w:eastAsia="zh-CN" w:bidi="ar-SA"/>
        </w:rPr>
      </w:pPr>
    </w:p>
    <w:p w14:paraId="779887B3">
      <w:pPr>
        <w:keepNext w:val="0"/>
        <w:keepLines w:val="0"/>
        <w:pageBreakBefore w:val="0"/>
        <w:kinsoku/>
        <w:wordWrap/>
        <w:overflowPunct/>
        <w:topLinePunct w:val="0"/>
        <w:bidi w:val="0"/>
        <w:adjustRightInd w:val="0"/>
        <w:snapToGrid w:val="0"/>
        <w:spacing w:line="560" w:lineRule="exact"/>
        <w:rPr>
          <w:rFonts w:hint="eastAsia" w:ascii="宋体" w:hAnsi="宋体" w:cs="Times New Roman"/>
          <w:b/>
          <w:bCs/>
          <w:kern w:val="2"/>
          <w:sz w:val="28"/>
          <w:szCs w:val="28"/>
          <w:highlight w:val="none"/>
          <w:lang w:val="en-US" w:eastAsia="zh-CN" w:bidi="ar-SA"/>
        </w:rPr>
      </w:pPr>
    </w:p>
    <w:p w14:paraId="0C337ACE">
      <w:pPr>
        <w:keepNext w:val="0"/>
        <w:keepLines w:val="0"/>
        <w:pageBreakBefore w:val="0"/>
        <w:kinsoku/>
        <w:wordWrap/>
        <w:overflowPunct/>
        <w:topLinePunct w:val="0"/>
        <w:bidi w:val="0"/>
        <w:adjustRightInd w:val="0"/>
        <w:snapToGrid w:val="0"/>
        <w:spacing w:line="560" w:lineRule="exact"/>
        <w:rPr>
          <w:rFonts w:hint="eastAsia" w:ascii="宋体" w:hAnsi="宋体" w:eastAsia="宋体" w:cs="Times New Roman"/>
          <w:b/>
          <w:bCs/>
          <w:kern w:val="2"/>
          <w:sz w:val="28"/>
          <w:szCs w:val="28"/>
          <w:highlight w:val="none"/>
          <w:lang w:val="en-US" w:eastAsia="zh-CN" w:bidi="ar-SA"/>
        </w:rPr>
      </w:pPr>
      <w:r>
        <w:rPr>
          <w:rFonts w:hint="eastAsia" w:ascii="宋体" w:hAnsi="宋体" w:cs="Times New Roman"/>
          <w:b/>
          <w:bCs/>
          <w:kern w:val="2"/>
          <w:sz w:val="28"/>
          <w:szCs w:val="28"/>
          <w:highlight w:val="none"/>
          <w:lang w:val="en-US" w:eastAsia="zh-CN" w:bidi="ar-SA"/>
        </w:rPr>
        <w:t>格式1</w:t>
      </w:r>
      <w:r>
        <w:rPr>
          <w:rFonts w:hint="eastAsia" w:ascii="宋体" w:hAnsi="宋体" w:eastAsia="宋体" w:cs="Times New Roman"/>
          <w:b/>
          <w:bCs/>
          <w:kern w:val="2"/>
          <w:sz w:val="28"/>
          <w:szCs w:val="28"/>
          <w:highlight w:val="none"/>
          <w:lang w:val="en-US" w:eastAsia="zh-CN" w:bidi="ar-SA"/>
        </w:rPr>
        <w:t>承诺函</w:t>
      </w:r>
    </w:p>
    <w:p w14:paraId="620EB9E4">
      <w:pPr>
        <w:tabs>
          <w:tab w:val="left" w:pos="900"/>
        </w:tabs>
        <w:jc w:val="center"/>
        <w:rPr>
          <w:rFonts w:ascii="Times New Roman" w:hAnsi="Times New Roman" w:eastAsia="宋体"/>
          <w:b/>
          <w:sz w:val="44"/>
          <w:szCs w:val="44"/>
          <w:highlight w:val="none"/>
        </w:rPr>
      </w:pPr>
      <w:r>
        <w:rPr>
          <w:rFonts w:ascii="Times New Roman" w:hAnsi="Times New Roman" w:eastAsia="宋体"/>
          <w:b/>
          <w:sz w:val="44"/>
          <w:szCs w:val="44"/>
          <w:highlight w:val="none"/>
        </w:rPr>
        <w:t>承 诺 函</w:t>
      </w:r>
    </w:p>
    <w:p w14:paraId="76DA2896">
      <w:pPr>
        <w:tabs>
          <w:tab w:val="left" w:pos="900"/>
        </w:tabs>
        <w:rPr>
          <w:rFonts w:ascii="Times New Roman" w:hAnsi="Times New Roman" w:eastAsia="宋体"/>
          <w:bCs/>
          <w:sz w:val="24"/>
          <w:highlight w:val="none"/>
        </w:rPr>
      </w:pPr>
    </w:p>
    <w:p w14:paraId="10FDB6A1">
      <w:pPr>
        <w:keepNext w:val="0"/>
        <w:keepLines w:val="0"/>
        <w:pageBreakBefore w:val="0"/>
        <w:tabs>
          <w:tab w:val="left" w:pos="900"/>
        </w:tabs>
        <w:kinsoku/>
        <w:wordWrap/>
        <w:overflowPunct/>
        <w:topLinePunct w:val="0"/>
        <w:autoSpaceDE/>
        <w:autoSpaceDN/>
        <w:bidi w:val="0"/>
        <w:adjustRightInd/>
        <w:snapToGrid/>
        <w:spacing w:line="560" w:lineRule="exact"/>
        <w:textAlignment w:val="auto"/>
        <w:rPr>
          <w:rFonts w:ascii="Times New Roman" w:hAnsi="Times New Roman" w:eastAsia="宋体"/>
          <w:bCs/>
          <w:sz w:val="28"/>
          <w:szCs w:val="24"/>
          <w:highlight w:val="none"/>
        </w:rPr>
      </w:pPr>
      <w:r>
        <w:rPr>
          <w:rFonts w:hint="eastAsia"/>
          <w:sz w:val="28"/>
          <w:szCs w:val="24"/>
          <w:highlight w:val="none"/>
          <w:lang w:val="en-US" w:eastAsia="zh-CN"/>
        </w:rPr>
        <w:t>中山市香山畅行文化科技有限公司</w:t>
      </w:r>
      <w:r>
        <w:rPr>
          <w:rFonts w:ascii="Times New Roman" w:hAnsi="Times New Roman" w:eastAsia="宋体"/>
          <w:sz w:val="28"/>
          <w:szCs w:val="24"/>
          <w:highlight w:val="none"/>
        </w:rPr>
        <w:t>：</w:t>
      </w:r>
    </w:p>
    <w:p w14:paraId="4FE1C23D">
      <w:pPr>
        <w:pStyle w:val="28"/>
        <w:keepNext w:val="0"/>
        <w:keepLines w:val="0"/>
        <w:pageBreakBefore w:val="0"/>
        <w:widowControl/>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line="560" w:lineRule="exact"/>
        <w:ind w:firstLine="560" w:firstLineChars="200"/>
        <w:jc w:val="left"/>
        <w:textAlignment w:val="auto"/>
        <w:rPr>
          <w:rFonts w:ascii="Times New Roman" w:hAnsi="Times New Roman" w:eastAsia="宋体"/>
          <w:bCs/>
          <w:sz w:val="28"/>
          <w:szCs w:val="24"/>
          <w:highlight w:val="none"/>
        </w:rPr>
      </w:pPr>
      <w:r>
        <w:rPr>
          <w:rFonts w:ascii="Times New Roman" w:hAnsi="Times New Roman" w:eastAsia="宋体"/>
          <w:bCs/>
          <w:sz w:val="28"/>
          <w:szCs w:val="24"/>
          <w:highlight w:val="none"/>
        </w:rPr>
        <w:t>我方确认收到《</w:t>
      </w:r>
      <w:r>
        <w:rPr>
          <w:rFonts w:hint="eastAsia" w:ascii="Times New Roman" w:hAnsi="Times New Roman" w:eastAsia="宋体" w:cs="宋体"/>
          <w:bCs/>
          <w:sz w:val="28"/>
          <w:szCs w:val="24"/>
          <w:highlight w:val="none"/>
          <w:lang w:val="en-US" w:eastAsia="zh-CN"/>
        </w:rPr>
        <w:t>“畅行优选”形象店建设</w:t>
      </w:r>
      <w:r>
        <w:rPr>
          <w:rFonts w:ascii="Times New Roman" w:hAnsi="Times New Roman" w:eastAsia="宋体" w:cs="宋体"/>
          <w:bCs/>
          <w:sz w:val="28"/>
          <w:szCs w:val="24"/>
          <w:highlight w:val="none"/>
        </w:rPr>
        <w:t>项目询价文件</w:t>
      </w:r>
      <w:r>
        <w:rPr>
          <w:rFonts w:ascii="Times New Roman" w:hAnsi="Times New Roman" w:eastAsia="宋体"/>
          <w:bCs/>
          <w:sz w:val="28"/>
          <w:szCs w:val="24"/>
          <w:highlight w:val="none"/>
        </w:rPr>
        <w:t>》，经详细研究，决定参加该项目评选。</w:t>
      </w:r>
    </w:p>
    <w:p w14:paraId="705DAE96">
      <w:pPr>
        <w:keepNext w:val="0"/>
        <w:keepLines w:val="0"/>
        <w:pageBreakBefore w:val="0"/>
        <w:widowControl w:val="0"/>
        <w:tabs>
          <w:tab w:val="left" w:pos="900"/>
        </w:tabs>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Cs/>
          <w:sz w:val="28"/>
          <w:szCs w:val="24"/>
          <w:highlight w:val="none"/>
        </w:rPr>
      </w:pPr>
      <w:r>
        <w:rPr>
          <w:rFonts w:ascii="Times New Roman" w:hAnsi="Times New Roman" w:eastAsia="宋体"/>
          <w:bCs/>
          <w:sz w:val="28"/>
          <w:szCs w:val="24"/>
          <w:highlight w:val="none"/>
        </w:rPr>
        <w:t>1.愿意按照贵方</w:t>
      </w:r>
      <w:r>
        <w:rPr>
          <w:rFonts w:hint="eastAsia" w:ascii="Times New Roman" w:hAnsi="Times New Roman"/>
          <w:bCs/>
          <w:sz w:val="28"/>
          <w:szCs w:val="24"/>
          <w:highlight w:val="none"/>
          <w:lang w:val="en-US" w:eastAsia="zh-CN"/>
        </w:rPr>
        <w:t>询价</w:t>
      </w:r>
      <w:r>
        <w:rPr>
          <w:rFonts w:ascii="Times New Roman" w:hAnsi="Times New Roman" w:eastAsia="宋体"/>
          <w:bCs/>
          <w:sz w:val="28"/>
          <w:szCs w:val="24"/>
          <w:highlight w:val="none"/>
        </w:rPr>
        <w:t>文件中的一切要求，提供相关服务。</w:t>
      </w:r>
    </w:p>
    <w:p w14:paraId="765196A5">
      <w:pPr>
        <w:keepNext w:val="0"/>
        <w:keepLines w:val="0"/>
        <w:pageBreakBefore w:val="0"/>
        <w:widowControl w:val="0"/>
        <w:tabs>
          <w:tab w:val="left" w:pos="900"/>
        </w:tabs>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Cs/>
          <w:sz w:val="28"/>
          <w:szCs w:val="24"/>
          <w:highlight w:val="none"/>
        </w:rPr>
      </w:pPr>
      <w:r>
        <w:rPr>
          <w:rFonts w:ascii="Times New Roman" w:hAnsi="Times New Roman" w:eastAsia="宋体"/>
          <w:bCs/>
          <w:sz w:val="28"/>
          <w:szCs w:val="24"/>
          <w:highlight w:val="none"/>
        </w:rPr>
        <w:t>2.我方已详细研究评选文件的所有内容，包括修改文件</w:t>
      </w:r>
      <w:r>
        <w:rPr>
          <w:rFonts w:hint="eastAsia" w:ascii="Times New Roman" w:hAnsi="Times New Roman"/>
          <w:bCs/>
          <w:sz w:val="28"/>
          <w:szCs w:val="24"/>
          <w:highlight w:val="none"/>
          <w:lang w:eastAsia="zh-CN"/>
        </w:rPr>
        <w:t>（</w:t>
      </w:r>
      <w:r>
        <w:rPr>
          <w:rFonts w:ascii="Times New Roman" w:hAnsi="Times New Roman" w:eastAsia="宋体"/>
          <w:bCs/>
          <w:sz w:val="28"/>
          <w:szCs w:val="24"/>
          <w:highlight w:val="none"/>
        </w:rPr>
        <w:t>如有</w:t>
      </w:r>
      <w:r>
        <w:rPr>
          <w:rFonts w:hint="eastAsia" w:ascii="Times New Roman" w:hAnsi="Times New Roman"/>
          <w:bCs/>
          <w:sz w:val="28"/>
          <w:szCs w:val="24"/>
          <w:highlight w:val="none"/>
          <w:lang w:eastAsia="zh-CN"/>
        </w:rPr>
        <w:t>）</w:t>
      </w:r>
      <w:r>
        <w:rPr>
          <w:rFonts w:ascii="Times New Roman" w:hAnsi="Times New Roman" w:eastAsia="宋体"/>
          <w:bCs/>
          <w:sz w:val="28"/>
          <w:szCs w:val="24"/>
          <w:highlight w:val="none"/>
        </w:rPr>
        <w:t>和所有已收到的参考资料以及有关附件</w:t>
      </w:r>
      <w:r>
        <w:rPr>
          <w:rFonts w:hint="eastAsia" w:ascii="Times New Roman" w:hAnsi="Times New Roman"/>
          <w:bCs/>
          <w:sz w:val="28"/>
          <w:szCs w:val="24"/>
          <w:highlight w:val="none"/>
          <w:lang w:eastAsia="zh-CN"/>
        </w:rPr>
        <w:t>（</w:t>
      </w:r>
      <w:r>
        <w:rPr>
          <w:rFonts w:ascii="Times New Roman" w:hAnsi="Times New Roman" w:eastAsia="宋体"/>
          <w:bCs/>
          <w:sz w:val="28"/>
          <w:szCs w:val="24"/>
          <w:highlight w:val="none"/>
        </w:rPr>
        <w:t>如有</w:t>
      </w:r>
      <w:r>
        <w:rPr>
          <w:rFonts w:hint="eastAsia" w:ascii="Times New Roman" w:hAnsi="Times New Roman"/>
          <w:bCs/>
          <w:sz w:val="28"/>
          <w:szCs w:val="24"/>
          <w:highlight w:val="none"/>
          <w:lang w:eastAsia="zh-CN"/>
        </w:rPr>
        <w:t>）</w:t>
      </w:r>
      <w:r>
        <w:rPr>
          <w:rFonts w:ascii="Times New Roman" w:hAnsi="Times New Roman" w:eastAsia="宋体"/>
          <w:bCs/>
          <w:sz w:val="28"/>
          <w:szCs w:val="24"/>
          <w:highlight w:val="none"/>
        </w:rPr>
        <w:t>，并完全明白。我方放弃在此方面提出不明或误解的一切权</w:t>
      </w:r>
      <w:r>
        <w:rPr>
          <w:rFonts w:hint="eastAsia" w:ascii="Times New Roman" w:hAnsi="Times New Roman" w:eastAsia="宋体"/>
          <w:bCs/>
          <w:sz w:val="28"/>
          <w:szCs w:val="24"/>
          <w:highlight w:val="none"/>
        </w:rPr>
        <w:t>利</w:t>
      </w:r>
      <w:r>
        <w:rPr>
          <w:rFonts w:ascii="Times New Roman" w:hAnsi="Times New Roman" w:eastAsia="宋体"/>
          <w:bCs/>
          <w:sz w:val="28"/>
          <w:szCs w:val="24"/>
          <w:highlight w:val="none"/>
        </w:rPr>
        <w:t>。</w:t>
      </w:r>
    </w:p>
    <w:p w14:paraId="008B99D2">
      <w:pPr>
        <w:keepNext w:val="0"/>
        <w:keepLines w:val="0"/>
        <w:pageBreakBefore w:val="0"/>
        <w:widowControl w:val="0"/>
        <w:tabs>
          <w:tab w:val="left" w:pos="900"/>
        </w:tabs>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Cs/>
          <w:sz w:val="28"/>
          <w:szCs w:val="24"/>
          <w:highlight w:val="none"/>
        </w:rPr>
      </w:pPr>
      <w:r>
        <w:rPr>
          <w:rFonts w:ascii="Times New Roman" w:hAnsi="Times New Roman" w:eastAsia="宋体"/>
          <w:bCs/>
          <w:sz w:val="28"/>
          <w:szCs w:val="24"/>
          <w:highlight w:val="none"/>
        </w:rPr>
        <w:t>3.我方同意按照贵方可能提出的要求而提供与参评有关的任何其它资料、数据或信息。</w:t>
      </w:r>
    </w:p>
    <w:p w14:paraId="6B65D4CF">
      <w:pPr>
        <w:keepNext w:val="0"/>
        <w:keepLines w:val="0"/>
        <w:pageBreakBefore w:val="0"/>
        <w:widowControl w:val="0"/>
        <w:tabs>
          <w:tab w:val="left" w:pos="900"/>
        </w:tabs>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Cs/>
          <w:sz w:val="28"/>
          <w:szCs w:val="24"/>
          <w:highlight w:val="none"/>
        </w:rPr>
      </w:pPr>
      <w:r>
        <w:rPr>
          <w:rFonts w:ascii="Times New Roman" w:hAnsi="Times New Roman" w:eastAsia="宋体"/>
          <w:bCs/>
          <w:sz w:val="28"/>
          <w:szCs w:val="24"/>
          <w:highlight w:val="none"/>
        </w:rPr>
        <w:t>4.我方为</w:t>
      </w:r>
      <w:r>
        <w:rPr>
          <w:rFonts w:ascii="Times New Roman" w:hAnsi="Times New Roman" w:eastAsia="宋体"/>
          <w:bCs/>
          <w:sz w:val="28"/>
          <w:szCs w:val="24"/>
          <w:highlight w:val="none"/>
          <w:lang w:val="zh-CN"/>
        </w:rPr>
        <w:t>具有</w:t>
      </w:r>
      <w:r>
        <w:rPr>
          <w:rFonts w:ascii="Times New Roman" w:hAnsi="Times New Roman" w:eastAsia="宋体"/>
          <w:bCs/>
          <w:sz w:val="28"/>
          <w:szCs w:val="24"/>
          <w:highlight w:val="none"/>
        </w:rPr>
        <w:t>独立</w:t>
      </w:r>
      <w:r>
        <w:rPr>
          <w:rFonts w:ascii="Times New Roman" w:hAnsi="Times New Roman" w:eastAsia="宋体"/>
          <w:bCs/>
          <w:sz w:val="28"/>
          <w:szCs w:val="24"/>
          <w:highlight w:val="none"/>
          <w:lang w:val="zh-CN"/>
        </w:rPr>
        <w:t>承担民事责任能力的在中华人民共和国境内注册的企业法人或其他社会组织，并独立于</w:t>
      </w:r>
      <w:r>
        <w:rPr>
          <w:rFonts w:ascii="Times New Roman" w:hAnsi="Times New Roman" w:eastAsia="宋体"/>
          <w:bCs/>
          <w:sz w:val="28"/>
          <w:szCs w:val="24"/>
          <w:highlight w:val="none"/>
        </w:rPr>
        <w:t>贵方。</w:t>
      </w:r>
    </w:p>
    <w:p w14:paraId="100F8986">
      <w:pPr>
        <w:keepNext w:val="0"/>
        <w:keepLines w:val="0"/>
        <w:pageBreakBefore w:val="0"/>
        <w:widowControl w:val="0"/>
        <w:tabs>
          <w:tab w:val="left" w:pos="900"/>
        </w:tabs>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Cs/>
          <w:sz w:val="28"/>
          <w:szCs w:val="24"/>
          <w:highlight w:val="none"/>
        </w:rPr>
      </w:pPr>
      <w:r>
        <w:rPr>
          <w:rFonts w:hint="eastAsia" w:ascii="Times New Roman" w:hAnsi="Times New Roman" w:eastAsia="宋体"/>
          <w:bCs/>
          <w:sz w:val="28"/>
          <w:szCs w:val="24"/>
          <w:highlight w:val="none"/>
        </w:rPr>
        <w:t>5.</w:t>
      </w:r>
      <w:r>
        <w:rPr>
          <w:rFonts w:ascii="Times New Roman" w:hAnsi="Times New Roman" w:eastAsia="宋体"/>
          <w:bCs/>
          <w:sz w:val="28"/>
          <w:szCs w:val="24"/>
          <w:highlight w:val="none"/>
        </w:rPr>
        <w:t>我方如果中选，将按照贵方评选文件及其修改文件（如有）的要求及我方参评承诺，按质、按量、按期履行全部合同责任和义务。</w:t>
      </w:r>
    </w:p>
    <w:p w14:paraId="12B4D648">
      <w:pPr>
        <w:keepNext w:val="0"/>
        <w:keepLines w:val="0"/>
        <w:pageBreakBefore w:val="0"/>
        <w:widowControl w:val="0"/>
        <w:tabs>
          <w:tab w:val="left" w:pos="900"/>
        </w:tabs>
        <w:kinsoku/>
        <w:wordWrap/>
        <w:overflowPunct/>
        <w:topLinePunct w:val="0"/>
        <w:autoSpaceDE/>
        <w:autoSpaceDN/>
        <w:bidi w:val="0"/>
        <w:adjustRightInd/>
        <w:snapToGrid/>
        <w:spacing w:line="560" w:lineRule="exact"/>
        <w:ind w:firstLine="560" w:firstLineChars="200"/>
        <w:textAlignment w:val="auto"/>
        <w:rPr>
          <w:rFonts w:hint="eastAsia" w:ascii="Times New Roman" w:hAnsi="Times New Roman" w:eastAsia="宋体"/>
          <w:bCs/>
          <w:sz w:val="28"/>
          <w:szCs w:val="24"/>
          <w:highlight w:val="none"/>
          <w:lang w:eastAsia="zh-CN"/>
        </w:rPr>
      </w:pPr>
      <w:r>
        <w:rPr>
          <w:rFonts w:hint="eastAsia" w:ascii="Times New Roman" w:hAnsi="Times New Roman" w:eastAsia="宋体"/>
          <w:bCs/>
          <w:sz w:val="28"/>
          <w:szCs w:val="24"/>
          <w:highlight w:val="none"/>
        </w:rPr>
        <w:t>6</w:t>
      </w:r>
      <w:r>
        <w:rPr>
          <w:rFonts w:ascii="Times New Roman" w:hAnsi="Times New Roman" w:eastAsia="宋体"/>
          <w:bCs/>
          <w:sz w:val="28"/>
          <w:szCs w:val="24"/>
          <w:highlight w:val="none"/>
        </w:rPr>
        <w:t>.</w:t>
      </w:r>
      <w:r>
        <w:rPr>
          <w:rFonts w:hint="eastAsia" w:ascii="Times New Roman" w:hAnsi="Times New Roman" w:eastAsia="宋体"/>
          <w:bCs/>
          <w:sz w:val="28"/>
          <w:szCs w:val="24"/>
          <w:highlight w:val="none"/>
        </w:rPr>
        <w:t>我方与其他</w:t>
      </w:r>
      <w:r>
        <w:rPr>
          <w:rFonts w:hint="eastAsia"/>
          <w:bCs/>
          <w:sz w:val="28"/>
          <w:szCs w:val="24"/>
          <w:highlight w:val="none"/>
          <w:lang w:eastAsia="zh-CN"/>
        </w:rPr>
        <w:t>参评单位</w:t>
      </w:r>
      <w:r>
        <w:rPr>
          <w:rFonts w:hint="eastAsia" w:ascii="Times New Roman" w:hAnsi="Times New Roman" w:eastAsia="宋体"/>
          <w:bCs/>
          <w:sz w:val="28"/>
          <w:szCs w:val="24"/>
          <w:highlight w:val="none"/>
        </w:rPr>
        <w:t>不存在单位负责人为同或者存在直接控股、管管理关系。属于非联合体投标参评</w:t>
      </w:r>
      <w:r>
        <w:rPr>
          <w:rFonts w:hint="eastAsia"/>
          <w:bCs/>
          <w:sz w:val="28"/>
          <w:szCs w:val="24"/>
          <w:highlight w:val="none"/>
          <w:lang w:eastAsia="zh-CN"/>
        </w:rPr>
        <w:t>。</w:t>
      </w:r>
    </w:p>
    <w:p w14:paraId="265E1764">
      <w:pPr>
        <w:keepNext w:val="0"/>
        <w:keepLines w:val="0"/>
        <w:pageBreakBefore w:val="0"/>
        <w:widowControl w:val="0"/>
        <w:tabs>
          <w:tab w:val="left" w:pos="900"/>
        </w:tabs>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Cs/>
          <w:sz w:val="28"/>
          <w:szCs w:val="24"/>
          <w:highlight w:val="none"/>
        </w:rPr>
      </w:pPr>
      <w:r>
        <w:rPr>
          <w:rFonts w:hint="eastAsia"/>
          <w:bCs/>
          <w:sz w:val="28"/>
          <w:szCs w:val="24"/>
          <w:highlight w:val="none"/>
          <w:lang w:val="en-US" w:eastAsia="zh-CN"/>
        </w:rPr>
        <w:t>7.参评文件有效期：报名时间截止之日后90天内有效。</w:t>
      </w:r>
    </w:p>
    <w:p w14:paraId="5803780F">
      <w:pPr>
        <w:keepNext w:val="0"/>
        <w:keepLines w:val="0"/>
        <w:pageBreakBefore w:val="0"/>
        <w:tabs>
          <w:tab w:val="left" w:pos="900"/>
        </w:tabs>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Cs/>
          <w:sz w:val="28"/>
          <w:szCs w:val="24"/>
          <w:highlight w:val="none"/>
        </w:rPr>
      </w:pPr>
    </w:p>
    <w:p w14:paraId="7767AF03">
      <w:pPr>
        <w:keepNext w:val="0"/>
        <w:keepLines w:val="0"/>
        <w:pageBreakBefore w:val="0"/>
        <w:tabs>
          <w:tab w:val="left" w:pos="900"/>
        </w:tabs>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Cs/>
          <w:sz w:val="28"/>
          <w:szCs w:val="24"/>
          <w:highlight w:val="none"/>
        </w:rPr>
      </w:pPr>
      <w:r>
        <w:rPr>
          <w:rFonts w:ascii="Times New Roman" w:hAnsi="Times New Roman" w:eastAsia="宋体"/>
          <w:bCs/>
          <w:sz w:val="28"/>
          <w:szCs w:val="24"/>
          <w:highlight w:val="none"/>
        </w:rPr>
        <w:t>参评</w:t>
      </w:r>
      <w:r>
        <w:rPr>
          <w:rFonts w:hint="eastAsia" w:ascii="Times New Roman" w:hAnsi="Times New Roman" w:eastAsia="宋体"/>
          <w:bCs/>
          <w:sz w:val="28"/>
          <w:szCs w:val="24"/>
          <w:highlight w:val="none"/>
        </w:rPr>
        <w:t>单位</w:t>
      </w:r>
      <w:r>
        <w:rPr>
          <w:rFonts w:ascii="Times New Roman" w:hAnsi="Times New Roman" w:eastAsia="宋体"/>
          <w:bCs/>
          <w:sz w:val="28"/>
          <w:szCs w:val="24"/>
          <w:highlight w:val="none"/>
        </w:rPr>
        <w:t>（盖章）：</w:t>
      </w:r>
    </w:p>
    <w:p w14:paraId="022DEF33">
      <w:pPr>
        <w:keepNext w:val="0"/>
        <w:keepLines w:val="0"/>
        <w:pageBreakBefore w:val="0"/>
        <w:tabs>
          <w:tab w:val="left" w:pos="900"/>
        </w:tabs>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Cs/>
          <w:sz w:val="28"/>
          <w:szCs w:val="24"/>
          <w:highlight w:val="none"/>
        </w:rPr>
      </w:pPr>
      <w:r>
        <w:rPr>
          <w:rFonts w:ascii="Times New Roman" w:hAnsi="Times New Roman" w:eastAsia="宋体"/>
          <w:bCs/>
          <w:sz w:val="28"/>
          <w:szCs w:val="24"/>
          <w:highlight w:val="none"/>
        </w:rPr>
        <w:t>代表（签名）：</w:t>
      </w:r>
    </w:p>
    <w:p w14:paraId="0D2BFC97">
      <w:pPr>
        <w:keepNext w:val="0"/>
        <w:keepLines w:val="0"/>
        <w:pageBreakBefore w:val="0"/>
        <w:tabs>
          <w:tab w:val="left" w:pos="900"/>
        </w:tabs>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Cs/>
          <w:sz w:val="24"/>
          <w:highlight w:val="none"/>
        </w:rPr>
      </w:pPr>
      <w:r>
        <w:rPr>
          <w:rFonts w:ascii="Times New Roman" w:hAnsi="Times New Roman" w:eastAsia="宋体"/>
          <w:bCs/>
          <w:sz w:val="28"/>
          <w:szCs w:val="24"/>
          <w:highlight w:val="none"/>
        </w:rPr>
        <w:t>日期：</w:t>
      </w:r>
    </w:p>
    <w:p w14:paraId="627E32A7">
      <w:pPr>
        <w:keepNext w:val="0"/>
        <w:keepLines w:val="0"/>
        <w:pageBreakBefore w:val="0"/>
        <w:tabs>
          <w:tab w:val="left" w:pos="900"/>
        </w:tabs>
        <w:kinsoku/>
        <w:wordWrap/>
        <w:overflowPunct/>
        <w:topLinePunct w:val="0"/>
        <w:bidi w:val="0"/>
        <w:spacing w:line="360" w:lineRule="auto"/>
        <w:ind w:firstLine="480" w:firstLineChars="200"/>
        <w:rPr>
          <w:rFonts w:hint="eastAsia" w:ascii="宋体" w:hAnsi="宋体" w:eastAsia="宋体" w:cs="宋体"/>
          <w:bCs/>
          <w:sz w:val="24"/>
          <w:highlight w:val="none"/>
        </w:rPr>
      </w:pPr>
    </w:p>
    <w:p w14:paraId="44C29A07">
      <w:pPr>
        <w:pStyle w:val="18"/>
        <w:ind w:left="0" w:leftChars="0"/>
        <w:rPr>
          <w:rFonts w:hint="eastAsia"/>
          <w:highlight w:val="none"/>
        </w:rPr>
      </w:pPr>
    </w:p>
    <w:p w14:paraId="1858C1B7">
      <w:pPr>
        <w:keepNext w:val="0"/>
        <w:keepLines w:val="0"/>
        <w:pageBreakBefore w:val="0"/>
        <w:kinsoku/>
        <w:wordWrap/>
        <w:overflowPunct/>
        <w:topLinePunct w:val="0"/>
        <w:bidi w:val="0"/>
        <w:adjustRightInd w:val="0"/>
        <w:snapToGrid w:val="0"/>
        <w:spacing w:line="560" w:lineRule="exact"/>
        <w:rPr>
          <w:rFonts w:hint="eastAsia" w:ascii="宋体" w:hAnsi="宋体" w:eastAsia="宋体" w:cs="宋体"/>
          <w:b/>
          <w:bCs/>
          <w:sz w:val="32"/>
          <w:szCs w:val="32"/>
          <w:highlight w:val="none"/>
        </w:rPr>
      </w:pPr>
      <w:r>
        <w:rPr>
          <w:rFonts w:hint="eastAsia" w:ascii="宋体" w:hAnsi="宋体" w:eastAsia="宋体" w:cs="宋体"/>
          <w:b/>
          <w:bCs/>
          <w:sz w:val="32"/>
          <w:szCs w:val="32"/>
          <w:highlight w:val="none"/>
          <w:lang w:val="en-US" w:eastAsia="zh-CN"/>
        </w:rPr>
        <w:t>格式</w:t>
      </w:r>
      <w:r>
        <w:rPr>
          <w:rFonts w:hint="eastAsia" w:ascii="宋体" w:hAnsi="宋体" w:eastAsia="宋体" w:cs="宋体"/>
          <w:b/>
          <w:bCs/>
          <w:sz w:val="32"/>
          <w:szCs w:val="32"/>
          <w:highlight w:val="none"/>
        </w:rPr>
        <w:t>2</w:t>
      </w:r>
      <w:r>
        <w:rPr>
          <w:rFonts w:hint="eastAsia" w:ascii="宋体" w:hAnsi="宋体" w:eastAsia="宋体" w:cs="宋体"/>
          <w:b/>
          <w:bCs/>
          <w:sz w:val="32"/>
          <w:szCs w:val="32"/>
          <w:highlight w:val="none"/>
          <w:lang w:val="en-US" w:eastAsia="zh-CN"/>
        </w:rPr>
        <w:t xml:space="preserve"> </w:t>
      </w:r>
      <w:r>
        <w:rPr>
          <w:rFonts w:hint="eastAsia" w:ascii="宋体" w:hAnsi="宋体" w:eastAsia="宋体" w:cs="宋体"/>
          <w:b/>
          <w:bCs/>
          <w:sz w:val="32"/>
          <w:szCs w:val="32"/>
          <w:highlight w:val="none"/>
        </w:rPr>
        <w:t>法定代表人授权委托书及法人代表证明书</w:t>
      </w:r>
    </w:p>
    <w:p w14:paraId="1E7CA8C6">
      <w:pPr>
        <w:keepNext w:val="0"/>
        <w:keepLines w:val="0"/>
        <w:pageBreakBefore w:val="0"/>
        <w:kinsoku/>
        <w:wordWrap/>
        <w:overflowPunct/>
        <w:topLinePunct w:val="0"/>
        <w:bidi w:val="0"/>
        <w:adjustRightInd w:val="0"/>
        <w:snapToGrid w:val="0"/>
        <w:spacing w:line="560" w:lineRule="exact"/>
        <w:ind w:firstLine="480" w:firstLineChars="200"/>
        <w:rPr>
          <w:rFonts w:ascii="仿宋_GB2312" w:eastAsia="仿宋_GB2312"/>
          <w:bCs/>
          <w:sz w:val="24"/>
          <w:highlight w:val="none"/>
        </w:rPr>
      </w:pPr>
    </w:p>
    <w:p w14:paraId="10D5BE4F">
      <w:pPr>
        <w:keepNext w:val="0"/>
        <w:keepLines w:val="0"/>
        <w:pageBreakBefore w:val="0"/>
        <w:tabs>
          <w:tab w:val="left" w:pos="900"/>
        </w:tabs>
        <w:kinsoku/>
        <w:wordWrap/>
        <w:overflowPunct/>
        <w:topLinePunct w:val="0"/>
        <w:bidi w:val="0"/>
        <w:spacing w:line="560" w:lineRule="exact"/>
        <w:jc w:val="center"/>
        <w:rPr>
          <w:rFonts w:ascii="宋体" w:hAnsi="宋体" w:cs="仿宋_GB2312"/>
          <w:b/>
          <w:sz w:val="44"/>
          <w:szCs w:val="44"/>
          <w:highlight w:val="none"/>
        </w:rPr>
      </w:pPr>
      <w:r>
        <w:rPr>
          <w:rFonts w:hint="eastAsia" w:ascii="宋体" w:hAnsi="宋体" w:cs="仿宋_GB2312"/>
          <w:b/>
          <w:sz w:val="44"/>
          <w:szCs w:val="44"/>
          <w:highlight w:val="none"/>
        </w:rPr>
        <w:t>法定代表人授权委托书</w:t>
      </w:r>
    </w:p>
    <w:p w14:paraId="26D99982">
      <w:pPr>
        <w:keepNext w:val="0"/>
        <w:keepLines w:val="0"/>
        <w:pageBreakBefore w:val="0"/>
        <w:tabs>
          <w:tab w:val="left" w:pos="900"/>
        </w:tabs>
        <w:kinsoku/>
        <w:wordWrap/>
        <w:overflowPunct/>
        <w:topLinePunct w:val="0"/>
        <w:bidi w:val="0"/>
        <w:spacing w:line="560" w:lineRule="exact"/>
        <w:rPr>
          <w:rFonts w:ascii="仿宋_GB2312" w:eastAsia="仿宋_GB2312"/>
          <w:bCs/>
          <w:sz w:val="24"/>
          <w:highlight w:val="none"/>
        </w:rPr>
      </w:pPr>
    </w:p>
    <w:p w14:paraId="4E9FD1BD">
      <w:pPr>
        <w:keepNext w:val="0"/>
        <w:keepLines w:val="0"/>
        <w:pageBreakBefore w:val="0"/>
        <w:kinsoku/>
        <w:wordWrap/>
        <w:overflowPunct/>
        <w:topLinePunct w:val="0"/>
        <w:bidi w:val="0"/>
        <w:adjustRightInd w:val="0"/>
        <w:snapToGrid w:val="0"/>
        <w:spacing w:line="560" w:lineRule="exact"/>
        <w:rPr>
          <w:rFonts w:hint="eastAsia" w:ascii="宋体" w:hAnsi="宋体" w:eastAsia="宋体" w:cs="宋体"/>
          <w:bCs/>
          <w:sz w:val="24"/>
          <w:highlight w:val="none"/>
        </w:rPr>
      </w:pPr>
      <w:r>
        <w:rPr>
          <w:rFonts w:hint="eastAsia" w:ascii="宋体" w:hAnsi="宋体" w:eastAsia="宋体" w:cs="宋体"/>
          <w:bCs/>
          <w:sz w:val="24"/>
          <w:highlight w:val="none"/>
        </w:rPr>
        <w:t>致：</w:t>
      </w:r>
      <w:r>
        <w:rPr>
          <w:rFonts w:hint="eastAsia" w:ascii="宋体" w:hAnsi="宋体" w:cs="宋体"/>
          <w:bCs/>
          <w:sz w:val="28"/>
          <w:szCs w:val="28"/>
          <w:highlight w:val="none"/>
          <w:lang w:val="en-US" w:eastAsia="zh-CN"/>
        </w:rPr>
        <w:t>中山市香山畅行文化科技有限公司</w:t>
      </w:r>
      <w:r>
        <w:rPr>
          <w:rFonts w:hint="eastAsia" w:ascii="宋体" w:hAnsi="宋体" w:eastAsia="宋体" w:cs="宋体"/>
          <w:bCs/>
          <w:sz w:val="24"/>
          <w:highlight w:val="none"/>
          <w:lang w:val="en-US" w:eastAsia="zh-CN"/>
        </w:rPr>
        <w:t>：</w:t>
      </w:r>
    </w:p>
    <w:p w14:paraId="21115C84">
      <w:pPr>
        <w:keepNext w:val="0"/>
        <w:keepLines w:val="0"/>
        <w:pageBreakBefore w:val="0"/>
        <w:kinsoku/>
        <w:wordWrap/>
        <w:overflowPunct/>
        <w:topLinePunct w:val="0"/>
        <w:bidi w:val="0"/>
        <w:adjustRightInd w:val="0"/>
        <w:snapToGrid w:val="0"/>
        <w:spacing w:line="560" w:lineRule="exact"/>
        <w:ind w:firstLine="480" w:firstLineChars="200"/>
        <w:rPr>
          <w:rFonts w:hint="eastAsia" w:ascii="宋体" w:hAnsi="宋体" w:eastAsia="宋体" w:cs="宋体"/>
          <w:bCs/>
          <w:sz w:val="24"/>
          <w:highlight w:val="none"/>
        </w:rPr>
      </w:pPr>
      <w:r>
        <w:rPr>
          <w:rFonts w:hint="eastAsia" w:ascii="宋体" w:hAnsi="宋体" w:eastAsia="宋体" w:cs="宋体"/>
          <w:bCs/>
          <w:sz w:val="24"/>
          <w:highlight w:val="none"/>
        </w:rPr>
        <w:t>兹授权</w:t>
      </w:r>
      <w:r>
        <w:rPr>
          <w:rFonts w:hint="eastAsia" w:ascii="宋体" w:hAnsi="宋体" w:eastAsia="宋体" w:cs="宋体"/>
          <w:bCs/>
          <w:sz w:val="24"/>
          <w:highlight w:val="none"/>
          <w:u w:val="single"/>
          <w:lang w:val="en-US" w:eastAsia="zh-CN"/>
        </w:rPr>
        <w:t xml:space="preserve">          </w:t>
      </w:r>
      <w:r>
        <w:rPr>
          <w:rFonts w:hint="eastAsia" w:ascii="宋体" w:hAnsi="宋体" w:eastAsia="宋体" w:cs="宋体"/>
          <w:bCs/>
          <w:sz w:val="24"/>
          <w:highlight w:val="none"/>
        </w:rPr>
        <w:t>同志，为我方全权代表，</w:t>
      </w:r>
      <w:r>
        <w:rPr>
          <w:rFonts w:hint="eastAsia" w:ascii="宋体" w:hAnsi="宋体" w:eastAsia="宋体" w:cs="宋体"/>
          <w:bCs/>
          <w:sz w:val="24"/>
          <w:highlight w:val="none"/>
          <w:lang w:val="en-US" w:eastAsia="zh-CN"/>
        </w:rPr>
        <w:t>全权</w:t>
      </w:r>
      <w:r>
        <w:rPr>
          <w:rFonts w:hint="eastAsia" w:ascii="宋体" w:hAnsi="宋体" w:eastAsia="宋体" w:cs="宋体"/>
          <w:bCs/>
          <w:sz w:val="24"/>
          <w:highlight w:val="none"/>
        </w:rPr>
        <w:t>参与贵方</w:t>
      </w:r>
      <w:r>
        <w:rPr>
          <w:rFonts w:hint="eastAsia" w:ascii="宋体" w:hAnsi="宋体" w:eastAsia="宋体" w:cs="宋体"/>
          <w:bCs/>
          <w:sz w:val="24"/>
          <w:highlight w:val="none"/>
          <w:lang w:val="en-US" w:eastAsia="zh-CN"/>
        </w:rPr>
        <w:t>“畅行优选”形象店建设</w:t>
      </w:r>
      <w:r>
        <w:rPr>
          <w:rFonts w:hint="eastAsia" w:ascii="宋体" w:hAnsi="宋体" w:eastAsia="宋体" w:cs="宋体"/>
          <w:bCs/>
          <w:sz w:val="24"/>
          <w:highlight w:val="none"/>
        </w:rPr>
        <w:t>项目的</w:t>
      </w:r>
      <w:r>
        <w:rPr>
          <w:rFonts w:hint="eastAsia" w:ascii="宋体" w:hAnsi="宋体" w:eastAsia="宋体" w:cs="宋体"/>
          <w:bCs/>
          <w:sz w:val="24"/>
          <w:highlight w:val="none"/>
          <w:lang w:val="en-US" w:eastAsia="zh-CN"/>
        </w:rPr>
        <w:t>参评、</w:t>
      </w:r>
      <w:r>
        <w:rPr>
          <w:rFonts w:hint="eastAsia" w:ascii="宋体" w:hAnsi="宋体" w:eastAsia="宋体" w:cs="宋体"/>
          <w:bCs/>
          <w:sz w:val="24"/>
          <w:highlight w:val="none"/>
        </w:rPr>
        <w:t>提供与签署确认文书资料</w:t>
      </w:r>
      <w:r>
        <w:rPr>
          <w:rFonts w:hint="eastAsia" w:ascii="宋体" w:hAnsi="宋体" w:eastAsia="宋体" w:cs="宋体"/>
          <w:bCs/>
          <w:sz w:val="24"/>
          <w:highlight w:val="none"/>
          <w:lang w:val="en-US" w:eastAsia="zh-CN"/>
        </w:rPr>
        <w:t>等一切事宜</w:t>
      </w:r>
      <w:r>
        <w:rPr>
          <w:rFonts w:hint="eastAsia" w:ascii="宋体" w:hAnsi="宋体" w:eastAsia="宋体" w:cs="宋体"/>
          <w:bCs/>
          <w:sz w:val="24"/>
          <w:highlight w:val="none"/>
        </w:rPr>
        <w:t>。</w:t>
      </w:r>
    </w:p>
    <w:p w14:paraId="52B933C9">
      <w:pPr>
        <w:keepNext w:val="0"/>
        <w:keepLines w:val="0"/>
        <w:pageBreakBefore w:val="0"/>
        <w:kinsoku/>
        <w:wordWrap/>
        <w:overflowPunct/>
        <w:topLinePunct w:val="0"/>
        <w:bidi w:val="0"/>
        <w:adjustRightInd w:val="0"/>
        <w:snapToGrid w:val="0"/>
        <w:spacing w:line="560" w:lineRule="exact"/>
        <w:ind w:firstLine="480" w:firstLineChars="200"/>
        <w:rPr>
          <w:rFonts w:hint="eastAsia" w:ascii="宋体" w:hAnsi="宋体" w:eastAsia="宋体" w:cs="宋体"/>
          <w:bCs/>
          <w:sz w:val="24"/>
          <w:highlight w:val="none"/>
        </w:rPr>
      </w:pPr>
    </w:p>
    <w:p w14:paraId="3BC274D0">
      <w:pPr>
        <w:keepNext w:val="0"/>
        <w:keepLines w:val="0"/>
        <w:pageBreakBefore w:val="0"/>
        <w:tabs>
          <w:tab w:val="left" w:pos="900"/>
        </w:tabs>
        <w:kinsoku/>
        <w:wordWrap/>
        <w:overflowPunct/>
        <w:topLinePunct w:val="0"/>
        <w:bidi w:val="0"/>
        <w:spacing w:line="560" w:lineRule="exact"/>
        <w:ind w:firstLine="480" w:firstLineChars="200"/>
        <w:rPr>
          <w:rFonts w:hint="eastAsia" w:ascii="宋体" w:hAnsi="宋体" w:eastAsia="宋体" w:cs="宋体"/>
          <w:bCs/>
          <w:sz w:val="24"/>
          <w:highlight w:val="none"/>
        </w:rPr>
      </w:pPr>
      <w:r>
        <w:rPr>
          <w:rFonts w:hint="eastAsia" w:ascii="宋体" w:hAnsi="宋体" w:eastAsia="宋体" w:cs="宋体"/>
          <w:bCs/>
          <w:sz w:val="24"/>
          <w:highlight w:val="none"/>
          <w:lang w:val="en-US" w:eastAsia="zh-CN"/>
        </w:rPr>
        <w:t>参评服务商</w:t>
      </w:r>
      <w:r>
        <w:rPr>
          <w:rFonts w:hint="eastAsia" w:ascii="宋体" w:hAnsi="宋体" w:eastAsia="宋体" w:cs="宋体"/>
          <w:bCs/>
          <w:sz w:val="24"/>
          <w:highlight w:val="none"/>
        </w:rPr>
        <w:t>（</w:t>
      </w:r>
      <w:r>
        <w:rPr>
          <w:rFonts w:hint="eastAsia" w:ascii="宋体" w:hAnsi="宋体" w:eastAsia="宋体" w:cs="宋体"/>
          <w:bCs/>
          <w:sz w:val="24"/>
          <w:highlight w:val="none"/>
          <w:lang w:val="en-US" w:eastAsia="zh-CN"/>
        </w:rPr>
        <w:t>盖</w:t>
      </w:r>
      <w:r>
        <w:rPr>
          <w:rFonts w:hint="eastAsia" w:ascii="宋体" w:hAnsi="宋体" w:eastAsia="宋体" w:cs="宋体"/>
          <w:bCs/>
          <w:sz w:val="24"/>
          <w:highlight w:val="none"/>
        </w:rPr>
        <w:t>章）：</w:t>
      </w:r>
    </w:p>
    <w:p w14:paraId="7210CEC4">
      <w:pPr>
        <w:keepNext w:val="0"/>
        <w:keepLines w:val="0"/>
        <w:pageBreakBefore w:val="0"/>
        <w:kinsoku/>
        <w:wordWrap/>
        <w:overflowPunct/>
        <w:topLinePunct w:val="0"/>
        <w:bidi w:val="0"/>
        <w:adjustRightInd w:val="0"/>
        <w:snapToGrid w:val="0"/>
        <w:spacing w:line="560" w:lineRule="exact"/>
        <w:ind w:firstLine="480" w:firstLineChars="200"/>
        <w:rPr>
          <w:rFonts w:hint="eastAsia" w:ascii="宋体" w:hAnsi="宋体" w:eastAsia="宋体" w:cs="宋体"/>
          <w:bCs/>
          <w:sz w:val="24"/>
          <w:highlight w:val="none"/>
        </w:rPr>
      </w:pPr>
      <w:r>
        <w:rPr>
          <w:rFonts w:hint="eastAsia" w:ascii="宋体" w:hAnsi="宋体" w:eastAsia="宋体" w:cs="宋体"/>
          <w:bCs/>
          <w:sz w:val="24"/>
          <w:highlight w:val="none"/>
        </w:rPr>
        <w:t>签发日期：</w:t>
      </w:r>
    </w:p>
    <w:p w14:paraId="7BEAA0A5">
      <w:pPr>
        <w:keepNext w:val="0"/>
        <w:keepLines w:val="0"/>
        <w:pageBreakBefore w:val="0"/>
        <w:tabs>
          <w:tab w:val="left" w:pos="900"/>
        </w:tabs>
        <w:kinsoku/>
        <w:wordWrap/>
        <w:overflowPunct/>
        <w:topLinePunct w:val="0"/>
        <w:bidi w:val="0"/>
        <w:spacing w:line="560" w:lineRule="exact"/>
        <w:ind w:firstLine="480" w:firstLineChars="200"/>
        <w:rPr>
          <w:rFonts w:hint="eastAsia" w:ascii="宋体" w:hAnsi="宋体" w:eastAsia="宋体" w:cs="宋体"/>
          <w:bCs/>
          <w:sz w:val="24"/>
          <w:highlight w:val="none"/>
        </w:rPr>
      </w:pPr>
      <w:r>
        <w:rPr>
          <w:rFonts w:hint="eastAsia" w:ascii="宋体" w:hAnsi="宋体" w:eastAsia="宋体" w:cs="宋体"/>
          <w:bCs/>
          <w:sz w:val="24"/>
          <w:highlight w:val="none"/>
          <w:lang w:val="en-US" w:eastAsia="zh-CN"/>
        </w:rPr>
        <w:t>有效期：响应</w:t>
      </w:r>
      <w:r>
        <w:rPr>
          <w:rFonts w:hint="eastAsia" w:ascii="宋体" w:hAnsi="宋体" w:eastAsia="宋体" w:cs="宋体"/>
          <w:bCs/>
          <w:sz w:val="24"/>
          <w:highlight w:val="none"/>
        </w:rPr>
        <w:t>截止</w:t>
      </w:r>
      <w:r>
        <w:rPr>
          <w:rFonts w:hint="eastAsia" w:ascii="宋体" w:hAnsi="宋体" w:eastAsia="宋体" w:cs="宋体"/>
          <w:bCs/>
          <w:sz w:val="24"/>
          <w:highlight w:val="none"/>
          <w:lang w:val="en-US" w:eastAsia="zh-CN"/>
        </w:rPr>
        <w:t>之</w:t>
      </w:r>
      <w:r>
        <w:rPr>
          <w:rFonts w:hint="eastAsia" w:ascii="宋体" w:hAnsi="宋体" w:eastAsia="宋体" w:cs="宋体"/>
          <w:bCs/>
          <w:sz w:val="24"/>
          <w:highlight w:val="none"/>
        </w:rPr>
        <w:t>日后</w:t>
      </w:r>
      <w:r>
        <w:rPr>
          <w:rFonts w:hint="eastAsia" w:ascii="宋体" w:hAnsi="宋体" w:eastAsia="宋体" w:cs="宋体"/>
          <w:bCs/>
          <w:sz w:val="24"/>
          <w:highlight w:val="none"/>
          <w:lang w:val="en-US" w:eastAsia="zh-CN"/>
        </w:rPr>
        <w:t>90</w:t>
      </w:r>
      <w:r>
        <w:rPr>
          <w:rFonts w:hint="eastAsia" w:ascii="宋体" w:hAnsi="宋体" w:eastAsia="宋体" w:cs="宋体"/>
          <w:bCs/>
          <w:sz w:val="24"/>
          <w:highlight w:val="none"/>
        </w:rPr>
        <w:t>天内有效。</w:t>
      </w:r>
    </w:p>
    <w:p w14:paraId="716DFBB4">
      <w:pPr>
        <w:keepNext w:val="0"/>
        <w:keepLines w:val="0"/>
        <w:pageBreakBefore w:val="0"/>
        <w:kinsoku/>
        <w:wordWrap/>
        <w:overflowPunct/>
        <w:topLinePunct w:val="0"/>
        <w:bidi w:val="0"/>
        <w:adjustRightInd w:val="0"/>
        <w:snapToGrid w:val="0"/>
        <w:spacing w:line="560" w:lineRule="exact"/>
        <w:ind w:firstLine="480" w:firstLineChars="200"/>
        <w:rPr>
          <w:rFonts w:hint="eastAsia" w:ascii="宋体" w:hAnsi="宋体" w:eastAsia="宋体" w:cs="宋体"/>
          <w:bCs/>
          <w:sz w:val="24"/>
          <w:highlight w:val="none"/>
        </w:rPr>
      </w:pPr>
      <w:r>
        <w:rPr>
          <w:rFonts w:hint="eastAsia" w:ascii="宋体" w:hAnsi="宋体" w:eastAsia="宋体" w:cs="宋体"/>
          <w:bCs/>
          <w:sz w:val="24"/>
          <w:highlight w:val="none"/>
        </w:rPr>
        <w:t>附：</w:t>
      </w:r>
      <w:r>
        <w:rPr>
          <w:rFonts w:hint="eastAsia" w:ascii="宋体" w:hAnsi="宋体" w:eastAsia="宋体" w:cs="宋体"/>
          <w:bCs/>
          <w:sz w:val="24"/>
          <w:highlight w:val="none"/>
          <w:lang w:val="en-US" w:eastAsia="zh-CN"/>
        </w:rPr>
        <w:t>被</w:t>
      </w:r>
      <w:r>
        <w:rPr>
          <w:rFonts w:hint="eastAsia" w:ascii="宋体" w:hAnsi="宋体" w:eastAsia="宋体" w:cs="宋体"/>
          <w:bCs/>
          <w:sz w:val="24"/>
          <w:highlight w:val="none"/>
        </w:rPr>
        <w:t>授权代表姓名：</w:t>
      </w:r>
    </w:p>
    <w:p w14:paraId="50AD6348">
      <w:pPr>
        <w:keepNext w:val="0"/>
        <w:keepLines w:val="0"/>
        <w:pageBreakBefore w:val="0"/>
        <w:kinsoku/>
        <w:wordWrap/>
        <w:overflowPunct/>
        <w:topLinePunct w:val="0"/>
        <w:bidi w:val="0"/>
        <w:adjustRightInd w:val="0"/>
        <w:snapToGrid w:val="0"/>
        <w:spacing w:line="560" w:lineRule="exact"/>
        <w:ind w:firstLine="960" w:firstLineChars="400"/>
        <w:rPr>
          <w:rFonts w:hint="eastAsia" w:ascii="宋体" w:hAnsi="宋体" w:eastAsia="宋体" w:cs="宋体"/>
          <w:bCs/>
          <w:sz w:val="24"/>
          <w:highlight w:val="none"/>
        </w:rPr>
      </w:pPr>
      <w:r>
        <w:rPr>
          <w:rFonts w:hint="eastAsia" w:ascii="宋体" w:hAnsi="宋体" w:eastAsia="宋体" w:cs="宋体"/>
          <w:bCs/>
          <w:sz w:val="24"/>
          <w:highlight w:val="none"/>
        </w:rPr>
        <w:t>身份证号码：</w:t>
      </w:r>
    </w:p>
    <w:p w14:paraId="08F1E48B">
      <w:pPr>
        <w:keepNext w:val="0"/>
        <w:keepLines w:val="0"/>
        <w:pageBreakBefore w:val="0"/>
        <w:kinsoku/>
        <w:wordWrap/>
        <w:overflowPunct/>
        <w:topLinePunct w:val="0"/>
        <w:bidi w:val="0"/>
        <w:adjustRightInd w:val="0"/>
        <w:snapToGrid w:val="0"/>
        <w:spacing w:line="560" w:lineRule="exact"/>
        <w:ind w:firstLine="960" w:firstLineChars="400"/>
        <w:rPr>
          <w:rFonts w:hint="eastAsia" w:ascii="宋体" w:hAnsi="宋体" w:eastAsia="宋体" w:cs="宋体"/>
          <w:bCs/>
          <w:sz w:val="24"/>
          <w:highlight w:val="none"/>
        </w:rPr>
      </w:pPr>
      <w:r>
        <w:rPr>
          <w:rFonts w:hint="eastAsia" w:ascii="宋体" w:hAnsi="宋体" w:eastAsia="宋体" w:cs="宋体"/>
          <w:bCs/>
          <w:sz w:val="24"/>
          <w:highlight w:val="none"/>
        </w:rPr>
        <w:t>联系电话：</w:t>
      </w:r>
    </w:p>
    <w:p w14:paraId="32C529D6">
      <w:pPr>
        <w:keepNext w:val="0"/>
        <w:keepLines w:val="0"/>
        <w:pageBreakBefore w:val="0"/>
        <w:kinsoku/>
        <w:wordWrap/>
        <w:overflowPunct/>
        <w:topLinePunct w:val="0"/>
        <w:bidi w:val="0"/>
        <w:adjustRightInd w:val="0"/>
        <w:snapToGrid w:val="0"/>
        <w:spacing w:line="560" w:lineRule="exact"/>
        <w:ind w:firstLine="480" w:firstLineChars="200"/>
        <w:rPr>
          <w:rFonts w:hint="eastAsia" w:ascii="宋体" w:hAnsi="宋体" w:eastAsia="宋体" w:cs="宋体"/>
          <w:bCs/>
          <w:sz w:val="24"/>
          <w:highlight w:val="none"/>
        </w:rPr>
      </w:pPr>
      <w:r>
        <w:rPr>
          <w:rFonts w:hint="eastAsia" w:ascii="宋体" w:hAnsi="宋体" w:eastAsia="宋体" w:cs="宋体"/>
          <w:bCs/>
          <w:sz w:val="24"/>
          <w:highlight w:val="none"/>
        </w:rPr>
        <w:t>授权有效期限：与本公司</w:t>
      </w:r>
      <w:r>
        <w:rPr>
          <w:rFonts w:hint="eastAsia" w:ascii="宋体" w:hAnsi="宋体" w:eastAsia="宋体" w:cs="宋体"/>
          <w:bCs/>
          <w:sz w:val="24"/>
          <w:highlight w:val="none"/>
          <w:lang w:val="en-US" w:eastAsia="zh-CN"/>
        </w:rPr>
        <w:t>参评</w:t>
      </w:r>
      <w:r>
        <w:rPr>
          <w:rFonts w:hint="eastAsia" w:ascii="宋体" w:hAnsi="宋体" w:eastAsia="宋体" w:cs="宋体"/>
          <w:bCs/>
          <w:sz w:val="24"/>
          <w:highlight w:val="none"/>
        </w:rPr>
        <w:t>文件中标注的有效期相同，自本单位盖公章之日起生效。</w:t>
      </w:r>
    </w:p>
    <w:p w14:paraId="7132BAEF">
      <w:pPr>
        <w:keepNext w:val="0"/>
        <w:keepLines w:val="0"/>
        <w:pageBreakBefore w:val="0"/>
        <w:kinsoku/>
        <w:wordWrap/>
        <w:overflowPunct/>
        <w:topLinePunct w:val="0"/>
        <w:bidi w:val="0"/>
        <w:adjustRightInd w:val="0"/>
        <w:snapToGrid w:val="0"/>
        <w:spacing w:line="560" w:lineRule="exact"/>
        <w:ind w:firstLine="480" w:firstLineChars="200"/>
        <w:rPr>
          <w:rFonts w:hint="eastAsia" w:ascii="宋体" w:hAnsi="宋体" w:eastAsia="宋体" w:cs="宋体"/>
          <w:bCs/>
          <w:sz w:val="24"/>
          <w:highlight w:val="none"/>
        </w:rPr>
      </w:pPr>
      <w:r>
        <w:rPr>
          <w:rFonts w:hint="eastAsia" w:ascii="宋体" w:hAnsi="宋体" w:eastAsia="宋体" w:cs="宋体"/>
          <w:bCs/>
          <w:sz w:val="24"/>
          <w:highlight w:val="none"/>
          <w:lang w:val="en-US" w:eastAsia="zh-CN"/>
        </w:rPr>
        <w:t>参评</w:t>
      </w:r>
      <w:r>
        <w:rPr>
          <w:rFonts w:hint="eastAsia" w:ascii="宋体" w:hAnsi="宋体" w:eastAsia="宋体" w:cs="宋体"/>
          <w:bCs/>
          <w:sz w:val="24"/>
          <w:highlight w:val="none"/>
        </w:rPr>
        <w:t>签</w:t>
      </w:r>
      <w:r>
        <w:rPr>
          <w:rFonts w:hint="eastAsia" w:ascii="宋体" w:hAnsi="宋体" w:eastAsia="宋体" w:cs="宋体"/>
          <w:bCs/>
          <w:sz w:val="24"/>
          <w:highlight w:val="none"/>
          <w:lang w:val="en-US" w:eastAsia="zh-CN"/>
        </w:rPr>
        <w:t>名</w:t>
      </w:r>
      <w:r>
        <w:rPr>
          <w:rFonts w:hint="eastAsia" w:ascii="宋体" w:hAnsi="宋体" w:eastAsia="宋体" w:cs="宋体"/>
          <w:bCs/>
          <w:sz w:val="24"/>
          <w:highlight w:val="none"/>
        </w:rPr>
        <w:t>代表为法定代表人，则本委托书不适用。</w:t>
      </w:r>
    </w:p>
    <w:p w14:paraId="3243A712">
      <w:pPr>
        <w:keepNext w:val="0"/>
        <w:keepLines w:val="0"/>
        <w:pageBreakBefore w:val="0"/>
        <w:kinsoku/>
        <w:wordWrap/>
        <w:overflowPunct/>
        <w:topLinePunct w:val="0"/>
        <w:bidi w:val="0"/>
        <w:adjustRightInd w:val="0"/>
        <w:snapToGrid w:val="0"/>
        <w:spacing w:line="560" w:lineRule="exact"/>
        <w:ind w:firstLine="480" w:firstLineChars="200"/>
        <w:rPr>
          <w:rFonts w:hint="eastAsia" w:ascii="宋体" w:hAnsi="宋体" w:eastAsia="宋体" w:cs="宋体"/>
          <w:bCs/>
          <w:sz w:val="24"/>
          <w:highlight w:val="none"/>
        </w:rPr>
      </w:pPr>
    </w:p>
    <w:p w14:paraId="67760C80">
      <w:pPr>
        <w:keepNext w:val="0"/>
        <w:keepLines w:val="0"/>
        <w:pageBreakBefore w:val="0"/>
        <w:widowControl/>
        <w:shd w:val="clear" w:color="auto" w:fill="FFFFFF"/>
        <w:kinsoku/>
        <w:wordWrap/>
        <w:overflowPunct/>
        <w:topLinePunct w:val="0"/>
        <w:bidi w:val="0"/>
        <w:spacing w:line="560" w:lineRule="exact"/>
        <w:ind w:firstLine="420" w:firstLineChars="200"/>
        <w:rPr>
          <w:rFonts w:ascii="宋体"/>
          <w:kern w:val="0"/>
          <w:szCs w:val="21"/>
          <w:highlight w:val="none"/>
        </w:rPr>
      </w:pPr>
      <w:r>
        <w:rPr>
          <w:highlight w:val="none"/>
        </w:rPr>
        <mc:AlternateContent>
          <mc:Choice Requires="wps">
            <w:drawing>
              <wp:anchor distT="0" distB="0" distL="114300" distR="114300" simplePos="0" relativeHeight="251662336" behindDoc="0" locked="0" layoutInCell="1" allowOverlap="1">
                <wp:simplePos x="0" y="0"/>
                <wp:positionH relativeFrom="column">
                  <wp:posOffset>338455</wp:posOffset>
                </wp:positionH>
                <wp:positionV relativeFrom="paragraph">
                  <wp:posOffset>81280</wp:posOffset>
                </wp:positionV>
                <wp:extent cx="5167630" cy="1700530"/>
                <wp:effectExtent l="4445" t="4445" r="9525" b="9525"/>
                <wp:wrapNone/>
                <wp:docPr id="16" name="流程图: 可选过程 16"/>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454C867B">
                            <w:pPr>
                              <w:jc w:val="center"/>
                              <w:rPr>
                                <w:rFonts w:hAnsi="宋体"/>
                                <w:szCs w:val="21"/>
                              </w:rPr>
                            </w:pPr>
                          </w:p>
                          <w:p w14:paraId="0D93D74A">
                            <w:pPr>
                              <w:jc w:val="center"/>
                              <w:rPr>
                                <w:rFonts w:hAnsi="宋体"/>
                                <w:szCs w:val="21"/>
                              </w:rPr>
                            </w:pPr>
                          </w:p>
                          <w:p w14:paraId="7113D272">
                            <w:pPr>
                              <w:jc w:val="center"/>
                              <w:rPr>
                                <w:rFonts w:hAnsi="宋体"/>
                                <w:szCs w:val="21"/>
                              </w:rPr>
                            </w:pPr>
                          </w:p>
                          <w:p w14:paraId="4DA3B80C">
                            <w:pPr>
                              <w:jc w:val="center"/>
                              <w:rPr>
                                <w:rFonts w:hint="eastAsia" w:ascii="宋体" w:hAnsi="宋体"/>
                                <w:szCs w:val="21"/>
                                <w:lang w:val="en-US" w:eastAsia="zh-CN"/>
                              </w:rPr>
                            </w:pPr>
                          </w:p>
                          <w:p w14:paraId="5769FE67">
                            <w:pPr>
                              <w:jc w:val="center"/>
                              <w:rPr>
                                <w:rFonts w:ascii="宋体" w:hAnsi="宋体"/>
                                <w:szCs w:val="21"/>
                              </w:rPr>
                            </w:pPr>
                            <w:r>
                              <w:rPr>
                                <w:rFonts w:hint="eastAsia" w:ascii="宋体" w:hAnsi="宋体"/>
                                <w:szCs w:val="21"/>
                                <w:lang w:val="en-US" w:eastAsia="zh-CN"/>
                              </w:rPr>
                              <w:t>被</w:t>
                            </w:r>
                            <w:r>
                              <w:rPr>
                                <w:rFonts w:hint="eastAsia" w:ascii="宋体" w:hAnsi="宋体"/>
                                <w:szCs w:val="21"/>
                              </w:rPr>
                              <w:t>授权代表身份证复印件</w:t>
                            </w:r>
                            <w:r>
                              <w:rPr>
                                <w:rFonts w:ascii="宋体" w:hAnsi="宋体"/>
                                <w:szCs w:val="21"/>
                              </w:rPr>
                              <w:t>(</w:t>
                            </w:r>
                            <w:r>
                              <w:rPr>
                                <w:rFonts w:hint="eastAsia" w:ascii="宋体" w:hAnsi="宋体"/>
                                <w:szCs w:val="21"/>
                                <w:lang w:val="en-US" w:eastAsia="zh-CN"/>
                              </w:rPr>
                              <w:t>正、</w:t>
                            </w:r>
                            <w:r>
                              <w:rPr>
                                <w:rFonts w:hint="eastAsia" w:ascii="宋体" w:hAnsi="宋体"/>
                                <w:szCs w:val="21"/>
                              </w:rPr>
                              <w:t>反面</w:t>
                            </w:r>
                            <w:r>
                              <w:rPr>
                                <w:rFonts w:ascii="宋体" w:hAnsi="宋体"/>
                                <w:szCs w:val="21"/>
                              </w:rPr>
                              <w:t>)</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6.65pt;margin-top:6.4pt;height:133.9pt;width:406.9pt;z-index:251662336;mso-width-relative:page;mso-height-relative:page;" fillcolor="#FFFFFF" filled="t" stroked="t" coordsize="21600,21600" o:gfxdata="UEsDBAoAAAAAAIdO4kAAAAAAAAAAAAAAAAAEAAAAZHJzL1BLAwQUAAAACACHTuJAzhNQVdYAAAAJ&#10;AQAADwAAAGRycy9kb3ducmV2LnhtbE2PQU+EMBCF7yb+h2ZMvLktEBFZysZo9ORF3MRroSMlS1tC&#10;C4v+eseTHue9l2/eqw6bHdmKcxi8k5DsBDB0ndeD6yUc359vCmAhKqfV6B1K+MIAh/ryolKl9mf3&#10;hmsTe0YQF0olwcQ4lZyHzqBVYecndOR9+tmqSOfccz2rM8HtyFMhcm7V4OiDURM+GuxOzWIlbK/f&#10;7f3yknRNNEV+95GtTw9HLuX1VSL2wCJu8S8Mv/WpOtTUqfWL04GNEm6zjJKkp7SAfOIkwFoJaSFy&#10;4HXF/y+ofwBQSwMEFAAAAAgAh07iQKYFABlgAgAAsQQAAA4AAABkcnMvZTJvRG9jLnhtbK1UzW4U&#10;MQy+I/EOUe509re0o85WVasipAKVCg+QzWR2IpI4ONmdLSc4VYgDD8ALcOPEFZ6m/LwFnsy0LAWh&#10;HphDFMf2Z/uzPXv7a2vYSmHQ4Ao+3BpwppyEUrtFwZ89Pb63w1mIwpXCgFMFP1eB78/u3tlrfK5G&#10;UIMpFTICcSFvfMHrGH2eZUHWyoqwBV45UlaAVkQScZGVKBpCtyYbDQbbWQNYegSpQqDXo07Je0S8&#10;DSBUlZbqCOTSKhc7VFRGRCop1NoHPkvZVpWS8UlVBRWZKThVGtNJQeg+b89stifyBQpfa9mnIG6T&#10;wo2arNCOgl5DHYko2BL1H1BWS4QAVdySYLOukMQIVTEc3ODmrBZepVqI6uCvSQ//D1Y+Xp0i0yVN&#10;wjZnTljq+NdPr799eHv5/nPOLt99/PHqzfcvF/TAyILoanzIyevMn2JbcPAnIJ8H5uCwFm6hDhCh&#10;qZUoKclha5/95tAKgVzZvHkEJQUTywiJuXWFtgUkTtg6Nej8ukFqHZmkx9F4PN4eTTmTpBtOdyZj&#10;EtoYIr9y9xjiAwWWtZeCVwYaSgzjgYkKnYjqtBu9FFOsTkLs/K/8Uk1gdHmsjUkCLuaHBtlK0Agd&#10;p68PGTbNjGNNwXenlNC/IQbp+xuE1ZQiM9oWfGfTyLgWUaVp7vO9orFrR1zP131n5lCeE7sI3aTT&#10;ntOlBnzJWUNTXvDwYilQcWYeOurQ7nAyadciCZPp/REJuKmZb2qEkwRV8MhZdz2M3SotPepFTZGG&#10;qXgHB9TVSidq21S7rPpZoElOHeu3rl2VTTlZ/frTzH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zhNQVdYAAAAJAQAADwAAAAAAAAABACAAAAAiAAAAZHJzL2Rvd25yZXYueG1sUEsBAhQAFAAAAAgA&#10;h07iQKYFABlgAgAAsQQAAA4AAAAAAAAAAQAgAAAAJQEAAGRycy9lMm9Eb2MueG1sUEsFBgAAAAAG&#10;AAYAWQEAAPcFAAAAAA==&#10;">
                <v:fill on="t" focussize="0,0"/>
                <v:stroke color="#000000" miterlimit="8" joinstyle="miter"/>
                <v:imagedata o:title=""/>
                <o:lock v:ext="edit" aspectratio="f"/>
                <v:textbox>
                  <w:txbxContent>
                    <w:p w14:paraId="454C867B">
                      <w:pPr>
                        <w:jc w:val="center"/>
                        <w:rPr>
                          <w:rFonts w:hAnsi="宋体"/>
                          <w:szCs w:val="21"/>
                        </w:rPr>
                      </w:pPr>
                    </w:p>
                    <w:p w14:paraId="0D93D74A">
                      <w:pPr>
                        <w:jc w:val="center"/>
                        <w:rPr>
                          <w:rFonts w:hAnsi="宋体"/>
                          <w:szCs w:val="21"/>
                        </w:rPr>
                      </w:pPr>
                    </w:p>
                    <w:p w14:paraId="7113D272">
                      <w:pPr>
                        <w:jc w:val="center"/>
                        <w:rPr>
                          <w:rFonts w:hAnsi="宋体"/>
                          <w:szCs w:val="21"/>
                        </w:rPr>
                      </w:pPr>
                    </w:p>
                    <w:p w14:paraId="4DA3B80C">
                      <w:pPr>
                        <w:jc w:val="center"/>
                        <w:rPr>
                          <w:rFonts w:hint="eastAsia" w:ascii="宋体" w:hAnsi="宋体"/>
                          <w:szCs w:val="21"/>
                          <w:lang w:val="en-US" w:eastAsia="zh-CN"/>
                        </w:rPr>
                      </w:pPr>
                    </w:p>
                    <w:p w14:paraId="5769FE67">
                      <w:pPr>
                        <w:jc w:val="center"/>
                        <w:rPr>
                          <w:rFonts w:ascii="宋体" w:hAnsi="宋体"/>
                          <w:szCs w:val="21"/>
                        </w:rPr>
                      </w:pPr>
                      <w:r>
                        <w:rPr>
                          <w:rFonts w:hint="eastAsia" w:ascii="宋体" w:hAnsi="宋体"/>
                          <w:szCs w:val="21"/>
                          <w:lang w:val="en-US" w:eastAsia="zh-CN"/>
                        </w:rPr>
                        <w:t>被</w:t>
                      </w:r>
                      <w:r>
                        <w:rPr>
                          <w:rFonts w:hint="eastAsia" w:ascii="宋体" w:hAnsi="宋体"/>
                          <w:szCs w:val="21"/>
                        </w:rPr>
                        <w:t>授权代表身份证复印件</w:t>
                      </w:r>
                      <w:r>
                        <w:rPr>
                          <w:rFonts w:ascii="宋体" w:hAnsi="宋体"/>
                          <w:szCs w:val="21"/>
                        </w:rPr>
                        <w:t>(</w:t>
                      </w:r>
                      <w:r>
                        <w:rPr>
                          <w:rFonts w:hint="eastAsia" w:ascii="宋体" w:hAnsi="宋体"/>
                          <w:szCs w:val="21"/>
                          <w:lang w:val="en-US" w:eastAsia="zh-CN"/>
                        </w:rPr>
                        <w:t>正、</w:t>
                      </w:r>
                      <w:r>
                        <w:rPr>
                          <w:rFonts w:hint="eastAsia" w:ascii="宋体" w:hAnsi="宋体"/>
                          <w:szCs w:val="21"/>
                        </w:rPr>
                        <w:t>反面</w:t>
                      </w:r>
                      <w:r>
                        <w:rPr>
                          <w:rFonts w:ascii="宋体" w:hAnsi="宋体"/>
                          <w:szCs w:val="21"/>
                        </w:rPr>
                        <w:t>)</w:t>
                      </w:r>
                    </w:p>
                  </w:txbxContent>
                </v:textbox>
              </v:shape>
            </w:pict>
          </mc:Fallback>
        </mc:AlternateContent>
      </w:r>
    </w:p>
    <w:p w14:paraId="6F9F6993">
      <w:pPr>
        <w:keepNext w:val="0"/>
        <w:keepLines w:val="0"/>
        <w:pageBreakBefore w:val="0"/>
        <w:widowControl/>
        <w:shd w:val="clear" w:color="auto" w:fill="FFFFFF"/>
        <w:kinsoku/>
        <w:wordWrap/>
        <w:overflowPunct/>
        <w:topLinePunct w:val="0"/>
        <w:bidi w:val="0"/>
        <w:spacing w:line="560" w:lineRule="exact"/>
        <w:ind w:firstLine="420" w:firstLineChars="200"/>
        <w:rPr>
          <w:rFonts w:ascii="宋体"/>
          <w:kern w:val="0"/>
          <w:szCs w:val="21"/>
          <w:highlight w:val="none"/>
        </w:rPr>
      </w:pPr>
    </w:p>
    <w:p w14:paraId="42F08AA8">
      <w:pPr>
        <w:keepNext w:val="0"/>
        <w:keepLines w:val="0"/>
        <w:pageBreakBefore w:val="0"/>
        <w:widowControl/>
        <w:shd w:val="clear" w:color="auto" w:fill="FFFFFF"/>
        <w:kinsoku/>
        <w:wordWrap/>
        <w:overflowPunct/>
        <w:topLinePunct w:val="0"/>
        <w:bidi w:val="0"/>
        <w:spacing w:line="560" w:lineRule="exact"/>
        <w:ind w:firstLine="420" w:firstLineChars="200"/>
        <w:rPr>
          <w:rFonts w:ascii="宋体"/>
          <w:kern w:val="0"/>
          <w:szCs w:val="21"/>
          <w:highlight w:val="none"/>
        </w:rPr>
      </w:pPr>
    </w:p>
    <w:p w14:paraId="19ED7996">
      <w:pPr>
        <w:keepNext w:val="0"/>
        <w:keepLines w:val="0"/>
        <w:pageBreakBefore w:val="0"/>
        <w:widowControl/>
        <w:shd w:val="clear" w:color="auto" w:fill="FFFFFF"/>
        <w:kinsoku/>
        <w:wordWrap/>
        <w:overflowPunct/>
        <w:topLinePunct w:val="0"/>
        <w:bidi w:val="0"/>
        <w:spacing w:line="560" w:lineRule="exact"/>
        <w:ind w:firstLine="420" w:firstLineChars="200"/>
        <w:rPr>
          <w:rFonts w:ascii="宋体"/>
          <w:kern w:val="0"/>
          <w:szCs w:val="21"/>
          <w:highlight w:val="none"/>
        </w:rPr>
      </w:pPr>
    </w:p>
    <w:p w14:paraId="5E07C028">
      <w:pPr>
        <w:keepNext w:val="0"/>
        <w:keepLines w:val="0"/>
        <w:pageBreakBefore w:val="0"/>
        <w:tabs>
          <w:tab w:val="left" w:pos="900"/>
        </w:tabs>
        <w:kinsoku/>
        <w:wordWrap/>
        <w:overflowPunct/>
        <w:topLinePunct w:val="0"/>
        <w:bidi w:val="0"/>
        <w:spacing w:line="560" w:lineRule="exact"/>
        <w:rPr>
          <w:rFonts w:ascii="宋体" w:hAnsi="宋体" w:cs="仿宋_GB2312"/>
          <w:b/>
          <w:sz w:val="44"/>
          <w:szCs w:val="44"/>
          <w:highlight w:val="none"/>
        </w:rPr>
      </w:pPr>
    </w:p>
    <w:p w14:paraId="6FE0C6AC">
      <w:pPr>
        <w:keepNext w:val="0"/>
        <w:keepLines w:val="0"/>
        <w:pageBreakBefore w:val="0"/>
        <w:tabs>
          <w:tab w:val="left" w:pos="900"/>
        </w:tabs>
        <w:kinsoku/>
        <w:wordWrap/>
        <w:overflowPunct/>
        <w:topLinePunct w:val="0"/>
        <w:bidi w:val="0"/>
        <w:spacing w:line="560" w:lineRule="exact"/>
        <w:jc w:val="both"/>
        <w:rPr>
          <w:rFonts w:hint="eastAsia" w:ascii="宋体" w:hAnsi="宋体" w:cs="仿宋_GB2312"/>
          <w:b/>
          <w:sz w:val="44"/>
          <w:szCs w:val="44"/>
          <w:highlight w:val="none"/>
        </w:rPr>
      </w:pPr>
    </w:p>
    <w:p w14:paraId="7CF493F7">
      <w:pPr>
        <w:keepNext w:val="0"/>
        <w:keepLines w:val="0"/>
        <w:pageBreakBefore w:val="0"/>
        <w:kinsoku/>
        <w:wordWrap/>
        <w:overflowPunct/>
        <w:topLinePunct w:val="0"/>
        <w:bidi w:val="0"/>
        <w:spacing w:line="240" w:lineRule="auto"/>
        <w:jc w:val="left"/>
        <w:rPr>
          <w:rFonts w:hint="eastAsia" w:ascii="宋体" w:hAnsi="宋体" w:cs="仿宋_GB2312"/>
          <w:b/>
          <w:sz w:val="44"/>
          <w:szCs w:val="44"/>
          <w:highlight w:val="none"/>
        </w:rPr>
      </w:pPr>
    </w:p>
    <w:p w14:paraId="126D0B9A">
      <w:pPr>
        <w:keepNext w:val="0"/>
        <w:keepLines w:val="0"/>
        <w:pageBreakBefore w:val="0"/>
        <w:tabs>
          <w:tab w:val="left" w:pos="900"/>
        </w:tabs>
        <w:kinsoku/>
        <w:wordWrap/>
        <w:overflowPunct/>
        <w:topLinePunct w:val="0"/>
        <w:bidi w:val="0"/>
        <w:spacing w:line="560" w:lineRule="exact"/>
        <w:jc w:val="center"/>
        <w:rPr>
          <w:rFonts w:ascii="宋体" w:hAnsi="宋体" w:cs="仿宋_GB2312"/>
          <w:b/>
          <w:sz w:val="44"/>
          <w:szCs w:val="44"/>
          <w:highlight w:val="none"/>
        </w:rPr>
      </w:pPr>
      <w:r>
        <w:rPr>
          <w:rFonts w:hint="eastAsia" w:ascii="宋体" w:hAnsi="宋体" w:cs="仿宋_GB2312"/>
          <w:b/>
          <w:sz w:val="44"/>
          <w:szCs w:val="44"/>
          <w:highlight w:val="none"/>
        </w:rPr>
        <w:t>法定代表人证明书</w:t>
      </w:r>
    </w:p>
    <w:p w14:paraId="1B8F9A8C">
      <w:pPr>
        <w:keepNext w:val="0"/>
        <w:keepLines w:val="0"/>
        <w:pageBreakBefore w:val="0"/>
        <w:tabs>
          <w:tab w:val="left" w:pos="900"/>
        </w:tabs>
        <w:kinsoku/>
        <w:wordWrap/>
        <w:overflowPunct/>
        <w:topLinePunct w:val="0"/>
        <w:bidi w:val="0"/>
        <w:spacing w:line="560" w:lineRule="exact"/>
        <w:rPr>
          <w:rFonts w:ascii="仿宋_GB2312" w:eastAsia="仿宋_GB2312"/>
          <w:bCs/>
          <w:sz w:val="24"/>
          <w:highlight w:val="none"/>
        </w:rPr>
      </w:pPr>
    </w:p>
    <w:p w14:paraId="31EBA7E1">
      <w:pPr>
        <w:keepNext w:val="0"/>
        <w:keepLines w:val="0"/>
        <w:pageBreakBefore w:val="0"/>
        <w:kinsoku/>
        <w:wordWrap/>
        <w:overflowPunct/>
        <w:topLinePunct w:val="0"/>
        <w:bidi w:val="0"/>
        <w:adjustRightInd w:val="0"/>
        <w:snapToGrid w:val="0"/>
        <w:spacing w:line="560" w:lineRule="exact"/>
        <w:ind w:firstLine="960" w:firstLineChars="400"/>
        <w:rPr>
          <w:rFonts w:hint="eastAsia" w:ascii="宋体" w:hAnsi="宋体" w:eastAsia="宋体" w:cs="宋体"/>
          <w:bCs/>
          <w:sz w:val="24"/>
          <w:szCs w:val="24"/>
          <w:highlight w:val="none"/>
        </w:rPr>
      </w:pPr>
      <w:r>
        <w:rPr>
          <w:rFonts w:hint="eastAsia" w:ascii="宋体" w:hAnsi="宋体" w:eastAsia="宋体" w:cs="宋体"/>
          <w:sz w:val="24"/>
          <w:szCs w:val="24"/>
          <w:highlight w:val="none"/>
        </w:rPr>
        <w:t>______________</w:t>
      </w:r>
      <w:r>
        <w:rPr>
          <w:rFonts w:hint="eastAsia" w:ascii="宋体" w:hAnsi="宋体" w:eastAsia="宋体" w:cs="宋体"/>
          <w:bCs/>
          <w:sz w:val="24"/>
          <w:szCs w:val="24"/>
          <w:highlight w:val="none"/>
        </w:rPr>
        <w:t>同志，现任我单位职务</w:t>
      </w:r>
      <w:r>
        <w:rPr>
          <w:rFonts w:hint="eastAsia" w:ascii="宋体" w:hAnsi="宋体" w:eastAsia="宋体" w:cs="宋体"/>
          <w:sz w:val="24"/>
          <w:szCs w:val="24"/>
          <w:highlight w:val="none"/>
        </w:rPr>
        <w:t>______________</w:t>
      </w:r>
      <w:r>
        <w:rPr>
          <w:rFonts w:hint="eastAsia" w:ascii="宋体" w:hAnsi="宋体" w:eastAsia="宋体" w:cs="宋体"/>
          <w:bCs/>
          <w:sz w:val="24"/>
          <w:szCs w:val="24"/>
          <w:highlight w:val="none"/>
        </w:rPr>
        <w:t>，为法定代表人，特此证明。</w:t>
      </w:r>
    </w:p>
    <w:p w14:paraId="40AAA210">
      <w:pPr>
        <w:keepNext w:val="0"/>
        <w:keepLines w:val="0"/>
        <w:pageBreakBefore w:val="0"/>
        <w:kinsoku/>
        <w:wordWrap/>
        <w:overflowPunct/>
        <w:topLinePunct w:val="0"/>
        <w:bidi w:val="0"/>
        <w:adjustRightInd w:val="0"/>
        <w:snapToGrid w:val="0"/>
        <w:spacing w:line="560" w:lineRule="exact"/>
        <w:rPr>
          <w:rFonts w:hint="eastAsia" w:ascii="宋体" w:hAnsi="宋体" w:eastAsia="宋体" w:cs="宋体"/>
          <w:bCs/>
          <w:sz w:val="24"/>
          <w:szCs w:val="24"/>
          <w:highlight w:val="none"/>
        </w:rPr>
      </w:pPr>
      <w:r>
        <w:rPr>
          <w:rFonts w:hint="eastAsia" w:ascii="宋体" w:hAnsi="宋体" w:eastAsia="宋体" w:cs="宋体"/>
          <w:bCs/>
          <w:sz w:val="24"/>
          <w:szCs w:val="24"/>
          <w:highlight w:val="none"/>
        </w:rPr>
        <w:t>有效日期与本公司</w:t>
      </w:r>
      <w:r>
        <w:rPr>
          <w:rFonts w:hint="eastAsia" w:ascii="宋体" w:hAnsi="宋体" w:eastAsia="宋体" w:cs="宋体"/>
          <w:bCs/>
          <w:sz w:val="24"/>
          <w:szCs w:val="24"/>
          <w:highlight w:val="none"/>
          <w:lang w:val="en-US" w:eastAsia="zh-CN"/>
        </w:rPr>
        <w:t>参评</w:t>
      </w:r>
      <w:r>
        <w:rPr>
          <w:rFonts w:hint="eastAsia" w:ascii="宋体" w:hAnsi="宋体" w:eastAsia="宋体" w:cs="宋体"/>
          <w:bCs/>
          <w:sz w:val="24"/>
          <w:szCs w:val="24"/>
          <w:highlight w:val="none"/>
        </w:rPr>
        <w:t>响应文件中标注的有效期相同。</w:t>
      </w:r>
    </w:p>
    <w:p w14:paraId="16973B5E">
      <w:pPr>
        <w:keepNext w:val="0"/>
        <w:keepLines w:val="0"/>
        <w:pageBreakBefore w:val="0"/>
        <w:kinsoku/>
        <w:wordWrap/>
        <w:overflowPunct/>
        <w:topLinePunct w:val="0"/>
        <w:bidi w:val="0"/>
        <w:adjustRightInd w:val="0"/>
        <w:snapToGrid w:val="0"/>
        <w:spacing w:line="560" w:lineRule="exact"/>
        <w:ind w:firstLine="960" w:firstLineChars="400"/>
        <w:rPr>
          <w:rFonts w:hint="eastAsia" w:ascii="宋体" w:hAnsi="宋体" w:eastAsia="宋体" w:cs="宋体"/>
          <w:bCs/>
          <w:sz w:val="24"/>
          <w:szCs w:val="24"/>
          <w:highlight w:val="none"/>
        </w:rPr>
      </w:pPr>
    </w:p>
    <w:p w14:paraId="649629BD">
      <w:pPr>
        <w:keepNext w:val="0"/>
        <w:keepLines w:val="0"/>
        <w:pageBreakBefore w:val="0"/>
        <w:tabs>
          <w:tab w:val="left" w:pos="900"/>
        </w:tabs>
        <w:kinsoku/>
        <w:wordWrap/>
        <w:overflowPunct/>
        <w:topLinePunct w:val="0"/>
        <w:bidi w:val="0"/>
        <w:spacing w:line="560" w:lineRule="exact"/>
        <w:ind w:firstLine="480" w:firstLineChars="200"/>
        <w:rPr>
          <w:rFonts w:hint="eastAsia" w:ascii="宋体" w:hAnsi="宋体" w:eastAsia="宋体" w:cs="宋体"/>
          <w:bCs/>
          <w:sz w:val="24"/>
          <w:szCs w:val="24"/>
          <w:highlight w:val="none"/>
        </w:rPr>
      </w:pPr>
    </w:p>
    <w:p w14:paraId="085ADC2B">
      <w:pPr>
        <w:keepNext w:val="0"/>
        <w:keepLines w:val="0"/>
        <w:pageBreakBefore w:val="0"/>
        <w:tabs>
          <w:tab w:val="left" w:pos="900"/>
        </w:tabs>
        <w:kinsoku/>
        <w:wordWrap/>
        <w:overflowPunct/>
        <w:topLinePunct w:val="0"/>
        <w:bidi w:val="0"/>
        <w:spacing w:line="560" w:lineRule="exact"/>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参评供应商</w:t>
      </w:r>
      <w:r>
        <w:rPr>
          <w:rFonts w:hint="eastAsia" w:ascii="宋体" w:hAnsi="宋体" w:eastAsia="宋体" w:cs="宋体"/>
          <w:bCs/>
          <w:sz w:val="24"/>
          <w:szCs w:val="24"/>
          <w:highlight w:val="none"/>
        </w:rPr>
        <w:t>（</w:t>
      </w:r>
      <w:r>
        <w:rPr>
          <w:rFonts w:hint="eastAsia" w:ascii="宋体" w:hAnsi="宋体" w:eastAsia="宋体" w:cs="宋体"/>
          <w:bCs/>
          <w:sz w:val="24"/>
          <w:szCs w:val="24"/>
          <w:highlight w:val="none"/>
          <w:lang w:val="en-US" w:eastAsia="zh-CN"/>
        </w:rPr>
        <w:t>盖</w:t>
      </w:r>
      <w:r>
        <w:rPr>
          <w:rFonts w:hint="eastAsia" w:ascii="宋体" w:hAnsi="宋体" w:eastAsia="宋体" w:cs="宋体"/>
          <w:bCs/>
          <w:sz w:val="24"/>
          <w:szCs w:val="24"/>
          <w:highlight w:val="none"/>
        </w:rPr>
        <w:t>章）：</w:t>
      </w:r>
    </w:p>
    <w:p w14:paraId="1567A35C">
      <w:pPr>
        <w:keepNext w:val="0"/>
        <w:keepLines w:val="0"/>
        <w:pageBreakBefore w:val="0"/>
        <w:tabs>
          <w:tab w:val="left" w:pos="900"/>
        </w:tabs>
        <w:kinsoku/>
        <w:wordWrap/>
        <w:overflowPunct/>
        <w:topLinePunct w:val="0"/>
        <w:bidi w:val="0"/>
        <w:spacing w:line="560" w:lineRule="exact"/>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签发日期：   年   月    日</w:t>
      </w:r>
    </w:p>
    <w:p w14:paraId="2A983F3C">
      <w:pPr>
        <w:keepNext w:val="0"/>
        <w:keepLines w:val="0"/>
        <w:pageBreakBefore w:val="0"/>
        <w:kinsoku/>
        <w:wordWrap/>
        <w:overflowPunct/>
        <w:topLinePunct w:val="0"/>
        <w:bidi w:val="0"/>
        <w:adjustRightInd w:val="0"/>
        <w:snapToGrid w:val="0"/>
        <w:spacing w:line="560" w:lineRule="exact"/>
        <w:rPr>
          <w:rFonts w:hint="eastAsia" w:ascii="宋体" w:hAnsi="宋体" w:eastAsia="宋体" w:cs="宋体"/>
          <w:bCs/>
          <w:sz w:val="24"/>
          <w:szCs w:val="24"/>
          <w:highlight w:val="none"/>
        </w:rPr>
      </w:pPr>
    </w:p>
    <w:p w14:paraId="3DD335CC">
      <w:pPr>
        <w:keepNext w:val="0"/>
        <w:keepLines w:val="0"/>
        <w:pageBreakBefore w:val="0"/>
        <w:kinsoku/>
        <w:wordWrap/>
        <w:overflowPunct/>
        <w:topLinePunct w:val="0"/>
        <w:bidi w:val="0"/>
        <w:adjustRightInd w:val="0"/>
        <w:snapToGrid w:val="0"/>
        <w:spacing w:line="560" w:lineRule="exact"/>
        <w:ind w:firstLine="480" w:firstLineChars="200"/>
        <w:rPr>
          <w:rFonts w:ascii="宋体" w:hAnsi="宋体"/>
          <w:bCs/>
          <w:sz w:val="24"/>
          <w:highlight w:val="none"/>
        </w:rPr>
      </w:pPr>
    </w:p>
    <w:p w14:paraId="48CDAA59">
      <w:pPr>
        <w:keepNext w:val="0"/>
        <w:keepLines w:val="0"/>
        <w:pageBreakBefore w:val="0"/>
        <w:widowControl/>
        <w:shd w:val="clear" w:color="auto" w:fill="FFFFFF"/>
        <w:kinsoku/>
        <w:wordWrap/>
        <w:overflowPunct/>
        <w:topLinePunct w:val="0"/>
        <w:bidi w:val="0"/>
        <w:spacing w:line="560" w:lineRule="exact"/>
        <w:ind w:firstLine="420" w:firstLineChars="200"/>
        <w:rPr>
          <w:rFonts w:ascii="宋体"/>
          <w:kern w:val="0"/>
          <w:szCs w:val="21"/>
          <w:highlight w:val="none"/>
        </w:rPr>
      </w:pPr>
      <w:r>
        <w:rPr>
          <w:highlight w:val="none"/>
        </w:rPr>
        <mc:AlternateContent>
          <mc:Choice Requires="wps">
            <w:drawing>
              <wp:anchor distT="0" distB="0" distL="114300" distR="114300" simplePos="0" relativeHeight="251663360" behindDoc="0" locked="0" layoutInCell="1" allowOverlap="1">
                <wp:simplePos x="0" y="0"/>
                <wp:positionH relativeFrom="column">
                  <wp:posOffset>400685</wp:posOffset>
                </wp:positionH>
                <wp:positionV relativeFrom="paragraph">
                  <wp:posOffset>233680</wp:posOffset>
                </wp:positionV>
                <wp:extent cx="5167630" cy="1588135"/>
                <wp:effectExtent l="4445" t="5080" r="9525" b="6985"/>
                <wp:wrapNone/>
                <wp:docPr id="17" name="流程图: 可选过程 17"/>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6E75A849">
                            <w:pPr>
                              <w:jc w:val="center"/>
                              <w:rPr>
                                <w:rFonts w:hAnsi="宋体"/>
                                <w:szCs w:val="21"/>
                              </w:rPr>
                            </w:pPr>
                          </w:p>
                          <w:p w14:paraId="42BC64C4">
                            <w:pPr>
                              <w:jc w:val="center"/>
                              <w:rPr>
                                <w:rFonts w:hAnsi="宋体"/>
                                <w:szCs w:val="21"/>
                              </w:rPr>
                            </w:pPr>
                          </w:p>
                          <w:p w14:paraId="68F87B17">
                            <w:pPr>
                              <w:jc w:val="center"/>
                              <w:rPr>
                                <w:rFonts w:hAnsi="宋体"/>
                                <w:szCs w:val="21"/>
                              </w:rPr>
                            </w:pPr>
                          </w:p>
                          <w:p w14:paraId="69A3F8BD">
                            <w:pPr>
                              <w:jc w:val="center"/>
                              <w:rPr>
                                <w:rFonts w:ascii="宋体" w:hAnsi="宋体"/>
                                <w:szCs w:val="21"/>
                              </w:rPr>
                            </w:pPr>
                            <w:r>
                              <w:rPr>
                                <w:rFonts w:hint="eastAsia" w:hAnsi="宋体"/>
                                <w:szCs w:val="21"/>
                              </w:rPr>
                              <w:t>法定代表人身份证复印件</w:t>
                            </w:r>
                            <w:r>
                              <w:rPr>
                                <w:rFonts w:hAnsi="宋体"/>
                                <w:szCs w:val="21"/>
                              </w:rPr>
                              <w:t>(</w:t>
                            </w:r>
                            <w:r>
                              <w:rPr>
                                <w:rFonts w:hint="eastAsia" w:ascii="宋体" w:hAnsi="宋体"/>
                                <w:szCs w:val="21"/>
                                <w:lang w:val="en-US" w:eastAsia="zh-CN"/>
                              </w:rPr>
                              <w:t>正、</w:t>
                            </w:r>
                            <w:r>
                              <w:rPr>
                                <w:rFonts w:hint="eastAsia" w:ascii="宋体" w:hAnsi="宋体"/>
                                <w:szCs w:val="21"/>
                              </w:rPr>
                              <w:t>反面</w:t>
                            </w:r>
                            <w:r>
                              <w:rPr>
                                <w:rFonts w:hAnsi="宋体"/>
                                <w:szCs w:val="21"/>
                              </w:rPr>
                              <w:t>)</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31.55pt;margin-top:18.4pt;height:125.05pt;width:406.9pt;z-index:251663360;mso-width-relative:page;mso-height-relative:page;" fillcolor="#FFFFFF" filled="t" stroked="t" coordsize="21600,21600" o:gfxdata="UEsDBAoAAAAAAIdO4kAAAAAAAAAAAAAAAAAEAAAAZHJzL1BLAwQUAAAACACHTuJAfmtQIdcAAAAJ&#10;AQAADwAAAGRycy9kb3ducmV2LnhtbE2PwU7DMBBE70j8g7VI3KiTRnLTEKdCIDhxIa3E1YndOGq8&#10;jmInDXw9ywluO5rR7JvysLqBLWYKvUcJ6SYBZrD1usdOwun4+pADC1GhVoNHI+HLBDhUtzelKrS/&#10;4odZ6tgxKsFQKAk2xrHgPLTWOBU2fjRI3tlPTkWSU8f1pK5U7ga+TRLBneqRPlg1mmdr2ks9Ownr&#10;+3ezn9/Sto42F7vPbHl5OnEp7+/S5BFYNGv8C8MvPqFDRUyNn1EHNkgQWUpJCZmgBeTnO7EH1kjY&#10;5nTwquT/F1Q/UEsDBBQAAAAIAIdO4kCrMYA/YAIAALEEAAAOAAAAZHJzL2Uyb0RvYy54bWytVM1u&#10;FDEMviPxDlHudPa3P6POVlWrIqQClQoPkM1kdiKSODjZnS0nOCHEgQfgBbhx4gpPU37eAk9mWpaC&#10;UA/MIYpj+7P92Z79g7U1bKUwaHAFH24NOFNOQqndouBPn5zc2+UsROFKYcCpgl+owA9md+/sNz5X&#10;I6jBlAoZgbiQN77gdYw+z7Iga2VF2AKvHCkrQCsiibjIShQNoVuTjQaD7awBLD2CVCHQ63Gn5D0i&#10;3gYQqkpLdQxyaZWLHSoqIyKVFGrtA5+lbKtKyfi4qoKKzBScKo3ppCB0n7dnNtsX+QKFr7XsUxC3&#10;SeFGTVZoR0GvoY5FFGyJ+g8oqyVCgCpuSbBZV0hihKoYDm5wc14Lr1ItRHXw16SH/wcrH63OkOmS&#10;JmGHMycsdfzrp1ffPry9fP85Z5fvPv54+eb7l9f0wMiC6Gp8yMnr3J9hW3DwpyCfBebgqBZuoQ4R&#10;oamVKCnJYWuf/ebQCoFc2bx5CCUFE8sIibl1hbYFJE7YOjXo4rpBah2ZpMfReDzeHk05k6QbTncn&#10;YxLaGCK/cvcY4n0FlrWXglcGGkoM46GJCp2I6qwbvRRTrE5D7Pyv/FJNYHR5oo1JAi7mRwbZStAI&#10;naSvDxk2zYxjTcH3ppTQvyEG6fsbhNWUIjPaFnx308i4FlGlae7zvaKxa0dcz9d9Z+ZQXhC7CN2k&#10;057TpQZ8wVlDU17w8HwpUHFmHjjq0N5wMmnXIgmT6c6IBNzUzDc1wkmCKnjkrLsexW6Vlh71oqZI&#10;w1S8g0PqaqUTtW2qXVb9LNAkp471W9euyqacrH79aWY/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H5rUCHXAAAACQEAAA8AAAAAAAAAAQAgAAAAIgAAAGRycy9kb3ducmV2LnhtbFBLAQIUABQAAAAI&#10;AIdO4kCrMYA/YAIAALEEAAAOAAAAAAAAAAEAIAAAACYBAABkcnMvZTJvRG9jLnhtbFBLBQYAAAAA&#10;BgAGAFkBAAD4BQAAAAA=&#10;">
                <v:fill on="t" focussize="0,0"/>
                <v:stroke color="#000000" miterlimit="8" joinstyle="miter"/>
                <v:imagedata o:title=""/>
                <o:lock v:ext="edit" aspectratio="f"/>
                <v:textbox>
                  <w:txbxContent>
                    <w:p w14:paraId="6E75A849">
                      <w:pPr>
                        <w:jc w:val="center"/>
                        <w:rPr>
                          <w:rFonts w:hAnsi="宋体"/>
                          <w:szCs w:val="21"/>
                        </w:rPr>
                      </w:pPr>
                    </w:p>
                    <w:p w14:paraId="42BC64C4">
                      <w:pPr>
                        <w:jc w:val="center"/>
                        <w:rPr>
                          <w:rFonts w:hAnsi="宋体"/>
                          <w:szCs w:val="21"/>
                        </w:rPr>
                      </w:pPr>
                    </w:p>
                    <w:p w14:paraId="68F87B17">
                      <w:pPr>
                        <w:jc w:val="center"/>
                        <w:rPr>
                          <w:rFonts w:hAnsi="宋体"/>
                          <w:szCs w:val="21"/>
                        </w:rPr>
                      </w:pPr>
                    </w:p>
                    <w:p w14:paraId="69A3F8BD">
                      <w:pPr>
                        <w:jc w:val="center"/>
                        <w:rPr>
                          <w:rFonts w:ascii="宋体" w:hAnsi="宋体"/>
                          <w:szCs w:val="21"/>
                        </w:rPr>
                      </w:pPr>
                      <w:r>
                        <w:rPr>
                          <w:rFonts w:hint="eastAsia" w:hAnsi="宋体"/>
                          <w:szCs w:val="21"/>
                        </w:rPr>
                        <w:t>法定代表人身份证复印件</w:t>
                      </w:r>
                      <w:r>
                        <w:rPr>
                          <w:rFonts w:hAnsi="宋体"/>
                          <w:szCs w:val="21"/>
                        </w:rPr>
                        <w:t>(</w:t>
                      </w:r>
                      <w:r>
                        <w:rPr>
                          <w:rFonts w:hint="eastAsia" w:ascii="宋体" w:hAnsi="宋体"/>
                          <w:szCs w:val="21"/>
                          <w:lang w:val="en-US" w:eastAsia="zh-CN"/>
                        </w:rPr>
                        <w:t>正、</w:t>
                      </w:r>
                      <w:r>
                        <w:rPr>
                          <w:rFonts w:hint="eastAsia" w:ascii="宋体" w:hAnsi="宋体"/>
                          <w:szCs w:val="21"/>
                        </w:rPr>
                        <w:t>反面</w:t>
                      </w:r>
                      <w:r>
                        <w:rPr>
                          <w:rFonts w:hAnsi="宋体"/>
                          <w:szCs w:val="21"/>
                        </w:rPr>
                        <w:t>)</w:t>
                      </w:r>
                    </w:p>
                  </w:txbxContent>
                </v:textbox>
              </v:shape>
            </w:pict>
          </mc:Fallback>
        </mc:AlternateContent>
      </w:r>
    </w:p>
    <w:p w14:paraId="12B35BCF">
      <w:pPr>
        <w:keepNext w:val="0"/>
        <w:keepLines w:val="0"/>
        <w:pageBreakBefore w:val="0"/>
        <w:widowControl/>
        <w:shd w:val="clear" w:color="auto" w:fill="FFFFFF"/>
        <w:kinsoku/>
        <w:wordWrap/>
        <w:overflowPunct/>
        <w:topLinePunct w:val="0"/>
        <w:bidi w:val="0"/>
        <w:spacing w:line="560" w:lineRule="exact"/>
        <w:ind w:firstLine="420" w:firstLineChars="200"/>
        <w:rPr>
          <w:rFonts w:ascii="宋体"/>
          <w:kern w:val="0"/>
          <w:szCs w:val="21"/>
          <w:highlight w:val="none"/>
        </w:rPr>
      </w:pPr>
    </w:p>
    <w:p w14:paraId="4728F068">
      <w:pPr>
        <w:keepNext w:val="0"/>
        <w:keepLines w:val="0"/>
        <w:pageBreakBefore w:val="0"/>
        <w:widowControl/>
        <w:shd w:val="clear" w:color="auto" w:fill="FFFFFF"/>
        <w:kinsoku/>
        <w:wordWrap/>
        <w:overflowPunct/>
        <w:topLinePunct w:val="0"/>
        <w:bidi w:val="0"/>
        <w:spacing w:line="560" w:lineRule="exact"/>
        <w:ind w:firstLine="420" w:firstLineChars="200"/>
        <w:rPr>
          <w:rFonts w:ascii="宋体"/>
          <w:kern w:val="0"/>
          <w:szCs w:val="21"/>
          <w:highlight w:val="none"/>
        </w:rPr>
      </w:pPr>
    </w:p>
    <w:p w14:paraId="6079B93C">
      <w:pPr>
        <w:keepNext w:val="0"/>
        <w:keepLines w:val="0"/>
        <w:pageBreakBefore w:val="0"/>
        <w:widowControl/>
        <w:shd w:val="clear" w:color="auto" w:fill="FFFFFF"/>
        <w:kinsoku/>
        <w:wordWrap/>
        <w:overflowPunct/>
        <w:topLinePunct w:val="0"/>
        <w:bidi w:val="0"/>
        <w:spacing w:line="560" w:lineRule="exact"/>
        <w:ind w:firstLine="420" w:firstLineChars="200"/>
        <w:rPr>
          <w:rFonts w:ascii="宋体"/>
          <w:kern w:val="0"/>
          <w:szCs w:val="21"/>
          <w:highlight w:val="none"/>
        </w:rPr>
      </w:pPr>
    </w:p>
    <w:p w14:paraId="12BFD787">
      <w:pPr>
        <w:keepNext w:val="0"/>
        <w:keepLines w:val="0"/>
        <w:pageBreakBefore w:val="0"/>
        <w:widowControl/>
        <w:shd w:val="clear" w:color="auto" w:fill="FFFFFF"/>
        <w:kinsoku/>
        <w:wordWrap/>
        <w:overflowPunct/>
        <w:topLinePunct w:val="0"/>
        <w:bidi w:val="0"/>
        <w:spacing w:line="560" w:lineRule="exact"/>
        <w:ind w:firstLine="420" w:firstLineChars="200"/>
        <w:rPr>
          <w:rFonts w:ascii="宋体"/>
          <w:kern w:val="0"/>
          <w:szCs w:val="21"/>
          <w:highlight w:val="none"/>
        </w:rPr>
      </w:pPr>
    </w:p>
    <w:p w14:paraId="6359152A">
      <w:pPr>
        <w:keepNext w:val="0"/>
        <w:keepLines w:val="0"/>
        <w:pageBreakBefore w:val="0"/>
        <w:widowControl/>
        <w:shd w:val="clear"/>
        <w:kinsoku/>
        <w:wordWrap/>
        <w:overflowPunct/>
        <w:topLinePunct w:val="0"/>
        <w:bidi w:val="0"/>
        <w:spacing w:line="240" w:lineRule="auto"/>
        <w:ind w:firstLine="0" w:firstLineChars="0"/>
        <w:rPr>
          <w:rFonts w:ascii="宋体"/>
          <w:kern w:val="0"/>
          <w:szCs w:val="21"/>
          <w:highlight w:val="none"/>
        </w:rPr>
      </w:pPr>
      <w:r>
        <w:rPr>
          <w:rFonts w:ascii="宋体"/>
          <w:kern w:val="0"/>
          <w:szCs w:val="21"/>
          <w:highlight w:val="none"/>
        </w:rPr>
        <w:br w:type="page"/>
      </w:r>
    </w:p>
    <w:p w14:paraId="339B482E">
      <w:pPr>
        <w:keepNext w:val="0"/>
        <w:keepLines w:val="0"/>
        <w:pageBreakBefore w:val="0"/>
        <w:kinsoku/>
        <w:wordWrap/>
        <w:overflowPunct/>
        <w:topLinePunct w:val="0"/>
        <w:bidi w:val="0"/>
        <w:adjustRightInd w:val="0"/>
        <w:snapToGrid w:val="0"/>
        <w:spacing w:line="560" w:lineRule="exact"/>
        <w:rPr>
          <w:rFonts w:hint="default" w:ascii="Times New Roman" w:hAnsi="Times New Roman" w:eastAsia="宋体" w:cs="Times New Roman"/>
          <w:b/>
          <w:bCs/>
          <w:color w:val="auto"/>
          <w:sz w:val="32"/>
          <w:szCs w:val="28"/>
          <w:highlight w:val="none"/>
          <w:lang w:val="en-US" w:eastAsia="zh-CN"/>
        </w:rPr>
      </w:pPr>
      <w:r>
        <w:rPr>
          <w:rFonts w:hint="eastAsia" w:ascii="宋体" w:hAnsi="宋体" w:eastAsia="宋体" w:cs="宋体"/>
          <w:b/>
          <w:bCs/>
          <w:sz w:val="32"/>
          <w:szCs w:val="32"/>
          <w:highlight w:val="none"/>
          <w:lang w:val="en-US" w:eastAsia="zh-CN"/>
        </w:rPr>
        <w:t xml:space="preserve">格式3 </w:t>
      </w:r>
      <w:r>
        <w:rPr>
          <w:rFonts w:hint="default" w:ascii="Times New Roman" w:hAnsi="Times New Roman" w:eastAsia="宋体"/>
          <w:b/>
          <w:bCs/>
          <w:color w:val="auto"/>
          <w:sz w:val="32"/>
          <w:szCs w:val="28"/>
          <w:highlight w:val="none"/>
          <w:lang w:val="en-US" w:eastAsia="zh-CN"/>
        </w:rPr>
        <w:t>依据中国法律注册成立的并持有有效的营业执照证明材料</w:t>
      </w:r>
    </w:p>
    <w:p w14:paraId="7070161C">
      <w:pPr>
        <w:keepNext w:val="0"/>
        <w:keepLines w:val="0"/>
        <w:pageBreakBefore w:val="0"/>
        <w:kinsoku/>
        <w:wordWrap/>
        <w:overflowPunct/>
        <w:topLinePunct w:val="0"/>
        <w:bidi w:val="0"/>
        <w:adjustRightInd w:val="0"/>
        <w:snapToGrid w:val="0"/>
        <w:spacing w:line="560" w:lineRule="exact"/>
        <w:ind w:firstLine="480" w:firstLineChars="200"/>
        <w:rPr>
          <w:rFonts w:ascii="仿宋_GB2312" w:eastAsia="仿宋_GB2312"/>
          <w:bCs/>
          <w:color w:val="auto"/>
          <w:sz w:val="24"/>
          <w:highlight w:val="none"/>
        </w:rPr>
      </w:pPr>
    </w:p>
    <w:p w14:paraId="2E111581">
      <w:pPr>
        <w:keepNext w:val="0"/>
        <w:keepLines w:val="0"/>
        <w:pageBreakBefore w:val="0"/>
        <w:widowControl w:val="0"/>
        <w:numPr>
          <w:ilvl w:val="0"/>
          <w:numId w:val="0"/>
        </w:numPr>
        <w:kinsoku/>
        <w:wordWrap/>
        <w:overflowPunct/>
        <w:topLinePunct w:val="0"/>
        <w:autoSpaceDE/>
        <w:autoSpaceDN/>
        <w:bidi w:val="0"/>
        <w:spacing w:line="240" w:lineRule="auto"/>
        <w:ind w:right="25" w:rightChars="12" w:firstLine="883" w:firstLineChars="200"/>
        <w:jc w:val="left"/>
        <w:textAlignment w:val="auto"/>
        <w:rPr>
          <w:rFonts w:hint="default" w:ascii="宋体" w:hAnsi="宋体" w:cs="仿宋_GB2312"/>
          <w:b/>
          <w:color w:val="auto"/>
          <w:sz w:val="44"/>
          <w:szCs w:val="44"/>
          <w:highlight w:val="none"/>
          <w:lang w:val="en-US"/>
        </w:rPr>
      </w:pPr>
      <w:r>
        <w:rPr>
          <w:rFonts w:hint="eastAsia" w:ascii="宋体" w:hAnsi="宋体" w:cs="仿宋_GB2312"/>
          <w:b/>
          <w:color w:val="auto"/>
          <w:sz w:val="44"/>
          <w:szCs w:val="44"/>
          <w:highlight w:val="none"/>
          <w:lang w:val="en-US" w:eastAsia="zh-CN"/>
        </w:rPr>
        <w:t>须具备</w:t>
      </w:r>
      <w:r>
        <w:rPr>
          <w:rFonts w:hint="default" w:ascii="宋体" w:hAnsi="宋体" w:cs="仿宋_GB2312"/>
          <w:b/>
          <w:color w:val="auto"/>
          <w:sz w:val="44"/>
          <w:szCs w:val="44"/>
          <w:highlight w:val="none"/>
          <w:lang w:val="en-US" w:eastAsia="zh-CN"/>
        </w:rPr>
        <w:t>中华人民共和国境内注册成立的并持有有效的营业执照（</w:t>
      </w:r>
      <w:r>
        <w:rPr>
          <w:rFonts w:hint="eastAsia" w:ascii="宋体" w:hAnsi="宋体" w:eastAsia="宋体" w:cs="宋体"/>
          <w:b/>
          <w:bCs/>
          <w:color w:val="auto"/>
          <w:kern w:val="2"/>
          <w:sz w:val="44"/>
          <w:szCs w:val="44"/>
          <w:highlight w:val="none"/>
          <w:lang w:val="en-US" w:eastAsia="zh-CN" w:bidi="ar-SA"/>
        </w:rPr>
        <w:t>经营范围须具备</w:t>
      </w:r>
      <w:r>
        <w:rPr>
          <w:rFonts w:hint="eastAsia" w:ascii="宋体" w:hAnsi="宋体" w:cs="宋体"/>
          <w:b/>
          <w:bCs/>
          <w:color w:val="auto"/>
          <w:kern w:val="2"/>
          <w:sz w:val="44"/>
          <w:szCs w:val="44"/>
          <w:highlight w:val="none"/>
          <w:lang w:val="en-US" w:eastAsia="zh-CN" w:bidi="ar-SA"/>
        </w:rPr>
        <w:t>建设工程设计或建设工程施工</w:t>
      </w:r>
      <w:r>
        <w:rPr>
          <w:rFonts w:hint="eastAsia" w:ascii="宋体" w:hAnsi="宋体" w:eastAsia="宋体" w:cs="宋体"/>
          <w:b/>
          <w:bCs/>
          <w:color w:val="auto"/>
          <w:kern w:val="2"/>
          <w:sz w:val="44"/>
          <w:szCs w:val="44"/>
          <w:highlight w:val="none"/>
          <w:lang w:val="en-US" w:eastAsia="zh-CN" w:bidi="ar-SA"/>
        </w:rPr>
        <w:t>或装饰装修</w:t>
      </w:r>
      <w:r>
        <w:rPr>
          <w:rFonts w:hint="eastAsia" w:ascii="宋体" w:hAnsi="宋体" w:eastAsia="宋体" w:cs="宋体"/>
          <w:b/>
          <w:bCs/>
          <w:color w:val="auto"/>
          <w:kern w:val="2"/>
          <w:sz w:val="44"/>
          <w:szCs w:val="44"/>
          <w:highlight w:val="none"/>
          <w:lang w:val="en-US" w:eastAsia="zh-CN" w:bidi="ar-SA"/>
        </w:rPr>
        <w:t>相关内容，</w:t>
      </w:r>
      <w:r>
        <w:rPr>
          <w:rFonts w:hint="default" w:ascii="宋体" w:hAnsi="宋体" w:cs="仿宋_GB2312"/>
          <w:b/>
          <w:color w:val="auto"/>
          <w:sz w:val="44"/>
          <w:szCs w:val="44"/>
          <w:highlight w:val="none"/>
          <w:lang w:val="en-US" w:eastAsia="zh-CN"/>
        </w:rPr>
        <w:t>须提供营业执照复印件加盖参评</w:t>
      </w:r>
      <w:r>
        <w:rPr>
          <w:rFonts w:hint="eastAsia" w:ascii="宋体" w:hAnsi="宋体" w:cs="仿宋_GB2312"/>
          <w:b/>
          <w:color w:val="auto"/>
          <w:sz w:val="44"/>
          <w:szCs w:val="44"/>
          <w:highlight w:val="none"/>
          <w:lang w:val="en-US" w:eastAsia="zh-CN"/>
        </w:rPr>
        <w:t>单位</w:t>
      </w:r>
      <w:r>
        <w:rPr>
          <w:rFonts w:hint="default" w:ascii="宋体" w:hAnsi="宋体" w:cs="仿宋_GB2312"/>
          <w:b/>
          <w:color w:val="auto"/>
          <w:sz w:val="44"/>
          <w:szCs w:val="44"/>
          <w:highlight w:val="none"/>
          <w:lang w:val="en-US" w:eastAsia="zh-CN"/>
        </w:rPr>
        <w:t>公章）。</w:t>
      </w:r>
    </w:p>
    <w:p w14:paraId="3235A91D">
      <w:pPr>
        <w:keepNext w:val="0"/>
        <w:keepLines w:val="0"/>
        <w:pageBreakBefore w:val="0"/>
        <w:kinsoku/>
        <w:wordWrap/>
        <w:overflowPunct/>
        <w:topLinePunct w:val="0"/>
        <w:bidi w:val="0"/>
        <w:adjustRightInd w:val="0"/>
        <w:snapToGrid w:val="0"/>
        <w:spacing w:line="560" w:lineRule="exact"/>
        <w:jc w:val="center"/>
        <w:rPr>
          <w:rFonts w:hint="eastAsia"/>
          <w:highlight w:val="none"/>
          <w:lang w:eastAsia="zh-CN"/>
        </w:rPr>
        <w:sectPr>
          <w:pgSz w:w="11906" w:h="16838"/>
          <w:pgMar w:top="1134" w:right="1417" w:bottom="1134" w:left="1417"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pPr>
      <w:r>
        <w:rPr>
          <w:rFonts w:hint="eastAsia" w:ascii="宋体" w:hAnsi="宋体" w:cs="仿宋_GB2312"/>
          <w:b/>
          <w:color w:val="auto"/>
          <w:sz w:val="44"/>
          <w:szCs w:val="44"/>
          <w:highlight w:val="none"/>
          <w:lang w:eastAsia="zh-CN"/>
        </w:rPr>
        <w:t>（</w:t>
      </w:r>
      <w:r>
        <w:rPr>
          <w:rFonts w:hint="eastAsia" w:ascii="宋体" w:hAnsi="宋体" w:cs="仿宋_GB2312"/>
          <w:b/>
          <w:color w:val="auto"/>
          <w:sz w:val="44"/>
          <w:szCs w:val="44"/>
          <w:highlight w:val="none"/>
          <w:lang w:val="en-US" w:eastAsia="zh-CN"/>
        </w:rPr>
        <w:t>格式自拟</w:t>
      </w:r>
      <w:r>
        <w:rPr>
          <w:rFonts w:hint="eastAsia" w:ascii="宋体" w:hAnsi="宋体" w:cs="仿宋_GB2312"/>
          <w:b/>
          <w:color w:val="auto"/>
          <w:sz w:val="44"/>
          <w:szCs w:val="44"/>
          <w:highlight w:val="none"/>
          <w:lang w:eastAsia="zh-CN"/>
        </w:rPr>
        <w:t>）</w:t>
      </w:r>
    </w:p>
    <w:p w14:paraId="1E949750">
      <w:pPr>
        <w:keepNext w:val="0"/>
        <w:keepLines w:val="0"/>
        <w:pageBreakBefore w:val="0"/>
        <w:kinsoku/>
        <w:wordWrap/>
        <w:overflowPunct/>
        <w:topLinePunct w:val="0"/>
        <w:bidi w:val="0"/>
        <w:adjustRightInd/>
        <w:snapToGrid/>
        <w:spacing w:line="240" w:lineRule="auto"/>
        <w:jc w:val="left"/>
        <w:rPr>
          <w:rFonts w:hint="eastAsia" w:ascii="宋体" w:hAnsi="宋体"/>
          <w:b/>
          <w:bCs/>
          <w:sz w:val="24"/>
          <w:highlight w:val="none"/>
          <w:lang w:val="en-US" w:eastAsia="zh-CN"/>
        </w:rPr>
      </w:pPr>
    </w:p>
    <w:p w14:paraId="32A71194">
      <w:pPr>
        <w:keepNext w:val="0"/>
        <w:keepLines w:val="0"/>
        <w:pageBreakBefore w:val="0"/>
        <w:kinsoku/>
        <w:wordWrap/>
        <w:overflowPunct/>
        <w:topLinePunct w:val="0"/>
        <w:bidi w:val="0"/>
        <w:adjustRightInd w:val="0"/>
        <w:snapToGrid w:val="0"/>
        <w:spacing w:line="560" w:lineRule="exact"/>
        <w:ind w:firstLine="643" w:firstLineChars="200"/>
        <w:jc w:val="left"/>
        <w:rPr>
          <w:rFonts w:hint="eastAsia" w:ascii="宋体" w:hAnsi="宋体" w:eastAsia="宋体" w:cs="宋体"/>
          <w:b/>
          <w:bCs/>
          <w:sz w:val="32"/>
          <w:szCs w:val="32"/>
          <w:highlight w:val="none"/>
          <w:lang w:val="en-US" w:eastAsia="zh-CN"/>
        </w:rPr>
      </w:pPr>
      <w:r>
        <w:rPr>
          <w:rFonts w:hint="eastAsia" w:ascii="宋体" w:hAnsi="宋体" w:eastAsia="宋体" w:cs="宋体"/>
          <w:b/>
          <w:bCs/>
          <w:sz w:val="32"/>
          <w:szCs w:val="32"/>
          <w:highlight w:val="none"/>
          <w:lang w:val="en-US" w:eastAsia="zh-CN"/>
        </w:rPr>
        <w:t xml:space="preserve">格式5 </w:t>
      </w:r>
    </w:p>
    <w:p w14:paraId="7439AB52">
      <w:pPr>
        <w:keepNext w:val="0"/>
        <w:keepLines w:val="0"/>
        <w:pageBreakBefore w:val="0"/>
        <w:kinsoku/>
        <w:wordWrap/>
        <w:overflowPunct/>
        <w:topLinePunct w:val="0"/>
        <w:bidi w:val="0"/>
        <w:adjustRightInd w:val="0"/>
        <w:snapToGrid w:val="0"/>
        <w:spacing w:line="560" w:lineRule="exact"/>
        <w:ind w:firstLine="643" w:firstLineChars="200"/>
        <w:jc w:val="left"/>
        <w:rPr>
          <w:rFonts w:hint="eastAsia" w:ascii="宋体" w:hAnsi="宋体" w:eastAsia="宋体" w:cs="宋体"/>
          <w:b/>
          <w:color w:val="auto"/>
          <w:sz w:val="32"/>
          <w:szCs w:val="32"/>
          <w:highlight w:val="none"/>
          <w:lang w:val="en-US" w:eastAsia="zh-CN"/>
        </w:rPr>
      </w:pPr>
      <w:r>
        <w:rPr>
          <w:rFonts w:hint="eastAsia" w:ascii="宋体" w:hAnsi="宋体" w:eastAsia="宋体" w:cs="宋体"/>
          <w:b/>
          <w:color w:val="auto"/>
          <w:sz w:val="32"/>
          <w:szCs w:val="32"/>
          <w:highlight w:val="none"/>
          <w:lang w:val="en-US" w:eastAsia="zh-CN"/>
        </w:rPr>
        <w:t>参评单位具有有效的安全生产许可证，加盖公章</w:t>
      </w:r>
    </w:p>
    <w:p w14:paraId="2AF6F774">
      <w:pPr>
        <w:keepNext w:val="0"/>
        <w:keepLines w:val="0"/>
        <w:pageBreakBefore w:val="0"/>
        <w:kinsoku/>
        <w:wordWrap/>
        <w:overflowPunct/>
        <w:topLinePunct w:val="0"/>
        <w:bidi w:val="0"/>
        <w:adjustRightInd w:val="0"/>
        <w:snapToGrid w:val="0"/>
        <w:spacing w:line="560" w:lineRule="exact"/>
        <w:jc w:val="left"/>
        <w:rPr>
          <w:rFonts w:hint="eastAsia" w:ascii="宋体" w:hAnsi="宋体" w:eastAsia="宋体" w:cs="宋体"/>
          <w:b/>
          <w:color w:val="auto"/>
          <w:sz w:val="32"/>
          <w:szCs w:val="32"/>
          <w:highlight w:val="none"/>
          <w:lang w:val="en-US" w:eastAsia="zh-CN"/>
        </w:rPr>
      </w:pPr>
    </w:p>
    <w:p w14:paraId="6A272AEC">
      <w:pPr>
        <w:keepNext w:val="0"/>
        <w:keepLines w:val="0"/>
        <w:pageBreakBefore w:val="0"/>
        <w:widowControl w:val="0"/>
        <w:tabs>
          <w:tab w:val="left" w:pos="900"/>
        </w:tabs>
        <w:kinsoku/>
        <w:wordWrap/>
        <w:overflowPunct/>
        <w:topLinePunct w:val="0"/>
        <w:autoSpaceDE/>
        <w:autoSpaceDN/>
        <w:bidi w:val="0"/>
        <w:spacing w:line="560" w:lineRule="exact"/>
        <w:jc w:val="center"/>
        <w:textAlignment w:val="auto"/>
        <w:rPr>
          <w:rFonts w:hint="eastAsia" w:ascii="宋体" w:hAnsi="宋体" w:eastAsia="宋体" w:cs="Times New Roman"/>
          <w:b/>
          <w:sz w:val="24"/>
          <w:szCs w:val="24"/>
          <w:highlight w:val="none"/>
          <w:lang w:eastAsia="zh-CN"/>
        </w:rPr>
      </w:pPr>
      <w:r>
        <w:rPr>
          <w:rFonts w:hint="eastAsia" w:ascii="宋体" w:hAnsi="宋体" w:cs="仿宋_GB2312"/>
          <w:b/>
          <w:color w:val="auto"/>
          <w:sz w:val="44"/>
          <w:szCs w:val="44"/>
          <w:highlight w:val="none"/>
          <w:lang w:eastAsia="zh-CN"/>
        </w:rPr>
        <w:t>（</w:t>
      </w:r>
      <w:r>
        <w:rPr>
          <w:rFonts w:hint="eastAsia" w:ascii="宋体" w:hAnsi="宋体" w:cs="仿宋_GB2312"/>
          <w:b/>
          <w:color w:val="auto"/>
          <w:sz w:val="44"/>
          <w:szCs w:val="44"/>
          <w:highlight w:val="none"/>
          <w:lang w:val="en-US" w:eastAsia="zh-CN"/>
        </w:rPr>
        <w:t>格式自拟</w:t>
      </w:r>
      <w:r>
        <w:rPr>
          <w:rFonts w:hint="eastAsia" w:ascii="宋体" w:hAnsi="宋体" w:cs="仿宋_GB2312"/>
          <w:b/>
          <w:color w:val="auto"/>
          <w:sz w:val="44"/>
          <w:szCs w:val="44"/>
          <w:highlight w:val="none"/>
          <w:lang w:eastAsia="zh-CN"/>
        </w:rPr>
        <w:t>）</w:t>
      </w:r>
    </w:p>
    <w:p w14:paraId="7BB00231">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0158F2AB">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4789EF96">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4983EE52">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4038F590">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155C8645">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1480E2C2">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6715C078">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76CEB4D1">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1CF0C4D5">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3A45DE9A">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39B59DB6">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026BFD0C">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4D533FA4">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125D677A">
      <w:pPr>
        <w:pStyle w:val="3"/>
        <w:rPr>
          <w:rFonts w:hint="eastAsia" w:ascii="宋体" w:hAnsi="宋体" w:eastAsia="宋体" w:cs="Times New Roman"/>
          <w:b/>
          <w:bCs/>
          <w:kern w:val="2"/>
          <w:sz w:val="28"/>
          <w:szCs w:val="28"/>
          <w:highlight w:val="none"/>
          <w:lang w:val="en-US" w:eastAsia="zh-CN" w:bidi="ar-SA"/>
        </w:rPr>
      </w:pPr>
    </w:p>
    <w:p w14:paraId="05B29BD5">
      <w:pPr>
        <w:rPr>
          <w:rFonts w:hint="eastAsia" w:ascii="宋体" w:hAnsi="宋体" w:eastAsia="宋体" w:cs="Times New Roman"/>
          <w:b/>
          <w:bCs/>
          <w:kern w:val="2"/>
          <w:sz w:val="28"/>
          <w:szCs w:val="28"/>
          <w:highlight w:val="none"/>
          <w:lang w:val="en-US" w:eastAsia="zh-CN" w:bidi="ar-SA"/>
        </w:rPr>
      </w:pPr>
    </w:p>
    <w:p w14:paraId="014F8A9D">
      <w:pPr>
        <w:rPr>
          <w:rFonts w:hint="eastAsia" w:ascii="宋体" w:hAnsi="宋体" w:eastAsia="宋体" w:cs="Times New Roman"/>
          <w:b/>
          <w:bCs/>
          <w:kern w:val="2"/>
          <w:sz w:val="28"/>
          <w:szCs w:val="28"/>
          <w:highlight w:val="none"/>
          <w:lang w:val="en-US" w:eastAsia="zh-CN" w:bidi="ar-SA"/>
        </w:rPr>
      </w:pPr>
    </w:p>
    <w:p w14:paraId="358A101B">
      <w:pPr>
        <w:pStyle w:val="3"/>
        <w:rPr>
          <w:rFonts w:hint="default" w:ascii="宋体" w:hAnsi="宋体" w:eastAsia="宋体" w:cs="Times New Roman"/>
          <w:b/>
          <w:bCs/>
          <w:kern w:val="2"/>
          <w:sz w:val="28"/>
          <w:szCs w:val="28"/>
          <w:highlight w:val="none"/>
          <w:lang w:val="en-US" w:eastAsia="zh-CN" w:bidi="ar-SA"/>
        </w:rPr>
      </w:pPr>
      <w:r>
        <w:rPr>
          <w:rFonts w:hint="eastAsia" w:ascii="宋体" w:hAnsi="宋体" w:eastAsia="宋体" w:cs="Times New Roman"/>
          <w:b/>
          <w:bCs/>
          <w:kern w:val="2"/>
          <w:sz w:val="28"/>
          <w:szCs w:val="28"/>
          <w:highlight w:val="none"/>
          <w:lang w:val="en-US" w:eastAsia="zh-CN" w:bidi="ar-SA"/>
        </w:rPr>
        <w:t>格式6 报价一览表</w:t>
      </w:r>
    </w:p>
    <w:p w14:paraId="50D30A28">
      <w:pPr>
        <w:pStyle w:val="4"/>
        <w:spacing w:before="100" w:after="100" w:line="360" w:lineRule="auto"/>
        <w:jc w:val="center"/>
        <w:rPr>
          <w:rFonts w:hint="eastAsia" w:ascii="宋体" w:hAnsi="宋体"/>
          <w:sz w:val="44"/>
          <w:szCs w:val="44"/>
          <w:highlight w:val="none"/>
        </w:rPr>
      </w:pPr>
      <w:bookmarkStart w:id="17" w:name="_Toc23385"/>
      <w:bookmarkStart w:id="18" w:name="_Toc201"/>
      <w:r>
        <w:rPr>
          <w:rFonts w:hint="eastAsia" w:ascii="宋体" w:hAnsi="宋体"/>
          <w:sz w:val="44"/>
          <w:szCs w:val="44"/>
          <w:highlight w:val="none"/>
        </w:rPr>
        <w:t>报</w:t>
      </w:r>
      <w:r>
        <w:rPr>
          <w:rFonts w:hint="eastAsia" w:ascii="宋体" w:hAnsi="宋体"/>
          <w:sz w:val="44"/>
          <w:szCs w:val="44"/>
          <w:highlight w:val="none"/>
          <w:lang w:val="en-US" w:eastAsia="zh-CN"/>
        </w:rPr>
        <w:t xml:space="preserve"> </w:t>
      </w:r>
      <w:r>
        <w:rPr>
          <w:rFonts w:hint="eastAsia" w:ascii="宋体" w:hAnsi="宋体"/>
          <w:sz w:val="44"/>
          <w:szCs w:val="44"/>
          <w:highlight w:val="none"/>
        </w:rPr>
        <w:t>价</w:t>
      </w:r>
      <w:r>
        <w:rPr>
          <w:rFonts w:hint="eastAsia" w:ascii="宋体" w:hAnsi="宋体"/>
          <w:sz w:val="44"/>
          <w:szCs w:val="44"/>
          <w:highlight w:val="none"/>
          <w:lang w:val="en-US" w:eastAsia="zh-CN"/>
        </w:rPr>
        <w:t xml:space="preserve"> </w:t>
      </w:r>
      <w:r>
        <w:rPr>
          <w:rFonts w:hint="eastAsia" w:ascii="宋体" w:hAnsi="宋体"/>
          <w:sz w:val="44"/>
          <w:szCs w:val="44"/>
          <w:highlight w:val="none"/>
        </w:rPr>
        <w:t>表</w:t>
      </w:r>
      <w:bookmarkEnd w:id="17"/>
      <w:bookmarkEnd w:id="18"/>
    </w:p>
    <w:p w14:paraId="21614C1D">
      <w:pPr>
        <w:spacing w:line="360" w:lineRule="exact"/>
        <w:rPr>
          <w:rFonts w:hint="default" w:ascii="宋体" w:hAnsi="宋体" w:eastAsia="宋体"/>
          <w:b/>
          <w:bCs/>
          <w:sz w:val="28"/>
          <w:szCs w:val="28"/>
          <w:highlight w:val="none"/>
          <w:lang w:val="en-US" w:eastAsia="zh-CN"/>
        </w:rPr>
      </w:pPr>
      <w:r>
        <w:rPr>
          <w:rFonts w:hint="eastAsia" w:ascii="宋体" w:hAnsi="宋体"/>
          <w:b/>
          <w:bCs/>
          <w:sz w:val="24"/>
          <w:szCs w:val="24"/>
          <w:highlight w:val="none"/>
          <w:lang w:val="en-US" w:eastAsia="zh-CN"/>
        </w:rPr>
        <w:t>采购人</w:t>
      </w:r>
      <w:r>
        <w:rPr>
          <w:rFonts w:hint="eastAsia" w:ascii="宋体" w:hAnsi="宋体"/>
          <w:b/>
          <w:bCs/>
          <w:sz w:val="24"/>
          <w:szCs w:val="24"/>
          <w:highlight w:val="none"/>
        </w:rPr>
        <w:t>：</w:t>
      </w:r>
      <w:r>
        <w:rPr>
          <w:rFonts w:hint="eastAsia" w:ascii="宋体" w:hAnsi="宋体"/>
          <w:b/>
          <w:bCs/>
          <w:sz w:val="28"/>
          <w:szCs w:val="28"/>
          <w:highlight w:val="none"/>
          <w:u w:val="none"/>
          <w:lang w:val="en-US" w:eastAsia="zh-CN"/>
        </w:rPr>
        <w:t>中山市香山畅行文化科技有限公司</w:t>
      </w:r>
    </w:p>
    <w:p w14:paraId="1904F5D6">
      <w:pPr>
        <w:spacing w:line="360" w:lineRule="exact"/>
        <w:rPr>
          <w:rFonts w:hint="eastAsia" w:ascii="宋体" w:hAnsi="宋体" w:cs="Times New Roman"/>
          <w:b/>
          <w:bCs/>
          <w:sz w:val="24"/>
          <w:szCs w:val="24"/>
          <w:highlight w:val="none"/>
          <w:u w:val="none"/>
          <w:lang w:val="en-US" w:eastAsia="zh-CN"/>
        </w:rPr>
      </w:pPr>
      <w:r>
        <w:rPr>
          <w:rFonts w:hint="eastAsia" w:ascii="宋体" w:hAnsi="宋体"/>
          <w:b/>
          <w:bCs/>
          <w:sz w:val="24"/>
          <w:szCs w:val="24"/>
          <w:highlight w:val="none"/>
        </w:rPr>
        <w:t>项目名称：</w:t>
      </w:r>
      <w:r>
        <w:rPr>
          <w:rFonts w:hint="eastAsia" w:ascii="宋体" w:hAnsi="宋体"/>
          <w:b/>
          <w:bCs/>
          <w:sz w:val="24"/>
          <w:szCs w:val="24"/>
          <w:highlight w:val="none"/>
          <w:lang w:eastAsia="zh-CN"/>
        </w:rPr>
        <w:t>“</w:t>
      </w:r>
      <w:r>
        <w:rPr>
          <w:rFonts w:hint="eastAsia" w:ascii="宋体" w:hAnsi="宋体"/>
          <w:b/>
          <w:bCs/>
          <w:sz w:val="24"/>
          <w:szCs w:val="24"/>
          <w:highlight w:val="none"/>
          <w:lang w:val="en-US" w:eastAsia="zh-CN"/>
        </w:rPr>
        <w:t>畅行优选”形象店建设</w:t>
      </w:r>
      <w:r>
        <w:rPr>
          <w:rFonts w:hint="eastAsia" w:ascii="宋体" w:hAnsi="宋体"/>
          <w:b/>
          <w:bCs/>
          <w:sz w:val="24"/>
          <w:szCs w:val="24"/>
          <w:highlight w:val="none"/>
        </w:rPr>
        <w:t>项目</w:t>
      </w:r>
    </w:p>
    <w:tbl>
      <w:tblPr>
        <w:tblStyle w:val="33"/>
        <w:tblW w:w="9735" w:type="dxa"/>
        <w:tblInd w:w="-19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26"/>
        <w:gridCol w:w="1578"/>
        <w:gridCol w:w="2466"/>
        <w:gridCol w:w="780"/>
        <w:gridCol w:w="750"/>
        <w:gridCol w:w="990"/>
        <w:gridCol w:w="2445"/>
      </w:tblGrid>
      <w:tr w14:paraId="5E6807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blHeader/>
        </w:trPr>
        <w:tc>
          <w:tcPr>
            <w:tcW w:w="726" w:type="dxa"/>
            <w:vAlign w:val="center"/>
          </w:tcPr>
          <w:p w14:paraId="77FEC7B5">
            <w:pPr>
              <w:keepNext w:val="0"/>
              <w:keepLines w:val="0"/>
              <w:suppressLineNumbers w:val="0"/>
              <w:spacing w:before="0" w:beforeAutospacing="0" w:after="0" w:afterAutospacing="0"/>
              <w:ind w:left="0" w:leftChars="0" w:right="0" w:rightChars="0"/>
              <w:jc w:val="center"/>
              <w:rPr>
                <w:rFonts w:hint="eastAsia" w:ascii="宋体" w:hAnsi="宋体" w:cs="宋体"/>
                <w:szCs w:val="21"/>
              </w:rPr>
            </w:pPr>
            <w:r>
              <w:rPr>
                <w:rFonts w:hint="eastAsia" w:ascii="宋体" w:hAnsi="宋体" w:cs="宋体"/>
                <w:sz w:val="21"/>
                <w:szCs w:val="21"/>
              </w:rPr>
              <w:t>序号</w:t>
            </w:r>
          </w:p>
        </w:tc>
        <w:tc>
          <w:tcPr>
            <w:tcW w:w="1578" w:type="dxa"/>
            <w:vAlign w:val="center"/>
          </w:tcPr>
          <w:p w14:paraId="17E21765">
            <w:pPr>
              <w:keepNext w:val="0"/>
              <w:keepLines w:val="0"/>
              <w:suppressLineNumbers w:val="0"/>
              <w:spacing w:before="0" w:beforeAutospacing="0" w:after="0" w:afterAutospacing="0"/>
              <w:ind w:left="0" w:leftChars="0" w:right="0" w:rightChars="0"/>
              <w:jc w:val="center"/>
              <w:rPr>
                <w:rFonts w:hint="eastAsia" w:ascii="宋体" w:hAnsi="宋体" w:cs="宋体"/>
                <w:szCs w:val="21"/>
              </w:rPr>
            </w:pPr>
            <w:r>
              <w:rPr>
                <w:rFonts w:hint="eastAsia" w:ascii="宋体" w:hAnsi="宋体" w:cs="宋体"/>
                <w:sz w:val="21"/>
                <w:szCs w:val="21"/>
              </w:rPr>
              <w:t>名称</w:t>
            </w:r>
          </w:p>
        </w:tc>
        <w:tc>
          <w:tcPr>
            <w:tcW w:w="2466" w:type="dxa"/>
            <w:vAlign w:val="center"/>
          </w:tcPr>
          <w:p w14:paraId="253CAA9B">
            <w:pPr>
              <w:keepNext w:val="0"/>
              <w:keepLines w:val="0"/>
              <w:suppressLineNumbers w:val="0"/>
              <w:spacing w:before="0" w:beforeAutospacing="0" w:after="0" w:afterAutospacing="0"/>
              <w:ind w:left="0" w:leftChars="0" w:right="0" w:rightChars="0"/>
              <w:jc w:val="center"/>
              <w:rPr>
                <w:rFonts w:hint="eastAsia" w:ascii="宋体" w:hAnsi="宋体" w:cs="宋体"/>
                <w:szCs w:val="21"/>
              </w:rPr>
            </w:pPr>
            <w:r>
              <w:rPr>
                <w:rFonts w:hint="eastAsia" w:ascii="宋体" w:hAnsi="宋体" w:cs="宋体"/>
                <w:sz w:val="21"/>
                <w:szCs w:val="21"/>
              </w:rPr>
              <w:t>项目描述</w:t>
            </w:r>
          </w:p>
        </w:tc>
        <w:tc>
          <w:tcPr>
            <w:tcW w:w="780" w:type="dxa"/>
            <w:vAlign w:val="center"/>
          </w:tcPr>
          <w:p w14:paraId="33F76E04">
            <w:pPr>
              <w:keepNext w:val="0"/>
              <w:keepLines w:val="0"/>
              <w:suppressLineNumbers w:val="0"/>
              <w:spacing w:before="0" w:beforeAutospacing="0" w:after="0" w:afterAutospacing="0"/>
              <w:ind w:left="0" w:leftChars="0" w:right="0" w:rightChars="0"/>
              <w:jc w:val="center"/>
              <w:rPr>
                <w:rFonts w:hint="eastAsia" w:ascii="宋体" w:hAnsi="宋体" w:cs="宋体"/>
                <w:szCs w:val="21"/>
              </w:rPr>
            </w:pPr>
            <w:r>
              <w:rPr>
                <w:rFonts w:hint="eastAsia" w:ascii="宋体" w:hAnsi="宋体" w:cs="宋体"/>
                <w:sz w:val="21"/>
                <w:szCs w:val="21"/>
              </w:rPr>
              <w:t>单位</w:t>
            </w:r>
          </w:p>
        </w:tc>
        <w:tc>
          <w:tcPr>
            <w:tcW w:w="750" w:type="dxa"/>
            <w:vAlign w:val="center"/>
          </w:tcPr>
          <w:p w14:paraId="396DFACB">
            <w:pPr>
              <w:keepNext w:val="0"/>
              <w:keepLines w:val="0"/>
              <w:suppressLineNumbers w:val="0"/>
              <w:spacing w:before="0" w:beforeAutospacing="0" w:after="0" w:afterAutospacing="0"/>
              <w:ind w:left="0" w:leftChars="0" w:right="0" w:rightChars="0"/>
              <w:jc w:val="center"/>
              <w:rPr>
                <w:rFonts w:hint="eastAsia" w:ascii="宋体" w:hAnsi="宋体" w:cs="宋体"/>
                <w:szCs w:val="21"/>
              </w:rPr>
            </w:pPr>
            <w:r>
              <w:rPr>
                <w:rFonts w:hint="eastAsia" w:ascii="宋体" w:hAnsi="宋体" w:cs="宋体"/>
                <w:sz w:val="21"/>
                <w:szCs w:val="21"/>
              </w:rPr>
              <w:t>数量</w:t>
            </w:r>
          </w:p>
        </w:tc>
        <w:tc>
          <w:tcPr>
            <w:tcW w:w="990" w:type="dxa"/>
            <w:vAlign w:val="center"/>
          </w:tcPr>
          <w:p w14:paraId="427B953E">
            <w:pPr>
              <w:keepNext w:val="0"/>
              <w:keepLines w:val="0"/>
              <w:suppressLineNumbers w:val="0"/>
              <w:spacing w:before="0" w:beforeAutospacing="0" w:after="0" w:afterAutospacing="0"/>
              <w:ind w:left="0" w:right="0"/>
              <w:jc w:val="center"/>
              <w:rPr>
                <w:rFonts w:hint="eastAsia" w:ascii="宋体" w:hAnsi="宋体" w:cs="宋体"/>
                <w:szCs w:val="21"/>
              </w:rPr>
            </w:pPr>
            <w:r>
              <w:rPr>
                <w:rFonts w:hint="eastAsia" w:ascii="宋体" w:hAnsi="宋体" w:cs="宋体"/>
                <w:szCs w:val="21"/>
              </w:rPr>
              <w:t>质保期</w:t>
            </w:r>
          </w:p>
        </w:tc>
        <w:tc>
          <w:tcPr>
            <w:tcW w:w="2445" w:type="dxa"/>
            <w:vAlign w:val="center"/>
          </w:tcPr>
          <w:p w14:paraId="624A09D9">
            <w:pPr>
              <w:keepNext w:val="0"/>
              <w:keepLines w:val="0"/>
              <w:suppressLineNumbers w:val="0"/>
              <w:spacing w:before="0" w:beforeAutospacing="0" w:after="0" w:afterAutospacing="0"/>
              <w:ind w:left="0" w:right="0"/>
              <w:jc w:val="center"/>
              <w:rPr>
                <w:rFonts w:hint="eastAsia" w:ascii="宋体" w:hAnsi="宋体" w:cs="宋体"/>
                <w:szCs w:val="21"/>
              </w:rPr>
            </w:pPr>
          </w:p>
          <w:p w14:paraId="348B3DE5">
            <w:pPr>
              <w:keepNext w:val="0"/>
              <w:keepLines w:val="0"/>
              <w:suppressLineNumbers w:val="0"/>
              <w:spacing w:before="0" w:beforeAutospacing="0" w:after="0" w:afterAutospacing="0"/>
              <w:ind w:left="0" w:right="0"/>
              <w:jc w:val="center"/>
              <w:rPr>
                <w:rFonts w:hint="eastAsia" w:ascii="宋体" w:hAnsi="宋体" w:cs="宋体"/>
                <w:szCs w:val="21"/>
              </w:rPr>
            </w:pPr>
            <w:r>
              <w:rPr>
                <w:rFonts w:hint="eastAsia" w:ascii="宋体" w:hAnsi="宋体" w:cs="宋体"/>
                <w:sz w:val="21"/>
                <w:szCs w:val="21"/>
                <w:lang w:val="en-US" w:eastAsia="zh-CN"/>
              </w:rPr>
              <w:t>合计</w:t>
            </w:r>
            <w:r>
              <w:rPr>
                <w:rFonts w:hint="eastAsia" w:ascii="宋体" w:hAnsi="宋体" w:cs="宋体"/>
                <w:szCs w:val="21"/>
              </w:rPr>
              <w:t>（元，含税）</w:t>
            </w:r>
          </w:p>
        </w:tc>
      </w:tr>
      <w:tr w14:paraId="0CB334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After w:w="0" w:type="auto"/>
          <w:trHeight w:val="1032" w:hRule="atLeast"/>
        </w:trPr>
        <w:tc>
          <w:tcPr>
            <w:tcW w:w="726" w:type="dxa"/>
            <w:vAlign w:val="center"/>
          </w:tcPr>
          <w:p w14:paraId="4C727F1C">
            <w:pPr>
              <w:keepNext w:val="0"/>
              <w:keepLines w:val="0"/>
              <w:suppressLineNumbers w:val="0"/>
              <w:spacing w:before="0" w:beforeAutospacing="0" w:after="0" w:afterAutospacing="0"/>
              <w:ind w:left="0" w:leftChars="0" w:right="0" w:rightChars="0"/>
              <w:jc w:val="center"/>
              <w:rPr>
                <w:rFonts w:hint="eastAsia" w:ascii="宋体" w:hAnsi="宋体" w:cs="宋体"/>
                <w:szCs w:val="21"/>
              </w:rPr>
            </w:pPr>
            <w:r>
              <w:rPr>
                <w:rFonts w:hint="eastAsia" w:ascii="宋体" w:hAnsi="宋体" w:cs="宋体"/>
                <w:sz w:val="21"/>
                <w:szCs w:val="21"/>
                <w:lang w:val="en-US" w:eastAsia="zh-CN"/>
              </w:rPr>
              <w:t>1</w:t>
            </w:r>
          </w:p>
        </w:tc>
        <w:tc>
          <w:tcPr>
            <w:tcW w:w="1578" w:type="dxa"/>
            <w:vAlign w:val="center"/>
          </w:tcPr>
          <w:p w14:paraId="1E56C0FC">
            <w:pPr>
              <w:keepNext w:val="0"/>
              <w:keepLines w:val="0"/>
              <w:suppressLineNumbers w:val="0"/>
              <w:spacing w:before="0" w:beforeAutospacing="0" w:after="0" w:afterAutospacing="0"/>
              <w:ind w:left="0" w:leftChars="0" w:right="0" w:rightChars="0"/>
              <w:jc w:val="center"/>
              <w:rPr>
                <w:rFonts w:hint="eastAsia" w:ascii="宋体" w:hAnsi="宋体" w:cs="宋体"/>
                <w:szCs w:val="21"/>
              </w:rPr>
            </w:pPr>
            <w:r>
              <w:rPr>
                <w:rFonts w:hint="eastAsia" w:ascii="宋体" w:hAnsi="宋体" w:cs="宋体"/>
                <w:sz w:val="21"/>
                <w:szCs w:val="21"/>
                <w:lang w:val="en-US" w:eastAsia="zh-CN"/>
              </w:rPr>
              <w:t>形象店建设总费用</w:t>
            </w:r>
          </w:p>
        </w:tc>
        <w:tc>
          <w:tcPr>
            <w:tcW w:w="2466" w:type="dxa"/>
            <w:shd w:val="clear" w:color="auto" w:fill="FFFFFF"/>
            <w:vAlign w:val="center"/>
          </w:tcPr>
          <w:p w14:paraId="787C485B">
            <w:pPr>
              <w:keepNext/>
              <w:keepLines w:val="0"/>
              <w:suppressLineNumbers w:val="0"/>
              <w:snapToGrid w:val="0"/>
              <w:spacing w:before="0" w:beforeAutospacing="0" w:after="0" w:afterAutospacing="0"/>
              <w:ind w:left="0" w:leftChars="0" w:right="0" w:rightChars="0"/>
              <w:jc w:val="center"/>
              <w:rPr>
                <w:rFonts w:hint="eastAsia" w:ascii="宋体" w:hAnsi="宋体" w:eastAsia="宋体" w:cs="宋体"/>
                <w:i w:val="0"/>
                <w:iCs w:val="0"/>
                <w:color w:val="000000" w:themeColor="text1"/>
                <w:kern w:val="2"/>
                <w:sz w:val="21"/>
                <w:szCs w:val="21"/>
                <w:u w:val="none"/>
                <w:lang w:val="en-US" w:eastAsia="zh-CN" w:bidi="ar-SA"/>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包含成品形象店和成品展示柜等（即项目全包价，详见上述用户需求书的服务要求）</w:t>
            </w:r>
          </w:p>
        </w:tc>
        <w:tc>
          <w:tcPr>
            <w:tcW w:w="780" w:type="dxa"/>
            <w:vAlign w:val="center"/>
          </w:tcPr>
          <w:p w14:paraId="38C93C42">
            <w:pPr>
              <w:keepNext w:val="0"/>
              <w:keepLines w:val="0"/>
              <w:suppressLineNumbers w:val="0"/>
              <w:spacing w:before="0" w:beforeAutospacing="0" w:after="0" w:afterAutospacing="0"/>
              <w:ind w:left="0" w:leftChars="0" w:right="0" w:rightChars="0"/>
              <w:jc w:val="center"/>
              <w:rPr>
                <w:rFonts w:hint="eastAsia" w:ascii="宋体" w:hAnsi="宋体" w:cs="宋体"/>
                <w:szCs w:val="21"/>
              </w:rPr>
            </w:pPr>
            <w:r>
              <w:rPr>
                <w:rFonts w:hint="eastAsia" w:ascii="宋体" w:hAnsi="宋体" w:cs="宋体"/>
                <w:sz w:val="21"/>
                <w:szCs w:val="21"/>
                <w:lang w:val="en-US" w:eastAsia="zh-CN"/>
              </w:rPr>
              <w:t>个</w:t>
            </w:r>
          </w:p>
        </w:tc>
        <w:tc>
          <w:tcPr>
            <w:tcW w:w="750" w:type="dxa"/>
            <w:vAlign w:val="center"/>
          </w:tcPr>
          <w:p w14:paraId="61F7BB49">
            <w:pPr>
              <w:keepNext w:val="0"/>
              <w:keepLines w:val="0"/>
              <w:suppressLineNumbers w:val="0"/>
              <w:spacing w:before="0" w:beforeAutospacing="0" w:after="0" w:afterAutospacing="0"/>
              <w:ind w:left="0" w:leftChars="0" w:right="0" w:rightChars="0"/>
              <w:jc w:val="center"/>
              <w:rPr>
                <w:rFonts w:hint="default" w:ascii="宋体" w:hAnsi="宋体" w:eastAsia="宋体" w:cs="宋体"/>
                <w:szCs w:val="21"/>
                <w:lang w:val="en-US" w:eastAsia="zh-CN"/>
              </w:rPr>
            </w:pPr>
            <w:r>
              <w:rPr>
                <w:rFonts w:hint="eastAsia" w:ascii="宋体" w:hAnsi="宋体" w:cs="宋体"/>
                <w:sz w:val="21"/>
                <w:szCs w:val="21"/>
                <w:lang w:val="en-US" w:eastAsia="zh-CN"/>
              </w:rPr>
              <w:t>1</w:t>
            </w:r>
          </w:p>
        </w:tc>
        <w:tc>
          <w:tcPr>
            <w:tcW w:w="990" w:type="dxa"/>
            <w:vAlign w:val="center"/>
          </w:tcPr>
          <w:p w14:paraId="21E43EED">
            <w:pPr>
              <w:keepNext w:val="0"/>
              <w:keepLines w:val="0"/>
              <w:suppressLineNumbers w:val="0"/>
              <w:spacing w:before="0" w:beforeAutospacing="0" w:after="0" w:afterAutospacing="0"/>
              <w:ind w:left="0" w:right="0"/>
              <w:jc w:val="center"/>
              <w:rPr>
                <w:rFonts w:hint="eastAsia" w:ascii="宋体" w:hAnsi="宋体" w:cs="宋体"/>
                <w:szCs w:val="21"/>
              </w:rPr>
            </w:pPr>
            <w:r>
              <w:rPr>
                <w:rFonts w:hint="eastAsia" w:ascii="宋体" w:hAnsi="宋体" w:cs="宋体"/>
                <w:sz w:val="21"/>
                <w:szCs w:val="21"/>
                <w:lang w:val="en-US" w:eastAsia="zh-CN"/>
              </w:rPr>
              <w:t>12个月</w:t>
            </w:r>
          </w:p>
        </w:tc>
        <w:tc>
          <w:tcPr>
            <w:tcW w:w="2445" w:type="dxa"/>
            <w:vAlign w:val="center"/>
          </w:tcPr>
          <w:p w14:paraId="5DD2DDC5">
            <w:pPr>
              <w:keepNext w:val="0"/>
              <w:keepLines w:val="0"/>
              <w:suppressLineNumbers w:val="0"/>
              <w:spacing w:before="0" w:beforeAutospacing="0" w:after="0" w:afterAutospacing="0"/>
              <w:ind w:left="0" w:right="0"/>
              <w:jc w:val="center"/>
              <w:rPr>
                <w:rFonts w:hint="eastAsia" w:ascii="宋体" w:hAnsi="宋体" w:cs="宋体"/>
                <w:szCs w:val="21"/>
              </w:rPr>
            </w:pPr>
          </w:p>
        </w:tc>
      </w:tr>
    </w:tbl>
    <w:p w14:paraId="284D06C6">
      <w:pPr>
        <w:spacing w:line="360" w:lineRule="exact"/>
        <w:rPr>
          <w:rFonts w:hint="eastAsia" w:ascii="宋体" w:hAnsi="宋体" w:cs="Times New Roman"/>
          <w:b/>
          <w:bCs/>
          <w:sz w:val="24"/>
          <w:szCs w:val="24"/>
          <w:highlight w:val="none"/>
          <w:u w:val="none"/>
          <w:lang w:val="en-US" w:eastAsia="zh-CN"/>
        </w:rPr>
      </w:pPr>
    </w:p>
    <w:p w14:paraId="77A66992">
      <w:pPr>
        <w:adjustRightInd w:val="0"/>
        <w:snapToGrid w:val="0"/>
        <w:spacing w:line="300" w:lineRule="auto"/>
        <w:rPr>
          <w:sz w:val="24"/>
          <w:szCs w:val="24"/>
        </w:rPr>
      </w:pPr>
    </w:p>
    <w:p w14:paraId="7E364E93">
      <w:pPr>
        <w:adjustRightInd w:val="0"/>
        <w:snapToGrid w:val="0"/>
        <w:spacing w:line="300" w:lineRule="auto"/>
        <w:rPr>
          <w:rFonts w:hint="eastAsia" w:ascii="宋体" w:hAnsi="宋体"/>
          <w:b/>
          <w:sz w:val="24"/>
          <w:szCs w:val="24"/>
          <w:highlight w:val="none"/>
        </w:rPr>
      </w:pPr>
      <w:r>
        <w:rPr>
          <w:sz w:val="24"/>
          <w:szCs w:val="24"/>
        </w:rPr>
        <w:t>说明：</w:t>
      </w:r>
    </w:p>
    <w:p w14:paraId="5EBEFE84">
      <w:pPr>
        <w:adjustRightInd w:val="0"/>
        <w:snapToGrid w:val="0"/>
        <w:spacing w:line="300" w:lineRule="auto"/>
        <w:rPr>
          <w:rFonts w:hint="eastAsia" w:ascii="宋体" w:hAnsi="宋体" w:cs="宋体"/>
          <w:b/>
          <w:sz w:val="24"/>
          <w:szCs w:val="24"/>
          <w:highlight w:val="none"/>
        </w:rPr>
      </w:pPr>
      <w:r>
        <w:rPr>
          <w:rFonts w:hint="eastAsia" w:ascii="宋体" w:hAnsi="宋体" w:cs="宋体"/>
          <w:sz w:val="24"/>
        </w:rPr>
        <w:t>1.</w:t>
      </w:r>
      <w:r>
        <w:rPr>
          <w:rFonts w:hint="eastAsia" w:ascii="宋体" w:hAnsi="宋体" w:cs="宋体"/>
          <w:sz w:val="24"/>
          <w:lang w:eastAsia="zh-CN"/>
        </w:rPr>
        <w:t>参评单位</w:t>
      </w:r>
      <w:r>
        <w:rPr>
          <w:rFonts w:hint="eastAsia" w:ascii="宋体" w:hAnsi="宋体" w:cs="宋体"/>
          <w:sz w:val="24"/>
        </w:rPr>
        <w:t>须按要求填写所有信息，不得随意更改本表格式；</w:t>
      </w:r>
    </w:p>
    <w:p w14:paraId="77D7CEED">
      <w:pPr>
        <w:adjustRightInd w:val="0"/>
        <w:snapToGrid w:val="0"/>
        <w:spacing w:line="300" w:lineRule="auto"/>
        <w:rPr>
          <w:rFonts w:hint="eastAsia" w:ascii="宋体" w:hAnsi="宋体" w:cs="宋体"/>
          <w:b/>
          <w:sz w:val="24"/>
          <w:szCs w:val="24"/>
          <w:highlight w:val="none"/>
        </w:rPr>
      </w:pPr>
      <w:r>
        <w:rPr>
          <w:rFonts w:hint="eastAsia" w:ascii="宋体" w:hAnsi="宋体" w:cs="宋体"/>
          <w:sz w:val="24"/>
        </w:rPr>
        <w:t>2.本报价应包含</w:t>
      </w:r>
      <w:r>
        <w:rPr>
          <w:rFonts w:hint="eastAsia" w:ascii="宋体" w:hAnsi="宋体" w:cs="宋体"/>
          <w:sz w:val="24"/>
          <w:lang w:val="en-US" w:eastAsia="zh-CN"/>
        </w:rPr>
        <w:t>9%</w:t>
      </w:r>
      <w:r>
        <w:rPr>
          <w:rFonts w:hint="eastAsia" w:ascii="宋体" w:hAnsi="宋体" w:cs="宋体"/>
          <w:sz w:val="24"/>
        </w:rPr>
        <w:t>增值税专用发票、运费、保险及</w:t>
      </w:r>
      <w:r>
        <w:rPr>
          <w:rFonts w:hint="eastAsia" w:ascii="宋体" w:hAnsi="宋体" w:cs="宋体"/>
          <w:sz w:val="24"/>
          <w:lang w:val="en-US" w:eastAsia="zh-CN"/>
        </w:rPr>
        <w:t>参评单位承诺</w:t>
      </w:r>
      <w:r>
        <w:rPr>
          <w:rFonts w:hint="eastAsia" w:ascii="宋体" w:hAnsi="宋体" w:cs="宋体"/>
          <w:sz w:val="24"/>
        </w:rPr>
        <w:t>质保</w:t>
      </w:r>
      <w:r>
        <w:rPr>
          <w:rFonts w:hint="eastAsia" w:ascii="宋体" w:hAnsi="宋体" w:cs="宋体"/>
          <w:sz w:val="24"/>
          <w:lang w:val="en-US" w:eastAsia="zh-CN"/>
        </w:rPr>
        <w:t>期</w:t>
      </w:r>
      <w:r>
        <w:rPr>
          <w:rFonts w:hint="eastAsia" w:ascii="宋体" w:hAnsi="宋体" w:cs="宋体"/>
          <w:sz w:val="24"/>
        </w:rPr>
        <w:t>等全部费用；</w:t>
      </w:r>
    </w:p>
    <w:p w14:paraId="12C62CDB">
      <w:pPr>
        <w:adjustRightInd w:val="0"/>
        <w:snapToGrid w:val="0"/>
        <w:spacing w:line="300" w:lineRule="auto"/>
        <w:rPr>
          <w:rFonts w:hint="default" w:ascii="宋体" w:hAnsi="宋体" w:cs="宋体"/>
          <w:sz w:val="24"/>
        </w:rPr>
      </w:pPr>
      <w:r>
        <w:rPr>
          <w:rFonts w:hint="eastAsia" w:ascii="宋体" w:hAnsi="宋体" w:cs="宋体"/>
          <w:sz w:val="24"/>
        </w:rPr>
        <w:t>3.</w:t>
      </w:r>
      <w:r>
        <w:rPr>
          <w:rFonts w:ascii="宋体" w:hAnsi="宋体" w:eastAsia="宋体" w:cs="宋体"/>
          <w:sz w:val="24"/>
          <w:szCs w:val="24"/>
        </w:rPr>
        <w:t>本项目含税最高限价</w:t>
      </w:r>
      <w:r>
        <w:rPr>
          <w:rFonts w:hint="eastAsia" w:ascii="宋体" w:hAnsi="宋体" w:cs="宋体"/>
          <w:sz w:val="24"/>
        </w:rPr>
        <w:t>不得超</w:t>
      </w:r>
      <w:r>
        <w:rPr>
          <w:rFonts w:hint="eastAsia" w:ascii="宋体" w:hAnsi="宋体" w:eastAsia="宋体" w:cs="宋体"/>
          <w:sz w:val="24"/>
        </w:rPr>
        <w:t>过</w:t>
      </w:r>
      <w:r>
        <w:rPr>
          <w:rFonts w:hint="eastAsia" w:ascii="宋体" w:hAnsi="宋体" w:eastAsia="宋体" w:cs="宋体"/>
          <w:sz w:val="24"/>
          <w:lang w:val="en-US" w:eastAsia="zh-CN"/>
        </w:rPr>
        <w:t>78327.40</w:t>
      </w:r>
      <w:r>
        <w:rPr>
          <w:rFonts w:hint="eastAsia" w:ascii="宋体" w:hAnsi="宋体" w:eastAsia="宋体" w:cs="宋体"/>
          <w:sz w:val="24"/>
          <w:lang w:val="en-US" w:eastAsia="zh-CN"/>
        </w:rPr>
        <w:t>元</w:t>
      </w:r>
      <w:r>
        <w:rPr>
          <w:rFonts w:hint="eastAsia" w:ascii="宋体" w:hAnsi="宋体" w:cs="宋体"/>
          <w:sz w:val="24"/>
        </w:rPr>
        <w:t>。</w:t>
      </w:r>
      <w:r>
        <w:rPr>
          <w:rFonts w:hint="eastAsia" w:ascii="宋体" w:hAnsi="宋体" w:cs="宋体"/>
          <w:sz w:val="24"/>
          <w:lang w:val="en-US" w:eastAsia="zh-CN"/>
        </w:rPr>
        <w:t>总报价超出则为无效报价。</w:t>
      </w:r>
    </w:p>
    <w:p w14:paraId="0AB7B696">
      <w:pPr>
        <w:adjustRightInd w:val="0"/>
        <w:snapToGrid w:val="0"/>
        <w:spacing w:line="300" w:lineRule="auto"/>
        <w:rPr>
          <w:rFonts w:hint="eastAsia"/>
        </w:rPr>
      </w:pPr>
    </w:p>
    <w:p w14:paraId="38C9A357">
      <w:pPr>
        <w:adjustRightInd w:val="0"/>
        <w:snapToGrid w:val="0"/>
        <w:spacing w:line="300" w:lineRule="auto"/>
        <w:rPr>
          <w:rFonts w:hint="eastAsia" w:ascii="宋体" w:hAnsi="宋体"/>
          <w:b/>
          <w:sz w:val="24"/>
          <w:szCs w:val="24"/>
          <w:highlight w:val="none"/>
        </w:rPr>
      </w:pPr>
    </w:p>
    <w:p w14:paraId="0C4F6363">
      <w:pPr>
        <w:spacing w:line="360" w:lineRule="auto"/>
        <w:rPr>
          <w:rFonts w:hint="eastAsia" w:ascii="宋体" w:hAnsi="宋体"/>
          <w:sz w:val="24"/>
          <w:szCs w:val="24"/>
          <w:highlight w:val="none"/>
        </w:rPr>
      </w:pPr>
      <w:r>
        <w:rPr>
          <w:rFonts w:hint="eastAsia" w:ascii="宋体" w:hAnsi="宋体"/>
          <w:sz w:val="24"/>
          <w:szCs w:val="24"/>
          <w:highlight w:val="none"/>
        </w:rPr>
        <w:t>法定代表人（负责人）或被授权代表人（签字或盖章）：</w:t>
      </w:r>
      <w:r>
        <w:rPr>
          <w:rFonts w:hint="eastAsia" w:ascii="宋体" w:hAnsi="宋体"/>
          <w:sz w:val="24"/>
          <w:szCs w:val="24"/>
          <w:highlight w:val="none"/>
          <w:u w:val="single"/>
        </w:rPr>
        <w:t xml:space="preserve">                   </w:t>
      </w:r>
    </w:p>
    <w:p w14:paraId="1325FA4B">
      <w:pPr>
        <w:spacing w:line="360" w:lineRule="auto"/>
        <w:rPr>
          <w:rFonts w:hint="eastAsia" w:ascii="宋体" w:hAnsi="宋体"/>
          <w:sz w:val="24"/>
          <w:szCs w:val="24"/>
          <w:highlight w:val="none"/>
          <w:u w:val="single"/>
        </w:rPr>
      </w:pPr>
      <w:r>
        <w:rPr>
          <w:rFonts w:hint="eastAsia" w:ascii="宋体" w:hAnsi="宋体"/>
          <w:sz w:val="24"/>
          <w:szCs w:val="24"/>
          <w:highlight w:val="none"/>
          <w:lang w:val="en-US" w:eastAsia="zh-CN"/>
        </w:rPr>
        <w:t>参评单位</w:t>
      </w:r>
      <w:r>
        <w:rPr>
          <w:rFonts w:hint="eastAsia" w:ascii="宋体" w:hAnsi="宋体"/>
          <w:sz w:val="24"/>
          <w:szCs w:val="24"/>
          <w:highlight w:val="none"/>
        </w:rPr>
        <w:t>名称（盖章）：</w:t>
      </w:r>
      <w:r>
        <w:rPr>
          <w:rFonts w:hint="eastAsia" w:ascii="宋体" w:hAnsi="宋体"/>
          <w:sz w:val="24"/>
          <w:szCs w:val="24"/>
          <w:highlight w:val="none"/>
          <w:u w:val="single"/>
        </w:rPr>
        <w:t xml:space="preserve">                        </w:t>
      </w:r>
    </w:p>
    <w:p w14:paraId="1E0ADD02">
      <w:pPr>
        <w:keepNext w:val="0"/>
        <w:keepLines w:val="0"/>
        <w:pageBreakBefore w:val="0"/>
        <w:kinsoku/>
        <w:wordWrap/>
        <w:overflowPunct/>
        <w:topLinePunct w:val="0"/>
        <w:bidi w:val="0"/>
        <w:spacing w:line="360" w:lineRule="auto"/>
        <w:rPr>
          <w:rFonts w:hint="eastAsia" w:ascii="宋体" w:hAnsi="宋体"/>
          <w:sz w:val="24"/>
          <w:szCs w:val="24"/>
          <w:highlight w:val="none"/>
        </w:rPr>
      </w:pPr>
      <w:r>
        <w:rPr>
          <w:rFonts w:hint="eastAsia" w:ascii="宋体" w:hAnsi="宋体"/>
          <w:sz w:val="24"/>
          <w:szCs w:val="24"/>
          <w:highlight w:val="none"/>
        </w:rPr>
        <w:t>日期：</w:t>
      </w:r>
      <w:r>
        <w:rPr>
          <w:rFonts w:hint="eastAsia" w:ascii="宋体" w:hAnsi="宋体"/>
          <w:sz w:val="24"/>
          <w:szCs w:val="24"/>
          <w:highlight w:val="none"/>
          <w:u w:val="single"/>
        </w:rPr>
        <w:t xml:space="preserve">          </w:t>
      </w:r>
      <w:r>
        <w:rPr>
          <w:rFonts w:hint="eastAsia" w:ascii="宋体" w:hAnsi="宋体"/>
          <w:sz w:val="24"/>
          <w:szCs w:val="24"/>
          <w:highlight w:val="none"/>
        </w:rPr>
        <w:t>年</w:t>
      </w:r>
      <w:r>
        <w:rPr>
          <w:rFonts w:hint="eastAsia" w:ascii="宋体" w:hAnsi="宋体"/>
          <w:sz w:val="24"/>
          <w:szCs w:val="24"/>
          <w:highlight w:val="none"/>
          <w:u w:val="single"/>
        </w:rPr>
        <w:t xml:space="preserve">     </w:t>
      </w:r>
      <w:r>
        <w:rPr>
          <w:rFonts w:hint="eastAsia" w:ascii="宋体" w:hAnsi="宋体"/>
          <w:sz w:val="24"/>
          <w:szCs w:val="24"/>
          <w:highlight w:val="none"/>
        </w:rPr>
        <w:t>月</w:t>
      </w:r>
      <w:r>
        <w:rPr>
          <w:rFonts w:hint="eastAsia" w:ascii="宋体" w:hAnsi="宋体"/>
          <w:sz w:val="24"/>
          <w:szCs w:val="24"/>
          <w:highlight w:val="none"/>
          <w:u w:val="single"/>
        </w:rPr>
        <w:t xml:space="preserve">    </w:t>
      </w:r>
      <w:r>
        <w:rPr>
          <w:rFonts w:hint="eastAsia" w:ascii="宋体" w:hAnsi="宋体"/>
          <w:sz w:val="24"/>
          <w:szCs w:val="24"/>
          <w:highlight w:val="none"/>
        </w:rPr>
        <w:t>日</w:t>
      </w:r>
    </w:p>
    <w:p w14:paraId="68E1FE7B">
      <w:pPr>
        <w:pStyle w:val="3"/>
        <w:rPr>
          <w:rFonts w:hint="eastAsia" w:ascii="宋体" w:hAnsi="宋体" w:eastAsia="宋体" w:cs="Times New Roman"/>
          <w:b/>
          <w:bCs/>
          <w:kern w:val="2"/>
          <w:sz w:val="28"/>
          <w:szCs w:val="28"/>
          <w:highlight w:val="none"/>
          <w:lang w:val="en-US" w:eastAsia="zh-CN" w:bidi="ar-SA"/>
        </w:rPr>
      </w:pPr>
    </w:p>
    <w:p w14:paraId="03570F70">
      <w:pPr>
        <w:rPr>
          <w:rFonts w:hint="eastAsia" w:ascii="宋体" w:hAnsi="宋体" w:eastAsia="宋体" w:cs="Times New Roman"/>
          <w:b/>
          <w:bCs/>
          <w:kern w:val="2"/>
          <w:sz w:val="28"/>
          <w:szCs w:val="28"/>
          <w:highlight w:val="none"/>
          <w:lang w:val="en-US" w:eastAsia="zh-CN" w:bidi="ar-SA"/>
        </w:rPr>
      </w:pPr>
    </w:p>
    <w:p w14:paraId="3A9EF9F8">
      <w:pPr>
        <w:rPr>
          <w:rFonts w:hint="eastAsia" w:ascii="宋体" w:hAnsi="宋体" w:eastAsia="宋体" w:cs="Times New Roman"/>
          <w:b/>
          <w:bCs/>
          <w:kern w:val="2"/>
          <w:sz w:val="28"/>
          <w:szCs w:val="28"/>
          <w:highlight w:val="none"/>
          <w:lang w:val="en-US" w:eastAsia="zh-CN" w:bidi="ar-SA"/>
        </w:rPr>
      </w:pPr>
    </w:p>
    <w:p w14:paraId="7181B028">
      <w:pPr>
        <w:rPr>
          <w:rFonts w:hint="eastAsia" w:ascii="宋体" w:hAnsi="宋体" w:eastAsia="宋体" w:cs="Times New Roman"/>
          <w:b/>
          <w:bCs/>
          <w:kern w:val="2"/>
          <w:sz w:val="28"/>
          <w:szCs w:val="28"/>
          <w:highlight w:val="none"/>
          <w:lang w:val="en-US" w:eastAsia="zh-CN" w:bidi="ar-SA"/>
        </w:rPr>
      </w:pPr>
    </w:p>
    <w:p w14:paraId="3633AC5C">
      <w:pPr>
        <w:rPr>
          <w:rFonts w:hint="eastAsia" w:ascii="宋体" w:hAnsi="宋体" w:eastAsia="宋体" w:cs="Times New Roman"/>
          <w:b/>
          <w:bCs/>
          <w:kern w:val="2"/>
          <w:sz w:val="28"/>
          <w:szCs w:val="28"/>
          <w:highlight w:val="none"/>
          <w:lang w:val="en-US" w:eastAsia="zh-CN" w:bidi="ar-SA"/>
        </w:rPr>
      </w:pPr>
    </w:p>
    <w:p w14:paraId="6F054F23">
      <w:pPr>
        <w:rPr>
          <w:rFonts w:hint="eastAsia" w:ascii="宋体" w:hAnsi="宋体" w:eastAsia="宋体" w:cs="Times New Roman"/>
          <w:b/>
          <w:bCs/>
          <w:kern w:val="2"/>
          <w:sz w:val="28"/>
          <w:szCs w:val="28"/>
          <w:highlight w:val="none"/>
          <w:lang w:val="en-US" w:eastAsia="zh-CN" w:bidi="ar-SA"/>
        </w:rPr>
      </w:pPr>
    </w:p>
    <w:p w14:paraId="4497F9DB">
      <w:pPr>
        <w:rPr>
          <w:rFonts w:hint="eastAsia" w:ascii="宋体" w:hAnsi="宋体" w:eastAsia="宋体" w:cs="Times New Roman"/>
          <w:b/>
          <w:bCs/>
          <w:kern w:val="2"/>
          <w:sz w:val="28"/>
          <w:szCs w:val="28"/>
          <w:highlight w:val="none"/>
          <w:lang w:val="en-US" w:eastAsia="zh-CN" w:bidi="ar-SA"/>
        </w:rPr>
      </w:pPr>
    </w:p>
    <w:p w14:paraId="359603FF">
      <w:pPr>
        <w:rPr>
          <w:rFonts w:hint="eastAsia" w:ascii="宋体" w:hAnsi="宋体" w:eastAsia="宋体" w:cs="Times New Roman"/>
          <w:b/>
          <w:bCs/>
          <w:kern w:val="2"/>
          <w:sz w:val="28"/>
          <w:szCs w:val="28"/>
          <w:highlight w:val="none"/>
          <w:lang w:val="en-US" w:eastAsia="zh-CN" w:bidi="ar-SA"/>
        </w:rPr>
      </w:pPr>
    </w:p>
    <w:p w14:paraId="08C15605">
      <w:pPr>
        <w:rPr>
          <w:rFonts w:hint="eastAsia" w:ascii="宋体" w:hAnsi="宋体" w:eastAsia="宋体" w:cs="Times New Roman"/>
          <w:b/>
          <w:bCs/>
          <w:kern w:val="2"/>
          <w:sz w:val="28"/>
          <w:szCs w:val="28"/>
          <w:highlight w:val="none"/>
          <w:lang w:val="en-US" w:eastAsia="zh-CN" w:bidi="ar-SA"/>
        </w:rPr>
      </w:pPr>
    </w:p>
    <w:p w14:paraId="27C01573">
      <w:pPr>
        <w:rPr>
          <w:rFonts w:hint="eastAsia" w:ascii="宋体" w:hAnsi="宋体" w:eastAsia="宋体" w:cs="Times New Roman"/>
          <w:b/>
          <w:bCs/>
          <w:kern w:val="2"/>
          <w:sz w:val="28"/>
          <w:szCs w:val="28"/>
          <w:highlight w:val="none"/>
          <w:lang w:val="en-US" w:eastAsia="zh-CN" w:bidi="ar-SA"/>
        </w:rPr>
      </w:pPr>
    </w:p>
    <w:p w14:paraId="7764F895">
      <w:pPr>
        <w:rPr>
          <w:rFonts w:hint="eastAsia" w:ascii="宋体" w:hAnsi="宋体" w:eastAsia="宋体" w:cs="Times New Roman"/>
          <w:b/>
          <w:bCs/>
          <w:kern w:val="2"/>
          <w:sz w:val="28"/>
          <w:szCs w:val="28"/>
          <w:highlight w:val="none"/>
          <w:lang w:val="en-US" w:eastAsia="zh-CN" w:bidi="ar-SA"/>
        </w:rPr>
      </w:pPr>
    </w:p>
    <w:p w14:paraId="01DDEE45">
      <w:pPr>
        <w:rPr>
          <w:rFonts w:hint="eastAsia" w:ascii="宋体" w:hAnsi="宋体" w:eastAsia="宋体" w:cs="Times New Roman"/>
          <w:b/>
          <w:bCs/>
          <w:kern w:val="2"/>
          <w:sz w:val="28"/>
          <w:szCs w:val="28"/>
          <w:highlight w:val="none"/>
          <w:lang w:val="en-US" w:eastAsia="zh-CN" w:bidi="ar-SA"/>
        </w:rPr>
      </w:pPr>
    </w:p>
    <w:p w14:paraId="5481B9D2">
      <w:pPr>
        <w:rPr>
          <w:rFonts w:hint="eastAsia" w:ascii="宋体" w:hAnsi="宋体" w:eastAsia="宋体" w:cs="Times New Roman"/>
          <w:b/>
          <w:bCs/>
          <w:kern w:val="2"/>
          <w:sz w:val="28"/>
          <w:szCs w:val="28"/>
          <w:highlight w:val="none"/>
          <w:lang w:val="en-US" w:eastAsia="zh-CN" w:bidi="ar-SA"/>
        </w:rPr>
      </w:pPr>
    </w:p>
    <w:p w14:paraId="64E27AC0">
      <w:pPr>
        <w:pStyle w:val="3"/>
        <w:rPr>
          <w:rFonts w:hint="eastAsia" w:ascii="宋体" w:hAnsi="宋体"/>
          <w:sz w:val="24"/>
          <w:szCs w:val="24"/>
          <w:highlight w:val="none"/>
        </w:rPr>
      </w:pPr>
      <w:r>
        <w:rPr>
          <w:rFonts w:hint="eastAsia" w:ascii="宋体" w:hAnsi="宋体" w:eastAsia="宋体" w:cs="Times New Roman"/>
          <w:b/>
          <w:bCs/>
          <w:kern w:val="2"/>
          <w:sz w:val="28"/>
          <w:szCs w:val="28"/>
          <w:highlight w:val="none"/>
          <w:lang w:val="en-US" w:eastAsia="zh-CN" w:bidi="ar-SA"/>
        </w:rPr>
        <w:t>格式7需求响应表</w:t>
      </w:r>
    </w:p>
    <w:p w14:paraId="0CDAFF21">
      <w:pPr>
        <w:spacing w:after="360" w:afterLines="150" w:line="480" w:lineRule="exact"/>
        <w:jc w:val="center"/>
        <w:rPr>
          <w:rFonts w:hint="eastAsia" w:ascii="宋体" w:hAnsi="宋体"/>
          <w:b/>
          <w:bCs/>
          <w:sz w:val="44"/>
          <w:szCs w:val="44"/>
          <w:highlight w:val="none"/>
        </w:rPr>
      </w:pPr>
      <w:r>
        <w:rPr>
          <w:rFonts w:hint="eastAsia" w:ascii="宋体" w:hAnsi="宋体"/>
          <w:b/>
          <w:bCs/>
          <w:sz w:val="44"/>
          <w:szCs w:val="44"/>
          <w:highlight w:val="none"/>
          <w:lang w:eastAsia="zh-CN"/>
        </w:rPr>
        <w:t>需求</w:t>
      </w:r>
      <w:r>
        <w:rPr>
          <w:rFonts w:hint="eastAsia" w:ascii="宋体" w:hAnsi="宋体"/>
          <w:b/>
          <w:bCs/>
          <w:sz w:val="44"/>
          <w:szCs w:val="44"/>
          <w:highlight w:val="none"/>
        </w:rPr>
        <w:t>响应表</w:t>
      </w:r>
    </w:p>
    <w:p w14:paraId="39AC2C69">
      <w:pPr>
        <w:spacing w:line="360" w:lineRule="exact"/>
        <w:rPr>
          <w:rFonts w:hint="default" w:ascii="宋体" w:hAnsi="宋体" w:eastAsia="宋体"/>
          <w:b/>
          <w:bCs/>
          <w:sz w:val="24"/>
          <w:szCs w:val="24"/>
          <w:highlight w:val="none"/>
          <w:lang w:val="en-US" w:eastAsia="zh-CN"/>
        </w:rPr>
      </w:pPr>
      <w:r>
        <w:rPr>
          <w:rFonts w:hint="eastAsia" w:ascii="宋体" w:hAnsi="宋体"/>
          <w:b/>
          <w:bCs/>
          <w:sz w:val="24"/>
          <w:szCs w:val="24"/>
          <w:highlight w:val="none"/>
          <w:lang w:val="en-US" w:eastAsia="zh-CN"/>
        </w:rPr>
        <w:t>采购人</w:t>
      </w:r>
      <w:r>
        <w:rPr>
          <w:rFonts w:hint="eastAsia" w:ascii="宋体" w:hAnsi="宋体"/>
          <w:b/>
          <w:bCs/>
          <w:sz w:val="24"/>
          <w:szCs w:val="24"/>
          <w:highlight w:val="none"/>
        </w:rPr>
        <w:t>：</w:t>
      </w:r>
      <w:r>
        <w:rPr>
          <w:rFonts w:hint="eastAsia" w:ascii="宋体" w:hAnsi="宋体"/>
          <w:b/>
          <w:bCs/>
          <w:sz w:val="24"/>
          <w:szCs w:val="24"/>
          <w:highlight w:val="none"/>
          <w:u w:val="none"/>
          <w:lang w:val="en-US" w:eastAsia="zh-CN"/>
        </w:rPr>
        <w:t>中山市香山畅行文化科技有限公司</w:t>
      </w:r>
    </w:p>
    <w:p w14:paraId="2AE0A197">
      <w:pPr>
        <w:pStyle w:val="18"/>
        <w:spacing w:after="0" w:line="240" w:lineRule="auto"/>
        <w:ind w:left="0" w:leftChars="0"/>
        <w:rPr>
          <w:rFonts w:hint="eastAsia" w:ascii="宋体" w:hAnsi="宋体"/>
          <w:b/>
          <w:bCs/>
          <w:sz w:val="18"/>
          <w:szCs w:val="18"/>
          <w:highlight w:val="none"/>
          <w:lang w:val="en-US" w:eastAsia="zh-CN"/>
        </w:rPr>
      </w:pPr>
      <w:r>
        <w:rPr>
          <w:rFonts w:hint="eastAsia" w:ascii="宋体" w:hAnsi="宋体" w:eastAsia="宋体" w:cs="Times New Roman"/>
          <w:b/>
          <w:bCs/>
          <w:sz w:val="24"/>
          <w:szCs w:val="24"/>
          <w:highlight w:val="none"/>
          <w:lang w:val="en-US" w:eastAsia="zh-CN"/>
        </w:rPr>
        <w:t>项目名称：</w:t>
      </w:r>
      <w:r>
        <w:rPr>
          <w:rFonts w:hint="eastAsia" w:ascii="宋体" w:hAnsi="宋体" w:cs="Times New Roman"/>
          <w:b/>
          <w:bCs/>
          <w:sz w:val="24"/>
          <w:szCs w:val="24"/>
          <w:highlight w:val="none"/>
          <w:lang w:val="en-US" w:eastAsia="zh-CN"/>
        </w:rPr>
        <w:t>“畅行优选”形象店建设</w:t>
      </w:r>
      <w:r>
        <w:rPr>
          <w:rFonts w:hint="eastAsia" w:ascii="宋体" w:hAnsi="宋体" w:eastAsia="宋体" w:cs="Times New Roman"/>
          <w:b/>
          <w:bCs/>
          <w:sz w:val="24"/>
          <w:szCs w:val="24"/>
          <w:highlight w:val="none"/>
          <w:lang w:val="en-US" w:eastAsia="zh-CN"/>
        </w:rPr>
        <w:t>项目</w:t>
      </w:r>
    </w:p>
    <w:p w14:paraId="3E9A31CA">
      <w:pPr>
        <w:pStyle w:val="18"/>
        <w:spacing w:after="0" w:line="240" w:lineRule="auto"/>
        <w:ind w:left="0" w:leftChars="0"/>
        <w:rPr>
          <w:rFonts w:hint="default" w:ascii="宋体" w:hAnsi="宋体"/>
          <w:b/>
          <w:bCs/>
          <w:sz w:val="24"/>
          <w:szCs w:val="24"/>
          <w:highlight w:val="none"/>
          <w:lang w:val="en-US" w:eastAsia="zh-CN"/>
        </w:rPr>
      </w:pPr>
      <w:r>
        <w:rPr>
          <w:rFonts w:hint="default" w:ascii="宋体" w:hAnsi="宋体"/>
          <w:b/>
          <w:bCs/>
          <w:sz w:val="24"/>
          <w:szCs w:val="24"/>
          <w:highlight w:val="none"/>
          <w:lang w:val="en-US" w:eastAsia="zh-CN"/>
        </w:rPr>
        <w:t>注：对于上述要求，如参评</w:t>
      </w:r>
      <w:r>
        <w:rPr>
          <w:rFonts w:hint="eastAsia" w:ascii="宋体" w:hAnsi="宋体"/>
          <w:b/>
          <w:bCs/>
          <w:sz w:val="24"/>
          <w:szCs w:val="24"/>
          <w:highlight w:val="none"/>
          <w:lang w:val="en-US" w:eastAsia="zh-CN"/>
        </w:rPr>
        <w:t>参评单位</w:t>
      </w:r>
      <w:r>
        <w:rPr>
          <w:rFonts w:hint="default" w:ascii="宋体" w:hAnsi="宋体"/>
          <w:b/>
          <w:bCs/>
          <w:sz w:val="24"/>
          <w:szCs w:val="24"/>
          <w:highlight w:val="none"/>
          <w:lang w:val="en-US" w:eastAsia="zh-CN"/>
        </w:rPr>
        <w:t>完全响应，则请在“响应情况”栏的“完全响应”框打“√”，对空白或“部分响应”框打“√”视为偏离，请在“偏离说明”栏内扼要说明偏离情况。</w:t>
      </w:r>
    </w:p>
    <w:tbl>
      <w:tblPr>
        <w:tblStyle w:val="33"/>
        <w:tblW w:w="929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36"/>
        <w:gridCol w:w="4325"/>
        <w:gridCol w:w="2500"/>
        <w:gridCol w:w="1738"/>
      </w:tblGrid>
      <w:tr w14:paraId="13F8CB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tblHeader/>
        </w:trPr>
        <w:tc>
          <w:tcPr>
            <w:tcW w:w="736" w:type="dxa"/>
            <w:vAlign w:val="center"/>
          </w:tcPr>
          <w:p w14:paraId="32C69EBD">
            <w:pPr>
              <w:keepNext w:val="0"/>
              <w:keepLines w:val="0"/>
              <w:suppressLineNumbers w:val="0"/>
              <w:spacing w:before="0" w:beforeAutospacing="0" w:after="0" w:afterAutospacing="0"/>
              <w:ind w:left="0" w:right="0"/>
              <w:rPr>
                <w:rFonts w:hint="default"/>
              </w:rPr>
            </w:pPr>
            <w:r>
              <w:rPr>
                <w:rFonts w:hint="default"/>
              </w:rPr>
              <w:t>序号</w:t>
            </w:r>
          </w:p>
        </w:tc>
        <w:tc>
          <w:tcPr>
            <w:tcW w:w="4325" w:type="dxa"/>
            <w:vAlign w:val="center"/>
          </w:tcPr>
          <w:p w14:paraId="41973A0D">
            <w:pPr>
              <w:keepNext w:val="0"/>
              <w:keepLines w:val="0"/>
              <w:suppressLineNumbers w:val="0"/>
              <w:spacing w:before="0" w:beforeAutospacing="0" w:after="0" w:afterAutospacing="0"/>
              <w:ind w:left="0" w:right="0"/>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条款要求</w:t>
            </w:r>
          </w:p>
        </w:tc>
        <w:tc>
          <w:tcPr>
            <w:tcW w:w="2500" w:type="dxa"/>
            <w:vAlign w:val="center"/>
          </w:tcPr>
          <w:p w14:paraId="1D418B29">
            <w:pPr>
              <w:keepNext w:val="0"/>
              <w:keepLines w:val="0"/>
              <w:suppressLineNumbers w:val="0"/>
              <w:spacing w:before="0" w:beforeAutospacing="0" w:after="0" w:afterAutospacing="0"/>
              <w:ind w:left="0" w:right="0"/>
              <w:rPr>
                <w:rFonts w:hint="default"/>
              </w:rPr>
            </w:pPr>
            <w:r>
              <w:rPr>
                <w:rFonts w:hint="default"/>
              </w:rPr>
              <w:t>响应情况</w:t>
            </w:r>
          </w:p>
        </w:tc>
        <w:tc>
          <w:tcPr>
            <w:tcW w:w="1738" w:type="dxa"/>
            <w:vAlign w:val="center"/>
          </w:tcPr>
          <w:p w14:paraId="6D7DB7F5">
            <w:pPr>
              <w:keepNext w:val="0"/>
              <w:keepLines w:val="0"/>
              <w:suppressLineNumbers w:val="0"/>
              <w:spacing w:before="0" w:beforeAutospacing="0" w:after="0" w:afterAutospacing="0"/>
              <w:ind w:left="0" w:right="0"/>
              <w:rPr>
                <w:rFonts w:hint="default"/>
              </w:rPr>
            </w:pPr>
            <w:r>
              <w:rPr>
                <w:rFonts w:hint="default"/>
              </w:rPr>
              <w:t>偏离说明</w:t>
            </w:r>
          </w:p>
        </w:tc>
      </w:tr>
      <w:tr w14:paraId="643BB4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7" w:hRule="atLeast"/>
        </w:trPr>
        <w:tc>
          <w:tcPr>
            <w:tcW w:w="736" w:type="dxa"/>
            <w:vAlign w:val="center"/>
          </w:tcPr>
          <w:p w14:paraId="7EDDC4A8">
            <w:pPr>
              <w:keepNext w:val="0"/>
              <w:keepLines w:val="0"/>
              <w:suppressLineNumbers w:val="0"/>
              <w:spacing w:before="0" w:beforeAutospacing="0" w:after="0" w:afterAutospacing="0"/>
              <w:ind w:left="0" w:right="0"/>
              <w:rPr>
                <w:rFonts w:hint="default"/>
              </w:rPr>
            </w:pPr>
            <w:r>
              <w:rPr>
                <w:rFonts w:hint="default"/>
              </w:rPr>
              <w:t>1</w:t>
            </w:r>
          </w:p>
        </w:tc>
        <w:tc>
          <w:tcPr>
            <w:tcW w:w="4325" w:type="dxa"/>
            <w:vAlign w:val="center"/>
          </w:tcPr>
          <w:p w14:paraId="07D19C94">
            <w:pPr>
              <w:keepNext w:val="0"/>
              <w:keepLines w:val="0"/>
              <w:suppressLineNumbers w:val="0"/>
              <w:spacing w:before="0" w:beforeAutospacing="0" w:after="0" w:afterAutospacing="0"/>
              <w:ind w:left="0" w:right="0"/>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满足第二部分《用户需求书》</w:t>
            </w:r>
            <w:r>
              <w:rPr>
                <w:rFonts w:hint="eastAsia" w:ascii="Times New Roman" w:hAnsi="Times New Roman" w:eastAsia="宋体" w:cs="Times New Roman"/>
                <w:color w:val="000000"/>
                <w:sz w:val="21"/>
                <w:szCs w:val="21"/>
                <w:highlight w:val="none"/>
                <w:lang w:val="en-US" w:eastAsia="zh-CN"/>
              </w:rPr>
              <w:t>提及的全部</w:t>
            </w:r>
            <w:r>
              <w:rPr>
                <w:rFonts w:hint="default" w:ascii="Times New Roman" w:hAnsi="Times New Roman" w:eastAsia="宋体" w:cs="Times New Roman"/>
                <w:color w:val="000000"/>
                <w:sz w:val="21"/>
                <w:szCs w:val="21"/>
                <w:highlight w:val="none"/>
                <w:lang w:val="en-US" w:eastAsia="zh-CN"/>
              </w:rPr>
              <w:t>要求。</w:t>
            </w:r>
          </w:p>
        </w:tc>
        <w:tc>
          <w:tcPr>
            <w:tcW w:w="2500" w:type="dxa"/>
            <w:vAlign w:val="center"/>
          </w:tcPr>
          <w:p w14:paraId="3A7A209A">
            <w:pPr>
              <w:keepNext w:val="0"/>
              <w:keepLines w:val="0"/>
              <w:suppressLineNumbers w:val="0"/>
              <w:spacing w:before="0" w:beforeAutospacing="0" w:after="0" w:afterAutospacing="0"/>
              <w:ind w:left="0" w:right="0"/>
              <w:rPr>
                <w:rFonts w:hint="default"/>
              </w:rPr>
            </w:pPr>
            <w:r>
              <w:rPr>
                <w:rFonts w:hint="default"/>
              </w:rPr>
              <w:t>□完全响应  □部分响应</w:t>
            </w:r>
          </w:p>
        </w:tc>
        <w:tc>
          <w:tcPr>
            <w:tcW w:w="1738" w:type="dxa"/>
            <w:vAlign w:val="center"/>
          </w:tcPr>
          <w:p w14:paraId="0042FFC8">
            <w:pPr>
              <w:keepNext w:val="0"/>
              <w:keepLines w:val="0"/>
              <w:suppressLineNumbers w:val="0"/>
              <w:spacing w:before="0" w:beforeAutospacing="0" w:after="0" w:afterAutospacing="0"/>
              <w:ind w:left="0" w:right="0"/>
              <w:rPr>
                <w:rFonts w:hint="default"/>
              </w:rPr>
            </w:pPr>
          </w:p>
        </w:tc>
      </w:tr>
      <w:tr w14:paraId="44D569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7" w:hRule="atLeast"/>
        </w:trPr>
        <w:tc>
          <w:tcPr>
            <w:tcW w:w="736" w:type="dxa"/>
            <w:vAlign w:val="center"/>
          </w:tcPr>
          <w:p w14:paraId="62D7D31D">
            <w:pPr>
              <w:keepNext w:val="0"/>
              <w:keepLines w:val="0"/>
              <w:suppressLineNumbers w:val="0"/>
              <w:spacing w:before="0" w:beforeAutospacing="0" w:after="0" w:afterAutospacing="0"/>
              <w:ind w:left="0" w:right="0"/>
              <w:rPr>
                <w:rFonts w:hint="default"/>
              </w:rPr>
            </w:pPr>
            <w:r>
              <w:rPr>
                <w:rFonts w:hint="default"/>
              </w:rPr>
              <w:t>2</w:t>
            </w:r>
          </w:p>
        </w:tc>
        <w:tc>
          <w:tcPr>
            <w:tcW w:w="4325" w:type="dxa"/>
            <w:vAlign w:val="center"/>
          </w:tcPr>
          <w:p w14:paraId="2B084204">
            <w:pPr>
              <w:keepNext w:val="0"/>
              <w:keepLines w:val="0"/>
              <w:suppressLineNumbers w:val="0"/>
              <w:spacing w:before="0" w:beforeAutospacing="0" w:after="0" w:afterAutospacing="0"/>
              <w:ind w:left="0" w:right="0"/>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不得使用挂靠施工队伍或将本工程转包、</w:t>
            </w:r>
            <w:r>
              <w:rPr>
                <w:rFonts w:hint="eastAsia" w:ascii="Times New Roman" w:hAnsi="Times New Roman" w:eastAsia="宋体" w:cs="Times New Roman"/>
                <w:color w:val="000000"/>
                <w:sz w:val="21"/>
                <w:szCs w:val="21"/>
                <w:highlight w:val="none"/>
                <w:lang w:val="en-US" w:eastAsia="zh-CN"/>
              </w:rPr>
              <w:t>违法</w:t>
            </w:r>
            <w:r>
              <w:rPr>
                <w:rFonts w:hint="default" w:ascii="Times New Roman" w:hAnsi="Times New Roman" w:eastAsia="宋体" w:cs="Times New Roman"/>
                <w:color w:val="000000"/>
                <w:sz w:val="21"/>
                <w:szCs w:val="21"/>
                <w:highlight w:val="none"/>
                <w:lang w:val="en-US" w:eastAsia="zh-CN"/>
              </w:rPr>
              <w:t>分包给第三方施工</w:t>
            </w:r>
          </w:p>
        </w:tc>
        <w:tc>
          <w:tcPr>
            <w:tcW w:w="2500" w:type="dxa"/>
            <w:vAlign w:val="center"/>
          </w:tcPr>
          <w:p w14:paraId="3AE3F54C">
            <w:pPr>
              <w:keepNext w:val="0"/>
              <w:keepLines w:val="0"/>
              <w:suppressLineNumbers w:val="0"/>
              <w:spacing w:before="0" w:beforeAutospacing="0" w:after="0" w:afterAutospacing="0"/>
              <w:ind w:left="0" w:right="0"/>
              <w:rPr>
                <w:rFonts w:hint="default"/>
              </w:rPr>
            </w:pPr>
            <w:r>
              <w:rPr>
                <w:rFonts w:hint="default"/>
              </w:rPr>
              <w:t>□完全响应  □部分响应</w:t>
            </w:r>
          </w:p>
        </w:tc>
        <w:tc>
          <w:tcPr>
            <w:tcW w:w="1738" w:type="dxa"/>
            <w:vAlign w:val="center"/>
          </w:tcPr>
          <w:p w14:paraId="6E355256">
            <w:pPr>
              <w:keepNext w:val="0"/>
              <w:keepLines w:val="0"/>
              <w:suppressLineNumbers w:val="0"/>
              <w:spacing w:before="0" w:beforeAutospacing="0" w:after="0" w:afterAutospacing="0"/>
              <w:ind w:left="0" w:right="0"/>
              <w:rPr>
                <w:rFonts w:hint="default"/>
              </w:rPr>
            </w:pPr>
          </w:p>
        </w:tc>
      </w:tr>
      <w:tr w14:paraId="6AED6C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7" w:hRule="atLeast"/>
        </w:trPr>
        <w:tc>
          <w:tcPr>
            <w:tcW w:w="736" w:type="dxa"/>
            <w:vAlign w:val="center"/>
          </w:tcPr>
          <w:p w14:paraId="31CCEBA3">
            <w:pPr>
              <w:keepNext w:val="0"/>
              <w:keepLines w:val="0"/>
              <w:suppressLineNumbers w:val="0"/>
              <w:spacing w:before="0" w:beforeAutospacing="0" w:after="0" w:afterAutospacing="0"/>
              <w:ind w:left="0" w:right="0"/>
              <w:rPr>
                <w:rFonts w:hint="default"/>
              </w:rPr>
            </w:pPr>
            <w:r>
              <w:rPr>
                <w:rFonts w:hint="default"/>
              </w:rPr>
              <w:t>3</w:t>
            </w:r>
          </w:p>
        </w:tc>
        <w:tc>
          <w:tcPr>
            <w:tcW w:w="4325" w:type="dxa"/>
            <w:vAlign w:val="center"/>
          </w:tcPr>
          <w:p w14:paraId="417D3207">
            <w:pPr>
              <w:keepNext w:val="0"/>
              <w:keepLines w:val="0"/>
              <w:suppressLineNumbers w:val="0"/>
              <w:spacing w:before="0" w:beforeAutospacing="0" w:after="0" w:afterAutospacing="0"/>
              <w:ind w:left="0" w:right="0"/>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rPr>
              <w:t>满足本项目服务、安装、安全及文明施工要求（负责运输、安装、拆卸及全程技术服务，指派专业团队施工，确保施工安全，达到文明施工标准）。</w:t>
            </w:r>
          </w:p>
        </w:tc>
        <w:tc>
          <w:tcPr>
            <w:tcW w:w="2500" w:type="dxa"/>
            <w:vAlign w:val="center"/>
          </w:tcPr>
          <w:p w14:paraId="27A9BC25">
            <w:pPr>
              <w:keepNext w:val="0"/>
              <w:keepLines w:val="0"/>
              <w:suppressLineNumbers w:val="0"/>
              <w:spacing w:before="0" w:beforeAutospacing="0" w:after="0" w:afterAutospacing="0"/>
              <w:ind w:left="0" w:right="0"/>
              <w:rPr>
                <w:rFonts w:hint="default"/>
              </w:rPr>
            </w:pPr>
            <w:r>
              <w:rPr>
                <w:rFonts w:hint="default"/>
              </w:rPr>
              <w:t>□完全响应  □部分响应</w:t>
            </w:r>
          </w:p>
        </w:tc>
        <w:tc>
          <w:tcPr>
            <w:tcW w:w="1738" w:type="dxa"/>
            <w:vAlign w:val="center"/>
          </w:tcPr>
          <w:p w14:paraId="10BB9CF6">
            <w:pPr>
              <w:keepNext w:val="0"/>
              <w:keepLines w:val="0"/>
              <w:suppressLineNumbers w:val="0"/>
              <w:spacing w:before="0" w:beforeAutospacing="0" w:after="0" w:afterAutospacing="0"/>
              <w:ind w:left="0" w:right="0"/>
              <w:rPr>
                <w:rFonts w:hint="default"/>
              </w:rPr>
            </w:pPr>
          </w:p>
        </w:tc>
      </w:tr>
      <w:tr w14:paraId="1D6846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7" w:hRule="atLeast"/>
        </w:trPr>
        <w:tc>
          <w:tcPr>
            <w:tcW w:w="736" w:type="dxa"/>
            <w:vAlign w:val="center"/>
          </w:tcPr>
          <w:p w14:paraId="24C00A2A">
            <w:pPr>
              <w:keepNext w:val="0"/>
              <w:keepLines w:val="0"/>
              <w:suppressLineNumbers w:val="0"/>
              <w:spacing w:before="0" w:beforeAutospacing="0" w:after="0" w:afterAutospacing="0"/>
              <w:ind w:left="0" w:right="0"/>
              <w:rPr>
                <w:rFonts w:hint="default"/>
              </w:rPr>
            </w:pPr>
            <w:r>
              <w:rPr>
                <w:rFonts w:hint="default"/>
              </w:rPr>
              <w:t>4</w:t>
            </w:r>
          </w:p>
        </w:tc>
        <w:tc>
          <w:tcPr>
            <w:tcW w:w="4325" w:type="dxa"/>
            <w:vAlign w:val="center"/>
          </w:tcPr>
          <w:p w14:paraId="3F61CA18">
            <w:pPr>
              <w:keepNext w:val="0"/>
              <w:keepLines w:val="0"/>
              <w:suppressLineNumbers w:val="0"/>
              <w:spacing w:before="0" w:beforeAutospacing="0" w:after="0" w:afterAutospacing="0"/>
              <w:ind w:left="0" w:right="0"/>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rPr>
              <w:t>满足本项目验收及质保服务要求（配合采购人完成现场验收，自验收合格之日起提供免费质保服务，质保期内接到采购人通知后及时到场维修）。</w:t>
            </w:r>
          </w:p>
        </w:tc>
        <w:tc>
          <w:tcPr>
            <w:tcW w:w="2500" w:type="dxa"/>
            <w:vAlign w:val="center"/>
          </w:tcPr>
          <w:p w14:paraId="27997505">
            <w:pPr>
              <w:keepNext w:val="0"/>
              <w:keepLines w:val="0"/>
              <w:suppressLineNumbers w:val="0"/>
              <w:spacing w:before="0" w:beforeAutospacing="0" w:after="0" w:afterAutospacing="0"/>
              <w:ind w:left="0" w:right="0"/>
              <w:rPr>
                <w:rFonts w:hint="default"/>
              </w:rPr>
            </w:pPr>
            <w:r>
              <w:rPr>
                <w:rFonts w:hint="default"/>
              </w:rPr>
              <w:t>□完全响应  □部分响应</w:t>
            </w:r>
          </w:p>
        </w:tc>
        <w:tc>
          <w:tcPr>
            <w:tcW w:w="1738" w:type="dxa"/>
            <w:vAlign w:val="center"/>
          </w:tcPr>
          <w:p w14:paraId="3D074A13">
            <w:pPr>
              <w:keepNext w:val="0"/>
              <w:keepLines w:val="0"/>
              <w:suppressLineNumbers w:val="0"/>
              <w:spacing w:before="0" w:beforeAutospacing="0" w:after="0" w:afterAutospacing="0"/>
              <w:ind w:left="0" w:right="0"/>
              <w:rPr>
                <w:rFonts w:hint="default"/>
              </w:rPr>
            </w:pPr>
          </w:p>
        </w:tc>
      </w:tr>
      <w:tr w14:paraId="7D9CC5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8" w:hRule="atLeast"/>
        </w:trPr>
        <w:tc>
          <w:tcPr>
            <w:tcW w:w="736" w:type="dxa"/>
            <w:vAlign w:val="center"/>
          </w:tcPr>
          <w:p w14:paraId="23CDA61B">
            <w:pPr>
              <w:keepNext w:val="0"/>
              <w:keepLines w:val="0"/>
              <w:suppressLineNumbers w:val="0"/>
              <w:spacing w:before="0" w:beforeAutospacing="0" w:after="0" w:afterAutospacing="0"/>
              <w:ind w:left="0" w:right="0"/>
              <w:rPr>
                <w:rFonts w:hint="default"/>
              </w:rPr>
            </w:pPr>
            <w:r>
              <w:rPr>
                <w:rFonts w:hint="default"/>
              </w:rPr>
              <w:t>5</w:t>
            </w:r>
          </w:p>
        </w:tc>
        <w:tc>
          <w:tcPr>
            <w:tcW w:w="4325" w:type="dxa"/>
            <w:vAlign w:val="center"/>
          </w:tcPr>
          <w:p w14:paraId="4F9FB1EE">
            <w:pPr>
              <w:keepNext w:val="0"/>
              <w:keepLines w:val="0"/>
              <w:suppressLineNumbers w:val="0"/>
              <w:spacing w:before="0" w:beforeAutospacing="0" w:after="0" w:afterAutospacing="0"/>
              <w:ind w:left="0" w:right="0"/>
              <w:rPr>
                <w:rFonts w:hint="default"/>
                <w:color w:val="000000"/>
                <w:sz w:val="21"/>
                <w:szCs w:val="21"/>
                <w:highlight w:val="none"/>
              </w:rPr>
            </w:pPr>
            <w:r>
              <w:rPr>
                <w:rFonts w:hint="default" w:ascii="Times New Roman" w:hAnsi="Times New Roman" w:eastAsia="宋体" w:cs="Times New Roman"/>
                <w:color w:val="000000"/>
                <w:sz w:val="21"/>
                <w:szCs w:val="21"/>
                <w:highlight w:val="none"/>
              </w:rPr>
              <w:t>完全响应本项目付款相关约定，接受项目无预付款、验收后付款及质量保修金的支付方式。</w:t>
            </w:r>
          </w:p>
        </w:tc>
        <w:tc>
          <w:tcPr>
            <w:tcW w:w="2500" w:type="dxa"/>
            <w:vAlign w:val="center"/>
          </w:tcPr>
          <w:p w14:paraId="6899E543">
            <w:pPr>
              <w:keepNext w:val="0"/>
              <w:keepLines w:val="0"/>
              <w:suppressLineNumbers w:val="0"/>
              <w:spacing w:before="0" w:beforeAutospacing="0" w:after="0" w:afterAutospacing="0"/>
              <w:ind w:left="0" w:right="0"/>
              <w:rPr>
                <w:rFonts w:hint="default"/>
              </w:rPr>
            </w:pPr>
            <w:r>
              <w:rPr>
                <w:rFonts w:hint="default"/>
              </w:rPr>
              <w:t>□完全响应  □部分响应</w:t>
            </w:r>
          </w:p>
        </w:tc>
        <w:tc>
          <w:tcPr>
            <w:tcW w:w="1738" w:type="dxa"/>
            <w:vAlign w:val="center"/>
          </w:tcPr>
          <w:p w14:paraId="0E8018BF">
            <w:pPr>
              <w:keepNext w:val="0"/>
              <w:keepLines w:val="0"/>
              <w:suppressLineNumbers w:val="0"/>
              <w:spacing w:before="0" w:beforeAutospacing="0" w:after="0" w:afterAutospacing="0"/>
              <w:ind w:left="0" w:right="0"/>
              <w:rPr>
                <w:rFonts w:hint="default"/>
              </w:rPr>
            </w:pPr>
          </w:p>
        </w:tc>
      </w:tr>
    </w:tbl>
    <w:p w14:paraId="71D0055A">
      <w:pPr>
        <w:spacing w:line="360" w:lineRule="auto"/>
        <w:rPr>
          <w:rFonts w:hint="eastAsia" w:ascii="宋体" w:hAnsi="宋体"/>
          <w:b/>
          <w:sz w:val="24"/>
          <w:szCs w:val="24"/>
          <w:highlight w:val="none"/>
        </w:rPr>
      </w:pPr>
      <w:r>
        <w:rPr>
          <w:rFonts w:hint="eastAsia" w:ascii="宋体" w:hAnsi="宋体"/>
          <w:bCs/>
          <w:sz w:val="24"/>
          <w:szCs w:val="24"/>
          <w:highlight w:val="none"/>
        </w:rPr>
        <w:t xml:space="preserve">         </w:t>
      </w:r>
    </w:p>
    <w:p w14:paraId="0FEDEF6F">
      <w:pPr>
        <w:adjustRightInd w:val="0"/>
        <w:snapToGrid w:val="0"/>
        <w:spacing w:line="300" w:lineRule="auto"/>
        <w:rPr>
          <w:rFonts w:hint="eastAsia" w:ascii="宋体" w:hAnsi="宋体"/>
          <w:b/>
          <w:sz w:val="24"/>
          <w:szCs w:val="24"/>
          <w:highlight w:val="none"/>
        </w:rPr>
      </w:pPr>
    </w:p>
    <w:p w14:paraId="44DC2AFD">
      <w:pPr>
        <w:spacing w:line="360" w:lineRule="auto"/>
        <w:rPr>
          <w:rFonts w:hint="eastAsia" w:ascii="宋体" w:hAnsi="宋体"/>
          <w:sz w:val="24"/>
          <w:szCs w:val="24"/>
          <w:highlight w:val="none"/>
        </w:rPr>
      </w:pPr>
      <w:r>
        <w:rPr>
          <w:rFonts w:hint="eastAsia" w:ascii="宋体" w:hAnsi="宋体"/>
          <w:sz w:val="24"/>
          <w:szCs w:val="24"/>
          <w:highlight w:val="none"/>
        </w:rPr>
        <w:t>法定代表人（负责人）或被授权代表人（签字或盖章）：</w:t>
      </w:r>
      <w:r>
        <w:rPr>
          <w:rFonts w:hint="eastAsia" w:ascii="宋体" w:hAnsi="宋体"/>
          <w:sz w:val="24"/>
          <w:szCs w:val="24"/>
          <w:highlight w:val="none"/>
          <w:u w:val="single"/>
        </w:rPr>
        <w:t xml:space="preserve">                   </w:t>
      </w:r>
    </w:p>
    <w:p w14:paraId="7222236C">
      <w:pPr>
        <w:spacing w:line="360" w:lineRule="auto"/>
        <w:rPr>
          <w:rFonts w:hint="eastAsia" w:ascii="宋体" w:hAnsi="宋体"/>
          <w:sz w:val="24"/>
          <w:szCs w:val="24"/>
          <w:highlight w:val="none"/>
          <w:u w:val="single"/>
        </w:rPr>
      </w:pPr>
      <w:r>
        <w:rPr>
          <w:rFonts w:hint="eastAsia" w:ascii="宋体" w:hAnsi="宋体"/>
          <w:sz w:val="24"/>
          <w:szCs w:val="24"/>
          <w:highlight w:val="none"/>
          <w:lang w:val="en-US" w:eastAsia="zh-CN"/>
        </w:rPr>
        <w:t>参评单位</w:t>
      </w:r>
      <w:r>
        <w:rPr>
          <w:rFonts w:hint="eastAsia" w:ascii="宋体" w:hAnsi="宋体"/>
          <w:sz w:val="24"/>
          <w:szCs w:val="24"/>
          <w:highlight w:val="none"/>
        </w:rPr>
        <w:t>名称（盖章）：</w:t>
      </w:r>
      <w:r>
        <w:rPr>
          <w:rFonts w:hint="eastAsia" w:ascii="宋体" w:hAnsi="宋体"/>
          <w:sz w:val="24"/>
          <w:szCs w:val="24"/>
          <w:highlight w:val="none"/>
          <w:u w:val="single"/>
        </w:rPr>
        <w:t xml:space="preserve">                        </w:t>
      </w:r>
    </w:p>
    <w:p w14:paraId="019B6474">
      <w:pPr>
        <w:pStyle w:val="41"/>
        <w:spacing w:line="360" w:lineRule="auto"/>
        <w:rPr>
          <w:rFonts w:hint="eastAsia" w:ascii="宋体" w:hAnsi="宋体" w:cs="Times New Roman"/>
          <w:b/>
          <w:bCs/>
          <w:kern w:val="2"/>
          <w:sz w:val="28"/>
          <w:szCs w:val="28"/>
          <w:highlight w:val="none"/>
          <w:lang w:val="en-US" w:eastAsia="zh-CN" w:bidi="ar-SA"/>
        </w:rPr>
      </w:pPr>
      <w:r>
        <w:rPr>
          <w:rFonts w:hint="eastAsia" w:ascii="宋体" w:hAnsi="宋体"/>
          <w:sz w:val="24"/>
          <w:szCs w:val="24"/>
          <w:highlight w:val="none"/>
        </w:rPr>
        <w:t>日期：</w:t>
      </w:r>
      <w:r>
        <w:rPr>
          <w:rFonts w:hint="eastAsia" w:ascii="宋体" w:hAnsi="宋体"/>
          <w:sz w:val="24"/>
          <w:szCs w:val="24"/>
          <w:highlight w:val="none"/>
          <w:u w:val="single"/>
        </w:rPr>
        <w:t xml:space="preserve">          </w:t>
      </w:r>
      <w:r>
        <w:rPr>
          <w:rFonts w:hint="eastAsia" w:ascii="宋体" w:hAnsi="宋体"/>
          <w:sz w:val="24"/>
          <w:szCs w:val="24"/>
          <w:highlight w:val="none"/>
        </w:rPr>
        <w:t>年</w:t>
      </w:r>
      <w:r>
        <w:rPr>
          <w:rFonts w:hint="eastAsia" w:ascii="宋体" w:hAnsi="宋体"/>
          <w:sz w:val="24"/>
          <w:szCs w:val="24"/>
          <w:highlight w:val="none"/>
          <w:u w:val="single"/>
        </w:rPr>
        <w:t xml:space="preserve">     </w:t>
      </w:r>
      <w:r>
        <w:rPr>
          <w:rFonts w:hint="eastAsia" w:ascii="宋体" w:hAnsi="宋体"/>
          <w:sz w:val="24"/>
          <w:szCs w:val="24"/>
          <w:highlight w:val="none"/>
        </w:rPr>
        <w:t>月</w:t>
      </w:r>
      <w:r>
        <w:rPr>
          <w:rFonts w:hint="eastAsia" w:ascii="宋体" w:hAnsi="宋体"/>
          <w:sz w:val="24"/>
          <w:szCs w:val="24"/>
          <w:highlight w:val="none"/>
          <w:u w:val="single"/>
        </w:rPr>
        <w:t xml:space="preserve">    </w:t>
      </w:r>
      <w:r>
        <w:rPr>
          <w:rFonts w:hint="eastAsia" w:ascii="宋体" w:hAnsi="宋体"/>
          <w:sz w:val="24"/>
          <w:szCs w:val="24"/>
          <w:highlight w:val="none"/>
        </w:rPr>
        <w:t>日</w:t>
      </w:r>
      <w:r>
        <w:rPr>
          <w:rFonts w:hint="eastAsia" w:ascii="宋体" w:hAnsi="宋体" w:cs="Times New Roman"/>
          <w:b/>
          <w:bCs/>
          <w:kern w:val="2"/>
          <w:sz w:val="28"/>
          <w:szCs w:val="28"/>
          <w:highlight w:val="none"/>
          <w:lang w:val="en-US" w:eastAsia="zh-CN" w:bidi="ar-SA"/>
        </w:rPr>
        <w:br w:type="page"/>
      </w:r>
    </w:p>
    <w:p w14:paraId="470EB0AA">
      <w:pPr>
        <w:keepNext w:val="0"/>
        <w:keepLines w:val="0"/>
        <w:pageBreakBefore w:val="0"/>
        <w:kinsoku/>
        <w:wordWrap/>
        <w:overflowPunct/>
        <w:topLinePunct w:val="0"/>
        <w:bidi w:val="0"/>
        <w:adjustRightInd w:val="0"/>
        <w:snapToGrid w:val="0"/>
        <w:spacing w:line="560" w:lineRule="exact"/>
        <w:rPr>
          <w:rFonts w:hint="default" w:ascii="宋体" w:hAnsi="宋体" w:eastAsia="宋体" w:cs="Times New Roman"/>
          <w:b/>
          <w:bCs/>
          <w:kern w:val="2"/>
          <w:sz w:val="28"/>
          <w:szCs w:val="28"/>
          <w:highlight w:val="none"/>
          <w:lang w:val="en-US" w:eastAsia="zh-CN" w:bidi="ar-SA"/>
        </w:rPr>
      </w:pPr>
      <w:r>
        <w:rPr>
          <w:rFonts w:hint="eastAsia" w:ascii="宋体" w:hAnsi="宋体" w:cs="Times New Roman"/>
          <w:b/>
          <w:bCs/>
          <w:kern w:val="2"/>
          <w:sz w:val="28"/>
          <w:szCs w:val="28"/>
          <w:highlight w:val="none"/>
          <w:lang w:val="en-US" w:eastAsia="zh-CN" w:bidi="ar-SA"/>
        </w:rPr>
        <w:t xml:space="preserve">格式8 </w:t>
      </w:r>
      <w:r>
        <w:rPr>
          <w:rFonts w:hint="eastAsia" w:ascii="宋体" w:hAnsi="宋体" w:eastAsia="宋体" w:cs="Times New Roman"/>
          <w:b/>
          <w:bCs/>
          <w:kern w:val="2"/>
          <w:sz w:val="28"/>
          <w:szCs w:val="28"/>
          <w:highlight w:val="none"/>
          <w:lang w:val="en-US" w:eastAsia="zh-CN" w:bidi="ar-SA"/>
        </w:rPr>
        <w:t>其他文件</w:t>
      </w:r>
    </w:p>
    <w:p w14:paraId="1107D0A2">
      <w:pPr>
        <w:keepNext w:val="0"/>
        <w:keepLines w:val="0"/>
        <w:pageBreakBefore w:val="0"/>
        <w:kinsoku/>
        <w:wordWrap/>
        <w:overflowPunct/>
        <w:topLinePunct w:val="0"/>
        <w:bidi w:val="0"/>
        <w:adjustRightInd w:val="0"/>
        <w:snapToGrid w:val="0"/>
        <w:spacing w:line="560" w:lineRule="exact"/>
        <w:ind w:firstLine="480" w:firstLineChars="200"/>
        <w:rPr>
          <w:rFonts w:ascii="仿宋_GB2312" w:eastAsia="仿宋_GB2312"/>
          <w:bCs/>
          <w:sz w:val="24"/>
          <w:highlight w:val="none"/>
        </w:rPr>
      </w:pPr>
    </w:p>
    <w:p w14:paraId="703CEA29">
      <w:pPr>
        <w:spacing w:line="360" w:lineRule="auto"/>
        <w:jc w:val="center"/>
        <w:rPr>
          <w:rFonts w:hint="default" w:ascii="宋体" w:hAnsi="宋体" w:eastAsia="宋体" w:cs="Times New Roman"/>
          <w:b/>
          <w:sz w:val="44"/>
          <w:szCs w:val="44"/>
          <w:highlight w:val="none"/>
          <w:lang w:val="en-US"/>
        </w:rPr>
      </w:pPr>
      <w:r>
        <w:rPr>
          <w:rFonts w:hint="eastAsia" w:ascii="宋体" w:hAnsi="宋体" w:cs="Times New Roman"/>
          <w:b/>
          <w:sz w:val="44"/>
          <w:szCs w:val="44"/>
          <w:highlight w:val="none"/>
          <w:lang w:val="en-US" w:eastAsia="zh-CN"/>
        </w:rPr>
        <w:t>参评单位</w:t>
      </w:r>
      <w:r>
        <w:rPr>
          <w:rFonts w:hint="eastAsia" w:ascii="宋体" w:hAnsi="宋体" w:eastAsia="宋体" w:cs="Times New Roman"/>
          <w:b/>
          <w:sz w:val="44"/>
          <w:szCs w:val="44"/>
          <w:highlight w:val="none"/>
          <w:lang w:val="en-US" w:eastAsia="zh-CN"/>
        </w:rPr>
        <w:t>认为需要提供的其他资料</w:t>
      </w:r>
    </w:p>
    <w:p w14:paraId="05F7BD83">
      <w:pPr>
        <w:keepNext w:val="0"/>
        <w:keepLines w:val="0"/>
        <w:pageBreakBefore w:val="0"/>
        <w:kinsoku/>
        <w:wordWrap/>
        <w:overflowPunct/>
        <w:topLinePunct w:val="0"/>
        <w:bidi w:val="0"/>
        <w:spacing w:line="560" w:lineRule="exact"/>
        <w:jc w:val="center"/>
        <w:outlineLvl w:val="0"/>
        <w:rPr>
          <w:rFonts w:hint="eastAsia" w:ascii="宋体" w:hAnsi="宋体" w:eastAsia="宋体" w:cs="宋体"/>
          <w:b/>
          <w:bCs/>
          <w:sz w:val="44"/>
          <w:szCs w:val="44"/>
          <w:highlight w:val="none"/>
        </w:rPr>
      </w:pPr>
      <w:r>
        <w:rPr>
          <w:rFonts w:hint="eastAsia" w:ascii="宋体" w:hAnsi="宋体" w:eastAsia="宋体" w:cs="Times New Roman"/>
          <w:b/>
          <w:sz w:val="44"/>
          <w:szCs w:val="44"/>
          <w:highlight w:val="none"/>
          <w:lang w:eastAsia="zh-CN"/>
        </w:rPr>
        <w:t>（</w:t>
      </w:r>
      <w:r>
        <w:rPr>
          <w:rFonts w:hint="eastAsia" w:ascii="宋体" w:hAnsi="宋体" w:eastAsia="宋体" w:cs="Times New Roman"/>
          <w:b/>
          <w:sz w:val="44"/>
          <w:szCs w:val="44"/>
          <w:highlight w:val="none"/>
          <w:lang w:val="en-US" w:eastAsia="zh-CN"/>
        </w:rPr>
        <w:t>格式自拟</w:t>
      </w:r>
      <w:r>
        <w:rPr>
          <w:rFonts w:hint="eastAsia" w:ascii="宋体" w:hAnsi="宋体" w:eastAsia="宋体" w:cs="Times New Roman"/>
          <w:b/>
          <w:sz w:val="44"/>
          <w:szCs w:val="44"/>
          <w:highlight w:val="none"/>
          <w:lang w:eastAsia="zh-CN"/>
        </w:rPr>
        <w:t>）</w:t>
      </w:r>
    </w:p>
    <w:p w14:paraId="5FA6B629">
      <w:pPr>
        <w:pStyle w:val="41"/>
        <w:spacing w:line="360" w:lineRule="auto"/>
        <w:rPr>
          <w:rFonts w:hint="eastAsia" w:ascii="宋体" w:hAnsi="宋体"/>
          <w:sz w:val="44"/>
          <w:szCs w:val="44"/>
          <w:highlight w:val="none"/>
        </w:rPr>
      </w:pPr>
    </w:p>
    <w:p w14:paraId="022F964C">
      <w:pPr>
        <w:pStyle w:val="41"/>
        <w:spacing w:line="360" w:lineRule="auto"/>
        <w:rPr>
          <w:rFonts w:hint="eastAsia" w:ascii="宋体" w:hAnsi="宋体"/>
          <w:sz w:val="24"/>
          <w:szCs w:val="24"/>
          <w:highlight w:val="none"/>
        </w:rPr>
      </w:pPr>
    </w:p>
    <w:p w14:paraId="70EF383A">
      <w:pPr>
        <w:pStyle w:val="41"/>
        <w:spacing w:line="360" w:lineRule="auto"/>
        <w:rPr>
          <w:rFonts w:hint="eastAsia" w:ascii="宋体" w:hAnsi="宋体"/>
          <w:sz w:val="24"/>
          <w:szCs w:val="24"/>
          <w:highlight w:val="none"/>
        </w:rPr>
      </w:pPr>
    </w:p>
    <w:p w14:paraId="5B76B301">
      <w:pPr>
        <w:pStyle w:val="41"/>
        <w:spacing w:line="360" w:lineRule="auto"/>
        <w:rPr>
          <w:rFonts w:hint="eastAsia" w:ascii="宋体" w:hAnsi="宋体"/>
          <w:sz w:val="24"/>
          <w:szCs w:val="24"/>
          <w:highlight w:val="none"/>
        </w:rPr>
      </w:pPr>
    </w:p>
    <w:p w14:paraId="51BBEAC8">
      <w:pPr>
        <w:pStyle w:val="41"/>
        <w:spacing w:line="360" w:lineRule="auto"/>
        <w:rPr>
          <w:rFonts w:hint="eastAsia" w:ascii="宋体" w:hAnsi="宋体"/>
          <w:sz w:val="24"/>
          <w:szCs w:val="24"/>
          <w:highlight w:val="none"/>
        </w:rPr>
      </w:pPr>
    </w:p>
    <w:p w14:paraId="0994046C">
      <w:pPr>
        <w:pStyle w:val="41"/>
        <w:spacing w:line="360" w:lineRule="auto"/>
        <w:rPr>
          <w:rFonts w:hint="eastAsia" w:ascii="宋体" w:hAnsi="宋体"/>
          <w:sz w:val="24"/>
          <w:szCs w:val="24"/>
          <w:highlight w:val="none"/>
        </w:rPr>
      </w:pPr>
    </w:p>
    <w:p w14:paraId="6A0F6504">
      <w:pPr>
        <w:pStyle w:val="41"/>
        <w:spacing w:line="360" w:lineRule="auto"/>
        <w:rPr>
          <w:rFonts w:hint="eastAsia" w:ascii="宋体" w:hAnsi="宋体"/>
          <w:sz w:val="24"/>
          <w:szCs w:val="24"/>
          <w:highlight w:val="none"/>
        </w:rPr>
      </w:pPr>
    </w:p>
    <w:p w14:paraId="6F11895A">
      <w:pPr>
        <w:pStyle w:val="41"/>
        <w:spacing w:line="360" w:lineRule="auto"/>
        <w:rPr>
          <w:rFonts w:hint="eastAsia" w:ascii="宋体" w:hAnsi="宋体"/>
          <w:sz w:val="24"/>
          <w:szCs w:val="24"/>
          <w:highlight w:val="none"/>
        </w:rPr>
      </w:pPr>
    </w:p>
    <w:p w14:paraId="60D911CC">
      <w:pPr>
        <w:pStyle w:val="41"/>
        <w:spacing w:line="360" w:lineRule="auto"/>
        <w:rPr>
          <w:rFonts w:hint="eastAsia" w:ascii="宋体" w:hAnsi="宋体"/>
          <w:sz w:val="24"/>
          <w:szCs w:val="24"/>
          <w:highlight w:val="none"/>
        </w:rPr>
      </w:pPr>
    </w:p>
    <w:p w14:paraId="52455141">
      <w:pPr>
        <w:pStyle w:val="41"/>
        <w:spacing w:line="360" w:lineRule="auto"/>
        <w:rPr>
          <w:rFonts w:hint="eastAsia" w:ascii="宋体" w:hAnsi="宋体"/>
          <w:sz w:val="24"/>
          <w:szCs w:val="24"/>
          <w:highlight w:val="none"/>
        </w:rPr>
      </w:pPr>
    </w:p>
    <w:p w14:paraId="5688DE0B">
      <w:pPr>
        <w:pStyle w:val="41"/>
        <w:spacing w:line="360" w:lineRule="auto"/>
        <w:rPr>
          <w:rFonts w:hint="eastAsia" w:ascii="宋体" w:hAnsi="宋体"/>
          <w:sz w:val="24"/>
          <w:szCs w:val="24"/>
          <w:highlight w:val="none"/>
        </w:rPr>
      </w:pPr>
    </w:p>
    <w:p w14:paraId="1D6058EF">
      <w:pPr>
        <w:pStyle w:val="41"/>
        <w:spacing w:line="360" w:lineRule="auto"/>
        <w:rPr>
          <w:rFonts w:hint="eastAsia" w:ascii="宋体" w:hAnsi="宋体"/>
          <w:sz w:val="24"/>
          <w:szCs w:val="24"/>
          <w:highlight w:val="none"/>
        </w:rPr>
      </w:pPr>
    </w:p>
    <w:p w14:paraId="66CC1EFC">
      <w:pPr>
        <w:pStyle w:val="41"/>
        <w:spacing w:line="360" w:lineRule="auto"/>
        <w:rPr>
          <w:rFonts w:hint="eastAsia" w:ascii="宋体" w:hAnsi="宋体"/>
          <w:sz w:val="24"/>
          <w:szCs w:val="24"/>
          <w:highlight w:val="none"/>
        </w:rPr>
      </w:pPr>
    </w:p>
    <w:p w14:paraId="7580F8C9">
      <w:pPr>
        <w:pStyle w:val="41"/>
        <w:spacing w:line="360" w:lineRule="auto"/>
        <w:rPr>
          <w:rFonts w:hint="eastAsia" w:ascii="宋体" w:hAnsi="宋体"/>
          <w:sz w:val="24"/>
          <w:szCs w:val="24"/>
          <w:highlight w:val="none"/>
        </w:rPr>
      </w:pPr>
    </w:p>
    <w:p w14:paraId="261E0424">
      <w:pPr>
        <w:pStyle w:val="41"/>
        <w:spacing w:line="360" w:lineRule="auto"/>
        <w:rPr>
          <w:rFonts w:hint="eastAsia" w:ascii="宋体" w:hAnsi="宋体"/>
          <w:sz w:val="24"/>
          <w:szCs w:val="24"/>
          <w:highlight w:val="none"/>
        </w:rPr>
      </w:pPr>
    </w:p>
    <w:p w14:paraId="355B33EC">
      <w:pPr>
        <w:pStyle w:val="41"/>
        <w:spacing w:line="360" w:lineRule="auto"/>
        <w:rPr>
          <w:rFonts w:hint="eastAsia" w:ascii="宋体" w:hAnsi="宋体"/>
          <w:sz w:val="24"/>
          <w:szCs w:val="24"/>
          <w:highlight w:val="none"/>
        </w:rPr>
      </w:pPr>
    </w:p>
    <w:p w14:paraId="2304090F">
      <w:pPr>
        <w:pStyle w:val="41"/>
        <w:spacing w:line="360" w:lineRule="auto"/>
        <w:rPr>
          <w:rFonts w:hint="eastAsia" w:ascii="宋体" w:hAnsi="宋体"/>
          <w:sz w:val="24"/>
          <w:szCs w:val="24"/>
          <w:highlight w:val="none"/>
        </w:rPr>
      </w:pPr>
    </w:p>
    <w:p w14:paraId="3B4E93A8">
      <w:pPr>
        <w:pStyle w:val="41"/>
        <w:spacing w:line="360" w:lineRule="auto"/>
        <w:rPr>
          <w:rFonts w:hint="eastAsia" w:ascii="宋体" w:hAnsi="宋体"/>
          <w:sz w:val="24"/>
          <w:szCs w:val="24"/>
          <w:highlight w:val="none"/>
        </w:rPr>
      </w:pPr>
    </w:p>
    <w:p w14:paraId="1A79C8C5">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color w:val="auto"/>
          <w:sz w:val="44"/>
          <w:szCs w:val="44"/>
          <w:highlight w:val="none"/>
        </w:rPr>
      </w:pPr>
    </w:p>
    <w:p w14:paraId="6A062DEC">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color w:val="auto"/>
          <w:sz w:val="44"/>
          <w:szCs w:val="44"/>
          <w:highlight w:val="none"/>
        </w:rPr>
      </w:pPr>
    </w:p>
    <w:p w14:paraId="0263E3F1">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color w:val="auto"/>
          <w:sz w:val="44"/>
          <w:szCs w:val="44"/>
          <w:highlight w:val="none"/>
        </w:rPr>
      </w:pPr>
    </w:p>
    <w:p w14:paraId="0A991DA4">
      <w:pPr>
        <w:pStyle w:val="18"/>
        <w:rPr>
          <w:rFonts w:hint="eastAsia"/>
        </w:rPr>
      </w:pPr>
    </w:p>
    <w:p w14:paraId="739C2994">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color w:val="auto"/>
          <w:sz w:val="44"/>
          <w:szCs w:val="44"/>
          <w:highlight w:val="none"/>
        </w:rPr>
      </w:pPr>
    </w:p>
    <w:p w14:paraId="58271F2F">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color w:val="auto"/>
          <w:sz w:val="44"/>
          <w:szCs w:val="44"/>
          <w:highlight w:val="none"/>
        </w:rPr>
      </w:pPr>
    </w:p>
    <w:p w14:paraId="2CEBFB79">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color w:val="auto"/>
          <w:sz w:val="44"/>
          <w:szCs w:val="44"/>
          <w:highlight w:val="none"/>
        </w:rPr>
      </w:pPr>
    </w:p>
    <w:p w14:paraId="12F896A6">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color w:val="auto"/>
          <w:sz w:val="44"/>
          <w:szCs w:val="44"/>
          <w:highlight w:val="none"/>
        </w:rPr>
      </w:pPr>
    </w:p>
    <w:p w14:paraId="5941DFCA">
      <w:pPr>
        <w:keepNext w:val="0"/>
        <w:keepLines w:val="0"/>
        <w:pageBreakBefore w:val="0"/>
        <w:kinsoku/>
        <w:wordWrap/>
        <w:overflowPunct/>
        <w:topLinePunct w:val="0"/>
        <w:bidi w:val="0"/>
        <w:adjustRightInd w:val="0"/>
        <w:snapToGrid w:val="0"/>
        <w:spacing w:line="560" w:lineRule="exact"/>
        <w:jc w:val="center"/>
        <w:outlineLvl w:val="0"/>
        <w:rPr>
          <w:rFonts w:hint="default" w:ascii="宋体" w:hAnsi="宋体" w:eastAsia="宋体" w:cs="宋体"/>
          <w:b/>
          <w:bCs/>
          <w:color w:val="auto"/>
          <w:sz w:val="44"/>
          <w:szCs w:val="44"/>
          <w:highlight w:val="none"/>
          <w:lang w:val="en-US" w:eastAsia="zh-CN"/>
        </w:rPr>
      </w:pPr>
      <w:r>
        <w:rPr>
          <w:rFonts w:hint="eastAsia" w:ascii="宋体" w:hAnsi="宋体" w:eastAsia="宋体" w:cs="宋体"/>
          <w:b/>
          <w:bCs/>
          <w:color w:val="auto"/>
          <w:sz w:val="44"/>
          <w:szCs w:val="44"/>
          <w:highlight w:val="none"/>
        </w:rPr>
        <w:t>第</w:t>
      </w:r>
      <w:r>
        <w:rPr>
          <w:rFonts w:hint="eastAsia" w:ascii="宋体" w:hAnsi="宋体" w:eastAsia="宋体" w:cs="宋体"/>
          <w:b/>
          <w:bCs/>
          <w:color w:val="auto"/>
          <w:sz w:val="44"/>
          <w:szCs w:val="44"/>
          <w:highlight w:val="none"/>
          <w:lang w:val="en-US" w:eastAsia="zh-CN"/>
        </w:rPr>
        <w:t>五</w:t>
      </w:r>
      <w:r>
        <w:rPr>
          <w:rFonts w:hint="eastAsia" w:ascii="宋体" w:hAnsi="宋体" w:eastAsia="宋体" w:cs="宋体"/>
          <w:b/>
          <w:bCs/>
          <w:color w:val="auto"/>
          <w:sz w:val="44"/>
          <w:szCs w:val="44"/>
          <w:highlight w:val="none"/>
        </w:rPr>
        <w:t xml:space="preserve">部分 </w:t>
      </w:r>
      <w:r>
        <w:rPr>
          <w:rFonts w:hint="eastAsia" w:ascii="宋体" w:hAnsi="宋体" w:eastAsia="宋体" w:cs="宋体"/>
          <w:b/>
          <w:bCs/>
          <w:color w:val="auto"/>
          <w:sz w:val="44"/>
          <w:szCs w:val="44"/>
          <w:highlight w:val="none"/>
          <w:lang w:val="en-US" w:eastAsia="zh-CN"/>
        </w:rPr>
        <w:t xml:space="preserve"> 合同格式</w:t>
      </w:r>
    </w:p>
    <w:p w14:paraId="6389653A">
      <w:pPr>
        <w:keepNext w:val="0"/>
        <w:keepLines w:val="0"/>
        <w:pageBreakBefore w:val="0"/>
        <w:kinsoku/>
        <w:wordWrap/>
        <w:overflowPunct/>
        <w:topLinePunct w:val="0"/>
        <w:bidi w:val="0"/>
        <w:adjustRightInd w:val="0"/>
        <w:snapToGrid w:val="0"/>
        <w:spacing w:line="560" w:lineRule="exact"/>
        <w:rPr>
          <w:rFonts w:hint="eastAsia" w:ascii="宋体" w:hAnsi="宋体" w:eastAsia="宋体" w:cs="宋体"/>
          <w:b/>
          <w:bCs/>
          <w:color w:val="auto"/>
          <w:sz w:val="24"/>
          <w:highlight w:val="none"/>
        </w:rPr>
      </w:pPr>
    </w:p>
    <w:p w14:paraId="0EC0E2C3">
      <w:pPr>
        <w:pStyle w:val="29"/>
        <w:keepNext w:val="0"/>
        <w:keepLines w:val="0"/>
        <w:widowControl w:val="0"/>
        <w:suppressLineNumbers w:val="0"/>
        <w:adjustRightInd w:val="0"/>
        <w:snapToGrid w:val="0"/>
        <w:spacing w:before="0" w:beforeAutospacing="0" w:after="0" w:afterAutospacing="0" w:line="360" w:lineRule="auto"/>
        <w:ind w:left="0" w:right="0"/>
        <w:jc w:val="center"/>
        <w:rPr>
          <w:rFonts w:hint="default" w:ascii="宋体" w:hAnsi="宋体" w:eastAsia="宋体" w:cs="宋体"/>
          <w:b/>
          <w:bCs w:val="0"/>
          <w:kern w:val="0"/>
          <w:sz w:val="44"/>
          <w:szCs w:val="44"/>
          <w:lang w:val="en-US"/>
        </w:rPr>
      </w:pPr>
      <w:r>
        <w:rPr>
          <w:rFonts w:hint="eastAsia" w:ascii="宋体" w:hAnsi="宋体" w:cs="宋体"/>
          <w:b/>
          <w:bCs w:val="0"/>
          <w:kern w:val="0"/>
          <w:sz w:val="44"/>
          <w:szCs w:val="44"/>
          <w:lang w:val="en-US" w:eastAsia="zh-CN" w:bidi="ar"/>
        </w:rPr>
        <w:t>中山市香山畅行文化科技有限公司</w:t>
      </w:r>
    </w:p>
    <w:p w14:paraId="7C586E16">
      <w:pPr>
        <w:pStyle w:val="29"/>
        <w:keepNext w:val="0"/>
        <w:keepLines w:val="0"/>
        <w:widowControl w:val="0"/>
        <w:suppressLineNumbers w:val="0"/>
        <w:adjustRightInd w:val="0"/>
        <w:snapToGrid w:val="0"/>
        <w:spacing w:before="0" w:beforeAutospacing="0" w:after="0" w:afterAutospacing="0" w:line="360" w:lineRule="auto"/>
        <w:ind w:left="0" w:right="0"/>
        <w:jc w:val="center"/>
        <w:rPr>
          <w:rFonts w:hint="eastAsia" w:eastAsia="宋体"/>
          <w:bCs/>
          <w:sz w:val="18"/>
          <w:szCs w:val="13"/>
          <w:highlight w:val="none"/>
          <w:lang w:val="en-US" w:eastAsia="zh-CN"/>
        </w:rPr>
      </w:pPr>
      <w:r>
        <w:rPr>
          <w:rFonts w:hint="eastAsia" w:ascii="宋体" w:hAnsi="宋体" w:cs="宋体"/>
          <w:b/>
          <w:bCs w:val="0"/>
          <w:kern w:val="0"/>
          <w:sz w:val="40"/>
          <w:szCs w:val="40"/>
          <w:lang w:val="en-US" w:eastAsia="zh-CN" w:bidi="ar"/>
        </w:rPr>
        <w:t>“畅行优选”建设</w:t>
      </w:r>
      <w:r>
        <w:rPr>
          <w:rFonts w:hint="eastAsia" w:ascii="宋体" w:hAnsi="宋体" w:eastAsia="宋体" w:cs="宋体"/>
          <w:b/>
          <w:bCs w:val="0"/>
          <w:kern w:val="0"/>
          <w:sz w:val="40"/>
          <w:szCs w:val="40"/>
          <w:lang w:val="en-US" w:eastAsia="zh-CN" w:bidi="ar"/>
        </w:rPr>
        <w:t>项目合同</w:t>
      </w:r>
    </w:p>
    <w:p w14:paraId="42D8680A">
      <w:pPr>
        <w:spacing w:line="480" w:lineRule="auto"/>
        <w:jc w:val="center"/>
        <w:rPr>
          <w:rFonts w:hint="eastAsia"/>
          <w:b/>
          <w:bCs/>
          <w:sz w:val="30"/>
          <w:szCs w:val="30"/>
          <w:highlight w:val="none"/>
        </w:rPr>
      </w:pPr>
    </w:p>
    <w:p w14:paraId="04C09170">
      <w:pPr>
        <w:pStyle w:val="41"/>
        <w:rPr>
          <w:rFonts w:hint="eastAsia"/>
          <w:highlight w:val="none"/>
        </w:rPr>
      </w:pPr>
    </w:p>
    <w:p w14:paraId="49F3A035">
      <w:pPr>
        <w:spacing w:line="480" w:lineRule="auto"/>
        <w:jc w:val="center"/>
        <w:rPr>
          <w:sz w:val="28"/>
          <w:highlight w:val="none"/>
        </w:rPr>
      </w:pPr>
      <w:r>
        <w:rPr>
          <w:rFonts w:hint="eastAsia"/>
          <w:b/>
          <w:bCs/>
          <w:sz w:val="30"/>
          <w:szCs w:val="30"/>
          <w:highlight w:val="none"/>
        </w:rPr>
        <w:t>（由采购</w:t>
      </w:r>
      <w:r>
        <w:rPr>
          <w:rFonts w:hint="eastAsia"/>
          <w:b/>
          <w:bCs/>
          <w:sz w:val="30"/>
          <w:szCs w:val="30"/>
          <w:highlight w:val="none"/>
          <w:lang w:val="en-US" w:eastAsia="zh-CN"/>
        </w:rPr>
        <w:t>人</w:t>
      </w:r>
      <w:r>
        <w:rPr>
          <w:rFonts w:hint="eastAsia"/>
          <w:b/>
          <w:bCs/>
          <w:sz w:val="30"/>
          <w:szCs w:val="30"/>
          <w:highlight w:val="none"/>
        </w:rPr>
        <w:t>与</w:t>
      </w:r>
      <w:r>
        <w:rPr>
          <w:rFonts w:hint="eastAsia"/>
          <w:b/>
          <w:bCs/>
          <w:sz w:val="30"/>
          <w:szCs w:val="30"/>
          <w:highlight w:val="none"/>
          <w:lang w:val="en-US" w:eastAsia="zh-CN"/>
        </w:rPr>
        <w:t>中选参评单位</w:t>
      </w:r>
      <w:r>
        <w:rPr>
          <w:rFonts w:hint="eastAsia"/>
          <w:b/>
          <w:bCs/>
          <w:sz w:val="30"/>
          <w:szCs w:val="30"/>
          <w:highlight w:val="none"/>
        </w:rPr>
        <w:t>共同协商）</w:t>
      </w:r>
    </w:p>
    <w:p w14:paraId="130E29FE">
      <w:pPr>
        <w:pStyle w:val="31"/>
        <w:ind w:firstLine="240"/>
        <w:rPr>
          <w:rFonts w:hint="eastAsia"/>
          <w:bCs/>
          <w:sz w:val="24"/>
          <w:highlight w:val="none"/>
        </w:rPr>
      </w:pPr>
    </w:p>
    <w:p w14:paraId="75E7C38F">
      <w:pPr>
        <w:pStyle w:val="31"/>
        <w:ind w:firstLine="240"/>
        <w:rPr>
          <w:rFonts w:hint="eastAsia"/>
          <w:bCs/>
          <w:sz w:val="24"/>
          <w:highlight w:val="none"/>
        </w:rPr>
      </w:pPr>
    </w:p>
    <w:p w14:paraId="1DE351B6">
      <w:pPr>
        <w:pStyle w:val="31"/>
        <w:ind w:firstLine="240"/>
        <w:rPr>
          <w:rFonts w:hint="eastAsia"/>
          <w:bCs/>
          <w:sz w:val="24"/>
          <w:highlight w:val="none"/>
        </w:rPr>
      </w:pPr>
    </w:p>
    <w:p w14:paraId="540B5528">
      <w:pPr>
        <w:pStyle w:val="31"/>
        <w:ind w:firstLine="240"/>
        <w:rPr>
          <w:rFonts w:hint="eastAsia"/>
          <w:bCs/>
          <w:sz w:val="24"/>
          <w:highlight w:val="none"/>
        </w:rPr>
      </w:pPr>
    </w:p>
    <w:p w14:paraId="1D53D4F9">
      <w:pPr>
        <w:pStyle w:val="31"/>
        <w:ind w:firstLine="240"/>
        <w:rPr>
          <w:rFonts w:hint="eastAsia"/>
          <w:bCs/>
          <w:sz w:val="24"/>
          <w:highlight w:val="none"/>
        </w:rPr>
      </w:pPr>
    </w:p>
    <w:p w14:paraId="63F7A6E1">
      <w:pPr>
        <w:pStyle w:val="31"/>
        <w:ind w:firstLine="240"/>
        <w:rPr>
          <w:rFonts w:hint="eastAsia"/>
          <w:bCs/>
          <w:sz w:val="24"/>
          <w:highlight w:val="none"/>
        </w:rPr>
      </w:pPr>
    </w:p>
    <w:p w14:paraId="06E50AB1">
      <w:pPr>
        <w:pStyle w:val="31"/>
        <w:ind w:firstLine="240"/>
        <w:rPr>
          <w:rFonts w:hint="eastAsia"/>
          <w:bCs/>
          <w:sz w:val="24"/>
          <w:highlight w:val="none"/>
        </w:rPr>
      </w:pPr>
    </w:p>
    <w:p w14:paraId="0B870237">
      <w:pPr>
        <w:pStyle w:val="41"/>
        <w:spacing w:line="360" w:lineRule="auto"/>
        <w:rPr>
          <w:rFonts w:hint="eastAsia" w:ascii="宋体" w:hAnsi="宋体"/>
          <w:sz w:val="24"/>
          <w:szCs w:val="24"/>
          <w:highlight w:val="none"/>
        </w:rPr>
      </w:pPr>
    </w:p>
    <w:p w14:paraId="04321BB5">
      <w:pPr>
        <w:pStyle w:val="41"/>
        <w:spacing w:line="360" w:lineRule="auto"/>
        <w:rPr>
          <w:rFonts w:hint="eastAsia" w:ascii="宋体" w:hAnsi="宋体"/>
          <w:sz w:val="24"/>
          <w:szCs w:val="24"/>
          <w:highlight w:val="none"/>
        </w:rPr>
      </w:pPr>
    </w:p>
    <w:p w14:paraId="01BBFE11">
      <w:pPr>
        <w:pStyle w:val="41"/>
        <w:spacing w:line="360" w:lineRule="auto"/>
        <w:rPr>
          <w:rFonts w:hint="eastAsia" w:ascii="宋体" w:hAnsi="宋体"/>
          <w:sz w:val="24"/>
          <w:szCs w:val="24"/>
          <w:highlight w:val="none"/>
        </w:rPr>
      </w:pPr>
    </w:p>
    <w:p w14:paraId="29DA4DAE">
      <w:pPr>
        <w:pStyle w:val="41"/>
        <w:spacing w:line="360" w:lineRule="auto"/>
        <w:rPr>
          <w:rFonts w:hint="eastAsia" w:ascii="宋体" w:hAnsi="宋体"/>
          <w:sz w:val="24"/>
          <w:szCs w:val="24"/>
          <w:highlight w:val="none"/>
        </w:rPr>
      </w:pPr>
    </w:p>
    <w:p w14:paraId="0649C5DB">
      <w:pPr>
        <w:pStyle w:val="41"/>
        <w:spacing w:line="360" w:lineRule="auto"/>
        <w:rPr>
          <w:rFonts w:hint="eastAsia" w:ascii="宋体" w:hAnsi="宋体"/>
          <w:sz w:val="24"/>
          <w:szCs w:val="24"/>
          <w:highlight w:val="none"/>
        </w:rPr>
      </w:pPr>
    </w:p>
    <w:p w14:paraId="60ECA969">
      <w:pPr>
        <w:pStyle w:val="41"/>
        <w:spacing w:line="360" w:lineRule="auto"/>
        <w:rPr>
          <w:rFonts w:hint="eastAsia" w:ascii="宋体" w:hAnsi="宋体"/>
          <w:sz w:val="24"/>
          <w:szCs w:val="24"/>
          <w:highlight w:val="none"/>
        </w:rPr>
      </w:pPr>
    </w:p>
    <w:p w14:paraId="5F1C9B83">
      <w:pPr>
        <w:pStyle w:val="41"/>
        <w:spacing w:line="360" w:lineRule="auto"/>
        <w:rPr>
          <w:rFonts w:hint="eastAsia" w:ascii="宋体" w:hAnsi="宋体"/>
          <w:sz w:val="24"/>
          <w:szCs w:val="24"/>
          <w:highlight w:val="none"/>
        </w:rPr>
      </w:pPr>
    </w:p>
    <w:p w14:paraId="2E2965EF">
      <w:pPr>
        <w:pStyle w:val="41"/>
        <w:spacing w:line="360" w:lineRule="auto"/>
        <w:rPr>
          <w:rFonts w:hint="eastAsia" w:ascii="宋体" w:hAnsi="宋体"/>
          <w:sz w:val="24"/>
          <w:szCs w:val="24"/>
          <w:highlight w:val="none"/>
        </w:rPr>
      </w:pPr>
    </w:p>
    <w:p w14:paraId="291B12BE">
      <w:pPr>
        <w:pStyle w:val="41"/>
        <w:spacing w:line="360" w:lineRule="auto"/>
        <w:rPr>
          <w:rFonts w:hint="eastAsia" w:ascii="宋体" w:hAnsi="宋体"/>
          <w:sz w:val="24"/>
          <w:szCs w:val="24"/>
          <w:highlight w:val="none"/>
        </w:rPr>
      </w:pPr>
    </w:p>
    <w:p w14:paraId="62061AF7">
      <w:pPr>
        <w:pStyle w:val="41"/>
        <w:spacing w:line="360" w:lineRule="auto"/>
      </w:pPr>
    </w:p>
    <w:p w14:paraId="26C71282">
      <w:pPr>
        <w:pStyle w:val="41"/>
        <w:spacing w:line="360" w:lineRule="auto"/>
        <w:rPr>
          <w:rFonts w:hint="eastAsia"/>
        </w:rPr>
      </w:pPr>
    </w:p>
    <w:sectPr>
      <w:headerReference r:id="rId8" w:type="default"/>
      <w:footerReference r:id="rId9" w:type="default"/>
      <w:pgSz w:w="11907" w:h="16840"/>
      <w:pgMar w:top="1134" w:right="1417" w:bottom="1134" w:left="1417" w:header="624" w:footer="992"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594D9B">
    <w:pPr>
      <w:pStyle w:val="2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41831E">
                          <w:pPr>
                            <w:pStyle w:val="2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5641831E">
                    <w:pPr>
                      <w:pStyle w:val="2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43</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547CCF">
    <w:pPr>
      <w:pStyle w:val="20"/>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881926">
                          <w:pPr>
                            <w:pStyle w:val="2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01881926">
                    <w:pPr>
                      <w:pStyle w:val="2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43</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642806">
    <w:pPr>
      <w:pStyle w:val="2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7B7E0E">
                          <w:pPr>
                            <w:pStyle w:val="2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2D7B7E0E">
                    <w:pPr>
                      <w:pStyle w:val="2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43</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BA0C14">
    <w:pPr>
      <w:pStyle w:val="20"/>
      <w:pBdr>
        <w:top w:val="single" w:color="auto" w:sz="4" w:space="1"/>
      </w:pBd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C30DA85">
                          <w:pPr>
                            <w:pStyle w:val="20"/>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rPr>
                              <w:rFonts w:hint="eastAsia"/>
                            </w:rPr>
                            <w:t>11</w:t>
                          </w:r>
                          <w:r>
                            <w:rPr>
                              <w:rFonts w:hint="eastAsia"/>
                            </w:rPr>
                            <w:fldChar w:fldCharType="end"/>
                          </w:r>
                          <w:r>
                            <w:rPr>
                              <w:rFonts w:hint="eastAsia"/>
                            </w:rPr>
                            <w:t xml:space="preserve"> 页</w:t>
                          </w:r>
                        </w:p>
                      </w:txbxContent>
                    </wps:txbx>
                    <wps:bodyPr wrap="none" lIns="0" tIns="0" rIns="0" bIns="0" upright="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B9kjEzUAQAApgMAAA4AAABkcnMvZTJvRG9jLnhtbK1TS27bMBDd&#10;F+gdCO5ryQaSCILlIIWRokDRFkhzAJoiLQL8gUNb8gXaG3TVTfc9l8/RISU5RbrJIhtqhjN8M+/N&#10;aH07GE2OIoBytqHLRUmJsNy1yu4b+vjt/l1FCURmW6adFQ09CaC3m7dv1r2vxcp1TrciEASxUPe+&#10;oV2Mvi4K4J0wDBbOC4tB6YJhEd2wL9rAekQ3uliV5XXRu9D64LgAwNvtGKQTYngJoJNScbF1/GCE&#10;jSNqEJpFpASd8kA3uVspBY9fpAQRiW4oMo35xCJo79JZbNas3gfmO8WnFthLWnjGyTBlsegFassi&#10;I4eg/oMyigcHTsYFd6YYiWRFkMWyfKbNQ8e8yFxQavAX0eH1YPnn49dAVNvQa0osMzjw888f519/&#10;zr+/k2W5ukkK9R5qTHzwmBqH927AvZnvAS8T8UEGk75IiWAc9T1d9BVDJDw9qlZVVWKIY2x2EL94&#10;eu4DxA/CGZKMhgYcYNaVHT9BHFPnlFTNunuldR6itqRH1Kvq5iq/uIQQXVsskliM3SYrDrthorZz&#10;7QmZ9bgFDbW49JTojxZFTgszG2E2drNx8EHtu7xRqRXwd4eI7eQuU4URdiqM48s8p1VL+/Gvn7Oe&#10;fq/NX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GhpgkvTAAAABQEAAA8AAAAAAAAAAQAgAAAAIgAA&#10;AGRycy9kb3ducmV2LnhtbFBLAQIUABQAAAAIAIdO4kAfZIxM1AEAAKYDAAAOAAAAAAAAAAEAIAAA&#10;ACIBAABkcnMvZTJvRG9jLnhtbFBLBQYAAAAABgAGAFkBAABoBQAAAAA=&#10;">
              <v:fill on="f" focussize="0,0"/>
              <v:stroke on="f" weight="1.25pt"/>
              <v:imagedata o:title=""/>
              <o:lock v:ext="edit" aspectratio="f"/>
              <v:textbox inset="0mm,0mm,0mm,0mm" style="mso-fit-shape-to-text:t;">
                <w:txbxContent>
                  <w:p w14:paraId="7C30DA85">
                    <w:pPr>
                      <w:pStyle w:val="20"/>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rPr>
                        <w:rFonts w:hint="eastAsia"/>
                      </w:rPr>
                      <w:t>11</w:t>
                    </w:r>
                    <w:r>
                      <w:rPr>
                        <w:rFonts w:hint="eastAsia"/>
                      </w:rPr>
                      <w:fldChar w:fldCharType="end"/>
                    </w:r>
                    <w:r>
                      <w:rPr>
                        <w:rFonts w:hint="eastAsia"/>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6CB8E">
    <w:pPr>
      <w:pStyle w:val="2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9E375C1">
                          <w:pPr>
                            <w:pStyle w:val="20"/>
                          </w:pPr>
                          <w:r>
                            <w:t xml:space="preserve">第 </w:t>
                          </w:r>
                          <w:r>
                            <w:fldChar w:fldCharType="begin"/>
                          </w:r>
                          <w:r>
                            <w:instrText xml:space="preserve"> PAGE  \* MERGEFORMAT </w:instrText>
                          </w:r>
                          <w:r>
                            <w:fldChar w:fldCharType="separate"/>
                          </w:r>
                          <w:r>
                            <w:t>27</w:t>
                          </w:r>
                          <w:r>
                            <w:fldChar w:fldCharType="end"/>
                          </w:r>
                          <w:r>
                            <w:t xml:space="preserve"> 页 共 </w:t>
                          </w:r>
                          <w:r>
                            <w:fldChar w:fldCharType="begin"/>
                          </w:r>
                          <w:r>
                            <w:instrText xml:space="preserve"> NUMPAGES  \* MERGEFORMAT </w:instrText>
                          </w:r>
                          <w:r>
                            <w:fldChar w:fldCharType="separate"/>
                          </w:r>
                          <w:r>
                            <w:t>43</w:t>
                          </w:r>
                          <w:r>
                            <w:fldChar w:fldCharType="end"/>
                          </w:r>
                          <w:r>
                            <w:t xml:space="preserve"> 页</w:t>
                          </w:r>
                        </w:p>
                      </w:txbxContent>
                    </wps:txbx>
                    <wps:bodyPr wrap="none" lIns="0" tIns="0" rIns="0" bIns="0" upright="0">
                      <a:spAutoFit/>
                    </wps:bodyPr>
                  </wps:wsp>
                </a:graphicData>
              </a:graphic>
            </wp:anchor>
          </w:drawing>
        </mc:Choice>
        <mc:Fallback>
          <w:pict>
            <v:shape id="文本框 9"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7IpkFckBAACZAwAADgAAAGRycy9lMm9Eb2MueG1srVPNjtMwEL4j7TtY&#10;vm+d7WFVoqYrULUrJARICw/gOnZjyX/yuE36AvAGnLhw57n6HIydpAvLZQ9cnPHM+Jv5vpms7wZr&#10;yFFG0N419GZRUSKd8K12+4Z++Xx/vaIEEnctN97Jhp4k0LvN1at1H2q59J03rYwEQRzUfWhol1Ko&#10;GQPRScth4YN0GFQ+Wp7wGvesjbxHdGvYsqpuWe9jG6IXEgC92zFIJ8T4EkCvlBZy68XBSpdG1CgN&#10;T0gJOh2Abkq3SkmRPioFMhHTUGSayolF0N7lk23WvN5HHjotphb4S1p4xsly7bDoBWrLEyeHqP+B&#10;slpED16lhfCWjUSKIsjipnqmzWPHgyxcUGoIF9Hh/8GKD8dPkegWN4ESxy0O/Pz92/nHr/PPr+R1&#10;lqcPUGPWY8C8NLz1Q06d/IDOzHpQ0eYv8iEYR3FPF3HlkIjIj1bL1arCkMDYfEEc9vQ8REgP0luS&#10;jYZGnF4RlR/fQxpT55Rczfl7bQz6eW3cXw7EzB6Wex97zFYadsPU+M63J+TT4+Ab6nDPKTHvHOqa&#10;d2Q24mzsZuMQot53ZYlyPQhvDgmbKL3lCiPsVBgnVthN25VX4s97yXr6oz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simQVyQEAAJkDAAAOAAAAAAAAAAEAIAAAAB4BAABkcnMvZTJvRG9j&#10;LnhtbFBLBQYAAAAABgAGAFkBAABZBQAAAAA=&#10;">
              <v:fill on="f" focussize="0,0"/>
              <v:stroke on="f"/>
              <v:imagedata o:title=""/>
              <o:lock v:ext="edit" aspectratio="f"/>
              <v:textbox inset="0mm,0mm,0mm,0mm" style="mso-fit-shape-to-text:t;">
                <w:txbxContent>
                  <w:p w14:paraId="49E375C1">
                    <w:pPr>
                      <w:pStyle w:val="20"/>
                    </w:pPr>
                    <w:r>
                      <w:t xml:space="preserve">第 </w:t>
                    </w:r>
                    <w:r>
                      <w:fldChar w:fldCharType="begin"/>
                    </w:r>
                    <w:r>
                      <w:instrText xml:space="preserve"> PAGE  \* MERGEFORMAT </w:instrText>
                    </w:r>
                    <w:r>
                      <w:fldChar w:fldCharType="separate"/>
                    </w:r>
                    <w:r>
                      <w:t>27</w:t>
                    </w:r>
                    <w:r>
                      <w:fldChar w:fldCharType="end"/>
                    </w:r>
                    <w:r>
                      <w:t xml:space="preserve"> 页 共 </w:t>
                    </w:r>
                    <w:r>
                      <w:fldChar w:fldCharType="begin"/>
                    </w:r>
                    <w:r>
                      <w:instrText xml:space="preserve"> NUMPAGES  \* MERGEFORMAT </w:instrText>
                    </w:r>
                    <w:r>
                      <w:fldChar w:fldCharType="separate"/>
                    </w:r>
                    <w:r>
                      <w:t>43</w:t>
                    </w:r>
                    <w:r>
                      <w:fldChar w:fldCharType="end"/>
                    </w:r>
                    <w:r>
                      <w:t xml:space="preserve"> 页</w:t>
                    </w:r>
                  </w:p>
                </w:txbxContent>
              </v:textbox>
            </v:shape>
          </w:pict>
        </mc:Fallback>
      </mc:AlternateContent>
    </w:r>
  </w:p>
  <w:p w14:paraId="75C96EC3">
    <w:pPr>
      <w:pStyle w:val="2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CBA0A">
    <w:pPr>
      <w:pStyle w:val="21"/>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6516E">
    <w:pPr>
      <w:pStyle w:val="2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890205"/>
    <w:multiLevelType w:val="singleLevel"/>
    <w:tmpl w:val="95890205"/>
    <w:lvl w:ilvl="0" w:tentative="0">
      <w:start w:val="1"/>
      <w:numFmt w:val="chineseCounting"/>
      <w:suff w:val="space"/>
      <w:lvlText w:val="第%1部分"/>
      <w:lvlJc w:val="left"/>
      <w:rPr>
        <w:rFonts w:hint="eastAsia"/>
      </w:rPr>
    </w:lvl>
  </w:abstractNum>
  <w:abstractNum w:abstractNumId="1">
    <w:nsid w:val="00000005"/>
    <w:multiLevelType w:val="multilevel"/>
    <w:tmpl w:val="00000005"/>
    <w:lvl w:ilvl="0" w:tentative="0">
      <w:start w:val="1"/>
      <w:numFmt w:val="decimal"/>
      <w:lvlText w:val="%1."/>
      <w:lvlJc w:val="left"/>
      <w:pPr>
        <w:tabs>
          <w:tab w:val="left" w:pos="851"/>
        </w:tabs>
        <w:ind w:left="851" w:hanging="851"/>
      </w:pPr>
      <w:rPr>
        <w:rFonts w:hint="eastAsia" w:eastAsia="宋体"/>
        <w:b/>
        <w:i w:val="0"/>
        <w:sz w:val="24"/>
      </w:rPr>
    </w:lvl>
    <w:lvl w:ilvl="1" w:tentative="0">
      <w:start w:val="1"/>
      <w:numFmt w:val="decimal"/>
      <w:lvlText w:val="%1.%2"/>
      <w:lvlJc w:val="left"/>
      <w:pPr>
        <w:tabs>
          <w:tab w:val="left" w:pos="851"/>
        </w:tabs>
        <w:ind w:left="851" w:hanging="851"/>
      </w:pPr>
      <w:rPr>
        <w:rFonts w:hint="eastAsia" w:eastAsia="宋体"/>
        <w:b w:val="0"/>
        <w:i w:val="0"/>
        <w:color w:val="auto"/>
        <w:sz w:val="21"/>
        <w:szCs w:val="21"/>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864"/>
        </w:tabs>
        <w:ind w:left="864" w:hanging="864"/>
      </w:pPr>
      <w:rPr>
        <w:rFonts w:hint="eastAsia"/>
      </w:rPr>
    </w:lvl>
    <w:lvl w:ilvl="4" w:tentative="0">
      <w:start w:val="1"/>
      <w:numFmt w:val="decimal"/>
      <w:pStyle w:val="7"/>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2">
    <w:nsid w:val="04896992"/>
    <w:multiLevelType w:val="singleLevel"/>
    <w:tmpl w:val="04896992"/>
    <w:lvl w:ilvl="0" w:tentative="0">
      <w:start w:val="5"/>
      <w:numFmt w:val="chineseCounting"/>
      <w:suff w:val="nothing"/>
      <w:lvlText w:val="%1、"/>
      <w:lvlJc w:val="left"/>
      <w:rPr>
        <w:rFonts w:hint="eastAsia"/>
      </w:rPr>
    </w:lvl>
  </w:abstractNum>
  <w:abstractNum w:abstractNumId="3">
    <w:nsid w:val="247D497C"/>
    <w:multiLevelType w:val="singleLevel"/>
    <w:tmpl w:val="247D497C"/>
    <w:lvl w:ilvl="0" w:tentative="0">
      <w:start w:val="5"/>
      <w:numFmt w:val="chineseCounting"/>
      <w:suff w:val="space"/>
      <w:lvlText w:val="第%1部分"/>
      <w:lvlJc w:val="left"/>
      <w:rPr>
        <w:rFonts w:hint="eastAsia"/>
      </w:rPr>
    </w:lvl>
  </w:abstractNum>
  <w:abstractNum w:abstractNumId="4">
    <w:nsid w:val="500B24BD"/>
    <w:multiLevelType w:val="singleLevel"/>
    <w:tmpl w:val="500B24BD"/>
    <w:lvl w:ilvl="0" w:tentative="0">
      <w:start w:val="4"/>
      <w:numFmt w:val="chineseCounting"/>
      <w:suff w:val="space"/>
      <w:lvlText w:val="第%1部分"/>
      <w:lvlJc w:val="left"/>
      <w:rPr>
        <w:rFonts w:hint="eastAsia"/>
      </w:r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E4NjQwYWI4ZDRjN2Q3NjAwZGMxMzllOGI1ZGU5NTYifQ=="/>
  </w:docVars>
  <w:rsids>
    <w:rsidRoot w:val="00172A27"/>
    <w:rsid w:val="00003BC6"/>
    <w:rsid w:val="00017F4D"/>
    <w:rsid w:val="0002112F"/>
    <w:rsid w:val="00036566"/>
    <w:rsid w:val="00051267"/>
    <w:rsid w:val="00061340"/>
    <w:rsid w:val="0006488D"/>
    <w:rsid w:val="0006706E"/>
    <w:rsid w:val="00071640"/>
    <w:rsid w:val="000729CB"/>
    <w:rsid w:val="00076860"/>
    <w:rsid w:val="0009720A"/>
    <w:rsid w:val="000B7319"/>
    <w:rsid w:val="000F7A8C"/>
    <w:rsid w:val="00100638"/>
    <w:rsid w:val="001179CF"/>
    <w:rsid w:val="001226CA"/>
    <w:rsid w:val="001358E8"/>
    <w:rsid w:val="00151C1F"/>
    <w:rsid w:val="001706DD"/>
    <w:rsid w:val="001845FB"/>
    <w:rsid w:val="001858D8"/>
    <w:rsid w:val="001877AF"/>
    <w:rsid w:val="00190633"/>
    <w:rsid w:val="00196A9C"/>
    <w:rsid w:val="001A1BEE"/>
    <w:rsid w:val="001B7E20"/>
    <w:rsid w:val="001E1A3D"/>
    <w:rsid w:val="001E7591"/>
    <w:rsid w:val="001F2302"/>
    <w:rsid w:val="001F38BF"/>
    <w:rsid w:val="001F48CC"/>
    <w:rsid w:val="001F4EC6"/>
    <w:rsid w:val="002043C6"/>
    <w:rsid w:val="00216B34"/>
    <w:rsid w:val="00220B6C"/>
    <w:rsid w:val="00224255"/>
    <w:rsid w:val="0022736D"/>
    <w:rsid w:val="002472FC"/>
    <w:rsid w:val="002561D2"/>
    <w:rsid w:val="0025701D"/>
    <w:rsid w:val="0027217F"/>
    <w:rsid w:val="00275047"/>
    <w:rsid w:val="0028775E"/>
    <w:rsid w:val="002A1396"/>
    <w:rsid w:val="002F17AD"/>
    <w:rsid w:val="00307115"/>
    <w:rsid w:val="00307418"/>
    <w:rsid w:val="00314C54"/>
    <w:rsid w:val="003155A7"/>
    <w:rsid w:val="003168D7"/>
    <w:rsid w:val="00317A41"/>
    <w:rsid w:val="00337DF5"/>
    <w:rsid w:val="00337E90"/>
    <w:rsid w:val="003538BA"/>
    <w:rsid w:val="003655A6"/>
    <w:rsid w:val="003708E5"/>
    <w:rsid w:val="00382DC2"/>
    <w:rsid w:val="00383EEB"/>
    <w:rsid w:val="003B20B5"/>
    <w:rsid w:val="00434791"/>
    <w:rsid w:val="00456D2F"/>
    <w:rsid w:val="00461570"/>
    <w:rsid w:val="00461C14"/>
    <w:rsid w:val="00474335"/>
    <w:rsid w:val="004A3D41"/>
    <w:rsid w:val="004C3717"/>
    <w:rsid w:val="004C4AE8"/>
    <w:rsid w:val="004D46C1"/>
    <w:rsid w:val="004D5E5B"/>
    <w:rsid w:val="004E395C"/>
    <w:rsid w:val="004E7844"/>
    <w:rsid w:val="00510867"/>
    <w:rsid w:val="0051653A"/>
    <w:rsid w:val="005228B5"/>
    <w:rsid w:val="00540059"/>
    <w:rsid w:val="00551BEB"/>
    <w:rsid w:val="00551FCE"/>
    <w:rsid w:val="00586471"/>
    <w:rsid w:val="00586B60"/>
    <w:rsid w:val="00592254"/>
    <w:rsid w:val="005A1CE8"/>
    <w:rsid w:val="005B4F9D"/>
    <w:rsid w:val="005D604F"/>
    <w:rsid w:val="005E32FF"/>
    <w:rsid w:val="005F3D7C"/>
    <w:rsid w:val="00612713"/>
    <w:rsid w:val="006204A3"/>
    <w:rsid w:val="0063170C"/>
    <w:rsid w:val="00637857"/>
    <w:rsid w:val="00651F02"/>
    <w:rsid w:val="00677C2A"/>
    <w:rsid w:val="00692C90"/>
    <w:rsid w:val="006A1744"/>
    <w:rsid w:val="006A25DC"/>
    <w:rsid w:val="006D42B1"/>
    <w:rsid w:val="006E4014"/>
    <w:rsid w:val="007008BE"/>
    <w:rsid w:val="00754F05"/>
    <w:rsid w:val="00756310"/>
    <w:rsid w:val="007A2B1F"/>
    <w:rsid w:val="007B3CCF"/>
    <w:rsid w:val="007B5E99"/>
    <w:rsid w:val="007C70BD"/>
    <w:rsid w:val="007F1E11"/>
    <w:rsid w:val="007F595E"/>
    <w:rsid w:val="00826727"/>
    <w:rsid w:val="00830DBF"/>
    <w:rsid w:val="00833A62"/>
    <w:rsid w:val="008439BA"/>
    <w:rsid w:val="008501AE"/>
    <w:rsid w:val="00850590"/>
    <w:rsid w:val="00860BFD"/>
    <w:rsid w:val="00861FE8"/>
    <w:rsid w:val="00865042"/>
    <w:rsid w:val="0087554E"/>
    <w:rsid w:val="00877A3B"/>
    <w:rsid w:val="008B44D7"/>
    <w:rsid w:val="008B6E9E"/>
    <w:rsid w:val="008D03C2"/>
    <w:rsid w:val="00935A07"/>
    <w:rsid w:val="009459B5"/>
    <w:rsid w:val="0095651C"/>
    <w:rsid w:val="00963048"/>
    <w:rsid w:val="009643E2"/>
    <w:rsid w:val="00966759"/>
    <w:rsid w:val="009842BE"/>
    <w:rsid w:val="00985D07"/>
    <w:rsid w:val="0098634C"/>
    <w:rsid w:val="009A201C"/>
    <w:rsid w:val="009A6AA0"/>
    <w:rsid w:val="009C7F74"/>
    <w:rsid w:val="009D5390"/>
    <w:rsid w:val="009D7D32"/>
    <w:rsid w:val="009E05C2"/>
    <w:rsid w:val="009E0740"/>
    <w:rsid w:val="009E4494"/>
    <w:rsid w:val="009E64C7"/>
    <w:rsid w:val="009F0F3B"/>
    <w:rsid w:val="00A009BF"/>
    <w:rsid w:val="00A01EE1"/>
    <w:rsid w:val="00A364B9"/>
    <w:rsid w:val="00A403EB"/>
    <w:rsid w:val="00A5288C"/>
    <w:rsid w:val="00A53B93"/>
    <w:rsid w:val="00A5667A"/>
    <w:rsid w:val="00A63CDA"/>
    <w:rsid w:val="00A7339E"/>
    <w:rsid w:val="00A911DC"/>
    <w:rsid w:val="00AA478B"/>
    <w:rsid w:val="00AC411A"/>
    <w:rsid w:val="00AD057E"/>
    <w:rsid w:val="00AD70D5"/>
    <w:rsid w:val="00AF0A88"/>
    <w:rsid w:val="00AF5D9B"/>
    <w:rsid w:val="00B11D7C"/>
    <w:rsid w:val="00B14BE2"/>
    <w:rsid w:val="00B169EE"/>
    <w:rsid w:val="00B273BB"/>
    <w:rsid w:val="00B31068"/>
    <w:rsid w:val="00B464C7"/>
    <w:rsid w:val="00B509A3"/>
    <w:rsid w:val="00B758B7"/>
    <w:rsid w:val="00B85F07"/>
    <w:rsid w:val="00BA3C0E"/>
    <w:rsid w:val="00BB2D47"/>
    <w:rsid w:val="00BD37F6"/>
    <w:rsid w:val="00BD75D8"/>
    <w:rsid w:val="00BE0E5F"/>
    <w:rsid w:val="00BE1AF4"/>
    <w:rsid w:val="00BE1C54"/>
    <w:rsid w:val="00BF0E3F"/>
    <w:rsid w:val="00C036DF"/>
    <w:rsid w:val="00C0623A"/>
    <w:rsid w:val="00C229BA"/>
    <w:rsid w:val="00C40145"/>
    <w:rsid w:val="00C46EEC"/>
    <w:rsid w:val="00C56D5F"/>
    <w:rsid w:val="00C64221"/>
    <w:rsid w:val="00C70BF3"/>
    <w:rsid w:val="00C70E02"/>
    <w:rsid w:val="00C71E8B"/>
    <w:rsid w:val="00C72F1B"/>
    <w:rsid w:val="00C865D8"/>
    <w:rsid w:val="00C94086"/>
    <w:rsid w:val="00C9676E"/>
    <w:rsid w:val="00CB2619"/>
    <w:rsid w:val="00CC3BF4"/>
    <w:rsid w:val="00CC7A07"/>
    <w:rsid w:val="00CF17EE"/>
    <w:rsid w:val="00D27D3A"/>
    <w:rsid w:val="00D80E85"/>
    <w:rsid w:val="00D83D5E"/>
    <w:rsid w:val="00D91BB7"/>
    <w:rsid w:val="00DB1311"/>
    <w:rsid w:val="00DD72CC"/>
    <w:rsid w:val="00DE10C0"/>
    <w:rsid w:val="00DE396A"/>
    <w:rsid w:val="00DE6BF7"/>
    <w:rsid w:val="00DF0974"/>
    <w:rsid w:val="00DF199B"/>
    <w:rsid w:val="00DF5AED"/>
    <w:rsid w:val="00E23ADD"/>
    <w:rsid w:val="00E30C12"/>
    <w:rsid w:val="00E36B05"/>
    <w:rsid w:val="00E528D1"/>
    <w:rsid w:val="00E65534"/>
    <w:rsid w:val="00E718D7"/>
    <w:rsid w:val="00E90811"/>
    <w:rsid w:val="00E92894"/>
    <w:rsid w:val="00E9419B"/>
    <w:rsid w:val="00EA257F"/>
    <w:rsid w:val="00EB4619"/>
    <w:rsid w:val="00EE7798"/>
    <w:rsid w:val="00F12C36"/>
    <w:rsid w:val="00F26F37"/>
    <w:rsid w:val="00F30616"/>
    <w:rsid w:val="00F32954"/>
    <w:rsid w:val="00F36D1F"/>
    <w:rsid w:val="00F64505"/>
    <w:rsid w:val="00F7349D"/>
    <w:rsid w:val="00F916A4"/>
    <w:rsid w:val="00FA441A"/>
    <w:rsid w:val="00FA6CE1"/>
    <w:rsid w:val="00FA7AFE"/>
    <w:rsid w:val="00FB0FC8"/>
    <w:rsid w:val="00FC21B4"/>
    <w:rsid w:val="00FD6301"/>
    <w:rsid w:val="00FF735E"/>
    <w:rsid w:val="00FF7EA3"/>
    <w:rsid w:val="01064C9A"/>
    <w:rsid w:val="01086C64"/>
    <w:rsid w:val="010A29DC"/>
    <w:rsid w:val="010B7BD2"/>
    <w:rsid w:val="011F6756"/>
    <w:rsid w:val="0143496A"/>
    <w:rsid w:val="014A287B"/>
    <w:rsid w:val="0161429B"/>
    <w:rsid w:val="016F521A"/>
    <w:rsid w:val="018577CD"/>
    <w:rsid w:val="01884664"/>
    <w:rsid w:val="0192287F"/>
    <w:rsid w:val="01E8330A"/>
    <w:rsid w:val="01F33470"/>
    <w:rsid w:val="021A4578"/>
    <w:rsid w:val="021B3E9D"/>
    <w:rsid w:val="021E056F"/>
    <w:rsid w:val="022F5059"/>
    <w:rsid w:val="023E3A14"/>
    <w:rsid w:val="023F522A"/>
    <w:rsid w:val="02542E6D"/>
    <w:rsid w:val="02733950"/>
    <w:rsid w:val="02796243"/>
    <w:rsid w:val="028231FE"/>
    <w:rsid w:val="028E257B"/>
    <w:rsid w:val="0290785E"/>
    <w:rsid w:val="02926899"/>
    <w:rsid w:val="02A527D9"/>
    <w:rsid w:val="02C23FDF"/>
    <w:rsid w:val="02C53D7C"/>
    <w:rsid w:val="02D45384"/>
    <w:rsid w:val="02D47B30"/>
    <w:rsid w:val="02DD3A80"/>
    <w:rsid w:val="02DE621E"/>
    <w:rsid w:val="02DF1BCE"/>
    <w:rsid w:val="02E64D83"/>
    <w:rsid w:val="02E84657"/>
    <w:rsid w:val="02E9454E"/>
    <w:rsid w:val="02F01723"/>
    <w:rsid w:val="02FA7EE2"/>
    <w:rsid w:val="035F7DE5"/>
    <w:rsid w:val="036D7B71"/>
    <w:rsid w:val="036E530E"/>
    <w:rsid w:val="03754AB6"/>
    <w:rsid w:val="03797855"/>
    <w:rsid w:val="037C3748"/>
    <w:rsid w:val="03980F58"/>
    <w:rsid w:val="03982552"/>
    <w:rsid w:val="03A53C9A"/>
    <w:rsid w:val="03BD46AF"/>
    <w:rsid w:val="03E63EDF"/>
    <w:rsid w:val="03E906EE"/>
    <w:rsid w:val="03EB4E90"/>
    <w:rsid w:val="04241E73"/>
    <w:rsid w:val="04262995"/>
    <w:rsid w:val="042B5724"/>
    <w:rsid w:val="0433107A"/>
    <w:rsid w:val="043D0974"/>
    <w:rsid w:val="044D563C"/>
    <w:rsid w:val="04537C7A"/>
    <w:rsid w:val="046318C1"/>
    <w:rsid w:val="0466662A"/>
    <w:rsid w:val="04690C9B"/>
    <w:rsid w:val="04A9250C"/>
    <w:rsid w:val="04D22D03"/>
    <w:rsid w:val="04D24BD5"/>
    <w:rsid w:val="04F1742A"/>
    <w:rsid w:val="051B7443"/>
    <w:rsid w:val="052027CE"/>
    <w:rsid w:val="052E22E8"/>
    <w:rsid w:val="05347706"/>
    <w:rsid w:val="05435A52"/>
    <w:rsid w:val="05472224"/>
    <w:rsid w:val="055D4226"/>
    <w:rsid w:val="057A1088"/>
    <w:rsid w:val="05AA0B19"/>
    <w:rsid w:val="05D37D25"/>
    <w:rsid w:val="05D7205D"/>
    <w:rsid w:val="05F36725"/>
    <w:rsid w:val="05F97E1E"/>
    <w:rsid w:val="05FC5F6C"/>
    <w:rsid w:val="05FF3E62"/>
    <w:rsid w:val="05FF5242"/>
    <w:rsid w:val="06231EFD"/>
    <w:rsid w:val="062C04B9"/>
    <w:rsid w:val="06373BBA"/>
    <w:rsid w:val="06422DB1"/>
    <w:rsid w:val="065870C9"/>
    <w:rsid w:val="065D210B"/>
    <w:rsid w:val="066B0753"/>
    <w:rsid w:val="06702EAB"/>
    <w:rsid w:val="06795F3F"/>
    <w:rsid w:val="067E389C"/>
    <w:rsid w:val="06813213"/>
    <w:rsid w:val="06A134CC"/>
    <w:rsid w:val="06A60C30"/>
    <w:rsid w:val="06AC48AA"/>
    <w:rsid w:val="06B119B4"/>
    <w:rsid w:val="06BB35D2"/>
    <w:rsid w:val="06C76C7A"/>
    <w:rsid w:val="06D30203"/>
    <w:rsid w:val="06DD6225"/>
    <w:rsid w:val="06F07327"/>
    <w:rsid w:val="070F54E4"/>
    <w:rsid w:val="07151A4F"/>
    <w:rsid w:val="071627EF"/>
    <w:rsid w:val="071D49F5"/>
    <w:rsid w:val="07343593"/>
    <w:rsid w:val="073A38EF"/>
    <w:rsid w:val="073E02C2"/>
    <w:rsid w:val="074C6936"/>
    <w:rsid w:val="075705A1"/>
    <w:rsid w:val="0768045D"/>
    <w:rsid w:val="0769037B"/>
    <w:rsid w:val="07A74E41"/>
    <w:rsid w:val="07B551BD"/>
    <w:rsid w:val="07BC4774"/>
    <w:rsid w:val="07D141F8"/>
    <w:rsid w:val="07D26C76"/>
    <w:rsid w:val="07E41A7D"/>
    <w:rsid w:val="07FA3DBD"/>
    <w:rsid w:val="081630AE"/>
    <w:rsid w:val="083E2775"/>
    <w:rsid w:val="084D157A"/>
    <w:rsid w:val="08611CE7"/>
    <w:rsid w:val="086766A0"/>
    <w:rsid w:val="086F4BF2"/>
    <w:rsid w:val="08734B0F"/>
    <w:rsid w:val="08B702B2"/>
    <w:rsid w:val="08E13BA5"/>
    <w:rsid w:val="08EF12F5"/>
    <w:rsid w:val="08F20FEA"/>
    <w:rsid w:val="08F37C0A"/>
    <w:rsid w:val="09181A0E"/>
    <w:rsid w:val="091D6D2A"/>
    <w:rsid w:val="0934428C"/>
    <w:rsid w:val="09535363"/>
    <w:rsid w:val="095D64D1"/>
    <w:rsid w:val="09606FD4"/>
    <w:rsid w:val="09DF3508"/>
    <w:rsid w:val="09EB6247"/>
    <w:rsid w:val="0A002D14"/>
    <w:rsid w:val="0A057831"/>
    <w:rsid w:val="0A0A4B54"/>
    <w:rsid w:val="0A1D7AE7"/>
    <w:rsid w:val="0A2A768E"/>
    <w:rsid w:val="0A34078D"/>
    <w:rsid w:val="0A514117"/>
    <w:rsid w:val="0A626972"/>
    <w:rsid w:val="0A6778F5"/>
    <w:rsid w:val="0A6A6C22"/>
    <w:rsid w:val="0A715808"/>
    <w:rsid w:val="0A9A5860"/>
    <w:rsid w:val="0AA64848"/>
    <w:rsid w:val="0AB038FA"/>
    <w:rsid w:val="0AB42826"/>
    <w:rsid w:val="0ACE526C"/>
    <w:rsid w:val="0ACF685A"/>
    <w:rsid w:val="0ADD0260"/>
    <w:rsid w:val="0AE06346"/>
    <w:rsid w:val="0B0E1764"/>
    <w:rsid w:val="0B1378FA"/>
    <w:rsid w:val="0B176497"/>
    <w:rsid w:val="0B210255"/>
    <w:rsid w:val="0B627B1C"/>
    <w:rsid w:val="0B723A21"/>
    <w:rsid w:val="0B7569DD"/>
    <w:rsid w:val="0B9F155E"/>
    <w:rsid w:val="0BDC6240"/>
    <w:rsid w:val="0C0F688B"/>
    <w:rsid w:val="0C567B94"/>
    <w:rsid w:val="0C5A35C8"/>
    <w:rsid w:val="0C724156"/>
    <w:rsid w:val="0C8C73E0"/>
    <w:rsid w:val="0C961F39"/>
    <w:rsid w:val="0CAB7001"/>
    <w:rsid w:val="0CAD5F38"/>
    <w:rsid w:val="0CB61E7B"/>
    <w:rsid w:val="0CB908B9"/>
    <w:rsid w:val="0CB9349C"/>
    <w:rsid w:val="0CBB6C54"/>
    <w:rsid w:val="0CD043B5"/>
    <w:rsid w:val="0CDB39AB"/>
    <w:rsid w:val="0CFA3334"/>
    <w:rsid w:val="0D0F1ED1"/>
    <w:rsid w:val="0D1256D9"/>
    <w:rsid w:val="0D153DDC"/>
    <w:rsid w:val="0D1D57DC"/>
    <w:rsid w:val="0D1E7B48"/>
    <w:rsid w:val="0D277310"/>
    <w:rsid w:val="0D5200A9"/>
    <w:rsid w:val="0D5B02E4"/>
    <w:rsid w:val="0D601F82"/>
    <w:rsid w:val="0D645222"/>
    <w:rsid w:val="0D734087"/>
    <w:rsid w:val="0D9711B2"/>
    <w:rsid w:val="0DA10AF5"/>
    <w:rsid w:val="0DCB4048"/>
    <w:rsid w:val="0DDA5B01"/>
    <w:rsid w:val="0DE11408"/>
    <w:rsid w:val="0DEE6A20"/>
    <w:rsid w:val="0DFE43DA"/>
    <w:rsid w:val="0E1B1E96"/>
    <w:rsid w:val="0E21634A"/>
    <w:rsid w:val="0E245870"/>
    <w:rsid w:val="0E383782"/>
    <w:rsid w:val="0E54482E"/>
    <w:rsid w:val="0E5C239D"/>
    <w:rsid w:val="0E6D389F"/>
    <w:rsid w:val="0E8A0880"/>
    <w:rsid w:val="0E9111D2"/>
    <w:rsid w:val="0E91595E"/>
    <w:rsid w:val="0EB649B2"/>
    <w:rsid w:val="0EC71BEC"/>
    <w:rsid w:val="0ECC10E4"/>
    <w:rsid w:val="0EFA0EAC"/>
    <w:rsid w:val="0F032F6F"/>
    <w:rsid w:val="0F044E3A"/>
    <w:rsid w:val="0F055CCB"/>
    <w:rsid w:val="0F0B351D"/>
    <w:rsid w:val="0F1A4731"/>
    <w:rsid w:val="0F7F147A"/>
    <w:rsid w:val="0F8D58B3"/>
    <w:rsid w:val="0FB86BB8"/>
    <w:rsid w:val="0FB87366"/>
    <w:rsid w:val="0FF757E6"/>
    <w:rsid w:val="10051C50"/>
    <w:rsid w:val="10291797"/>
    <w:rsid w:val="10457982"/>
    <w:rsid w:val="104929A1"/>
    <w:rsid w:val="104A6951"/>
    <w:rsid w:val="104F1705"/>
    <w:rsid w:val="105150BD"/>
    <w:rsid w:val="10586587"/>
    <w:rsid w:val="1063189E"/>
    <w:rsid w:val="107C435F"/>
    <w:rsid w:val="108353AD"/>
    <w:rsid w:val="10A36E15"/>
    <w:rsid w:val="10AB2A1E"/>
    <w:rsid w:val="10CA369B"/>
    <w:rsid w:val="10DE6FE5"/>
    <w:rsid w:val="10F2503A"/>
    <w:rsid w:val="10F863AD"/>
    <w:rsid w:val="10FD2625"/>
    <w:rsid w:val="11030642"/>
    <w:rsid w:val="1107142E"/>
    <w:rsid w:val="111A4E7A"/>
    <w:rsid w:val="1145523A"/>
    <w:rsid w:val="116022E6"/>
    <w:rsid w:val="116A4F94"/>
    <w:rsid w:val="117D3864"/>
    <w:rsid w:val="11CC6076"/>
    <w:rsid w:val="11EF4920"/>
    <w:rsid w:val="11F77B93"/>
    <w:rsid w:val="11FA4A70"/>
    <w:rsid w:val="11FC77A7"/>
    <w:rsid w:val="12001DE8"/>
    <w:rsid w:val="12125B8C"/>
    <w:rsid w:val="121A0B3B"/>
    <w:rsid w:val="121A6124"/>
    <w:rsid w:val="121A6C0B"/>
    <w:rsid w:val="121D7C3E"/>
    <w:rsid w:val="121D7F84"/>
    <w:rsid w:val="1234740B"/>
    <w:rsid w:val="12481006"/>
    <w:rsid w:val="125127F1"/>
    <w:rsid w:val="125D74B5"/>
    <w:rsid w:val="126A1C32"/>
    <w:rsid w:val="12741F8A"/>
    <w:rsid w:val="12854024"/>
    <w:rsid w:val="12890952"/>
    <w:rsid w:val="129A01A1"/>
    <w:rsid w:val="12E52961"/>
    <w:rsid w:val="12FA6FA5"/>
    <w:rsid w:val="12FB128B"/>
    <w:rsid w:val="133867D5"/>
    <w:rsid w:val="1354218C"/>
    <w:rsid w:val="135F30B0"/>
    <w:rsid w:val="136A67D5"/>
    <w:rsid w:val="138A5BED"/>
    <w:rsid w:val="139908A5"/>
    <w:rsid w:val="13A37C7E"/>
    <w:rsid w:val="13C27156"/>
    <w:rsid w:val="13D44784"/>
    <w:rsid w:val="14172225"/>
    <w:rsid w:val="142B7F7D"/>
    <w:rsid w:val="146F42CC"/>
    <w:rsid w:val="14AD4E44"/>
    <w:rsid w:val="14BC5944"/>
    <w:rsid w:val="14BC76AF"/>
    <w:rsid w:val="14CA0D90"/>
    <w:rsid w:val="14E821D0"/>
    <w:rsid w:val="14EA4831"/>
    <w:rsid w:val="14EE2851"/>
    <w:rsid w:val="15000592"/>
    <w:rsid w:val="15020DEB"/>
    <w:rsid w:val="15170445"/>
    <w:rsid w:val="151B37F7"/>
    <w:rsid w:val="15316EAD"/>
    <w:rsid w:val="154F680F"/>
    <w:rsid w:val="158D7CEF"/>
    <w:rsid w:val="15C40A69"/>
    <w:rsid w:val="15D356A7"/>
    <w:rsid w:val="163312FC"/>
    <w:rsid w:val="164344DD"/>
    <w:rsid w:val="166444E5"/>
    <w:rsid w:val="16690925"/>
    <w:rsid w:val="167563A8"/>
    <w:rsid w:val="16882E59"/>
    <w:rsid w:val="168F5F80"/>
    <w:rsid w:val="16A11991"/>
    <w:rsid w:val="16AE6042"/>
    <w:rsid w:val="16C57731"/>
    <w:rsid w:val="16CC5793"/>
    <w:rsid w:val="16E81772"/>
    <w:rsid w:val="173F657E"/>
    <w:rsid w:val="17693BCC"/>
    <w:rsid w:val="17737830"/>
    <w:rsid w:val="17854F74"/>
    <w:rsid w:val="17A97FFD"/>
    <w:rsid w:val="17AA183F"/>
    <w:rsid w:val="17BF17AC"/>
    <w:rsid w:val="17CD518F"/>
    <w:rsid w:val="17E05946"/>
    <w:rsid w:val="17FE6DF4"/>
    <w:rsid w:val="18213480"/>
    <w:rsid w:val="18247151"/>
    <w:rsid w:val="185A0B11"/>
    <w:rsid w:val="185A4860"/>
    <w:rsid w:val="18732A1B"/>
    <w:rsid w:val="18767282"/>
    <w:rsid w:val="187F5DCF"/>
    <w:rsid w:val="18846779"/>
    <w:rsid w:val="18937086"/>
    <w:rsid w:val="18A04D95"/>
    <w:rsid w:val="18AD2F71"/>
    <w:rsid w:val="18CF1DA6"/>
    <w:rsid w:val="18E91393"/>
    <w:rsid w:val="190C2680"/>
    <w:rsid w:val="191F63D5"/>
    <w:rsid w:val="195B7EBD"/>
    <w:rsid w:val="19654D59"/>
    <w:rsid w:val="196A2073"/>
    <w:rsid w:val="196F4069"/>
    <w:rsid w:val="19736797"/>
    <w:rsid w:val="19891909"/>
    <w:rsid w:val="19AC5E26"/>
    <w:rsid w:val="19C353C9"/>
    <w:rsid w:val="19D87C3F"/>
    <w:rsid w:val="19E15BC1"/>
    <w:rsid w:val="1A217292"/>
    <w:rsid w:val="1A5552B0"/>
    <w:rsid w:val="1A6807FE"/>
    <w:rsid w:val="1A6D79F3"/>
    <w:rsid w:val="1A736B05"/>
    <w:rsid w:val="1A765907"/>
    <w:rsid w:val="1AA27163"/>
    <w:rsid w:val="1AAA4644"/>
    <w:rsid w:val="1ACF439A"/>
    <w:rsid w:val="1AE17584"/>
    <w:rsid w:val="1AE24E3B"/>
    <w:rsid w:val="1B0F7662"/>
    <w:rsid w:val="1B157B5C"/>
    <w:rsid w:val="1B2F01F7"/>
    <w:rsid w:val="1B807457"/>
    <w:rsid w:val="1B832885"/>
    <w:rsid w:val="1B952E18"/>
    <w:rsid w:val="1BA15893"/>
    <w:rsid w:val="1BC85C90"/>
    <w:rsid w:val="1C1B17CC"/>
    <w:rsid w:val="1C35198D"/>
    <w:rsid w:val="1C3A1777"/>
    <w:rsid w:val="1C3B0523"/>
    <w:rsid w:val="1C3B7E7E"/>
    <w:rsid w:val="1C4933F0"/>
    <w:rsid w:val="1C5D3E6C"/>
    <w:rsid w:val="1C626417"/>
    <w:rsid w:val="1CAE4C75"/>
    <w:rsid w:val="1CB97042"/>
    <w:rsid w:val="1CD8293B"/>
    <w:rsid w:val="1CDA33E7"/>
    <w:rsid w:val="1CF870F8"/>
    <w:rsid w:val="1CFE76DD"/>
    <w:rsid w:val="1D0A2E3C"/>
    <w:rsid w:val="1D1711DB"/>
    <w:rsid w:val="1D30010B"/>
    <w:rsid w:val="1D492FA7"/>
    <w:rsid w:val="1D5E4356"/>
    <w:rsid w:val="1DA63EF4"/>
    <w:rsid w:val="1DBA13AB"/>
    <w:rsid w:val="1DF76DD6"/>
    <w:rsid w:val="1DFB2EC7"/>
    <w:rsid w:val="1E324B0D"/>
    <w:rsid w:val="1E3910A4"/>
    <w:rsid w:val="1E664ECB"/>
    <w:rsid w:val="1E696A14"/>
    <w:rsid w:val="1E746D84"/>
    <w:rsid w:val="1E771DB8"/>
    <w:rsid w:val="1EAD63D5"/>
    <w:rsid w:val="1EB04B98"/>
    <w:rsid w:val="1EE02710"/>
    <w:rsid w:val="1F1A719F"/>
    <w:rsid w:val="1F1B1D40"/>
    <w:rsid w:val="1F1C3EE6"/>
    <w:rsid w:val="1F2E30DA"/>
    <w:rsid w:val="1F4F1119"/>
    <w:rsid w:val="1F651187"/>
    <w:rsid w:val="1F761129"/>
    <w:rsid w:val="1F82305D"/>
    <w:rsid w:val="1F8736F7"/>
    <w:rsid w:val="1FA05471"/>
    <w:rsid w:val="1FAF5847"/>
    <w:rsid w:val="1FBC7C45"/>
    <w:rsid w:val="1FE21D0D"/>
    <w:rsid w:val="1FEC1CDB"/>
    <w:rsid w:val="1FEE4965"/>
    <w:rsid w:val="20043A13"/>
    <w:rsid w:val="201F50AB"/>
    <w:rsid w:val="20286BE7"/>
    <w:rsid w:val="202D7C49"/>
    <w:rsid w:val="205C55F5"/>
    <w:rsid w:val="208253D8"/>
    <w:rsid w:val="20867976"/>
    <w:rsid w:val="2089713B"/>
    <w:rsid w:val="209B5B4C"/>
    <w:rsid w:val="20A02DD5"/>
    <w:rsid w:val="20A506EA"/>
    <w:rsid w:val="20A8265D"/>
    <w:rsid w:val="20C23B31"/>
    <w:rsid w:val="20C80822"/>
    <w:rsid w:val="20F7728E"/>
    <w:rsid w:val="2108125A"/>
    <w:rsid w:val="211E72B1"/>
    <w:rsid w:val="212C6816"/>
    <w:rsid w:val="213F1473"/>
    <w:rsid w:val="21591110"/>
    <w:rsid w:val="216633DA"/>
    <w:rsid w:val="21C73F29"/>
    <w:rsid w:val="21DB070A"/>
    <w:rsid w:val="21EC349F"/>
    <w:rsid w:val="21FF47DB"/>
    <w:rsid w:val="22130638"/>
    <w:rsid w:val="2240258F"/>
    <w:rsid w:val="22473821"/>
    <w:rsid w:val="226057A0"/>
    <w:rsid w:val="22702D5E"/>
    <w:rsid w:val="227674C8"/>
    <w:rsid w:val="228A3C66"/>
    <w:rsid w:val="2298358E"/>
    <w:rsid w:val="229C140F"/>
    <w:rsid w:val="22B02C65"/>
    <w:rsid w:val="22B473A3"/>
    <w:rsid w:val="22CF3A06"/>
    <w:rsid w:val="230F7587"/>
    <w:rsid w:val="2325329A"/>
    <w:rsid w:val="23254DF5"/>
    <w:rsid w:val="2335498D"/>
    <w:rsid w:val="2345760F"/>
    <w:rsid w:val="235112E4"/>
    <w:rsid w:val="23621F42"/>
    <w:rsid w:val="237C4EF2"/>
    <w:rsid w:val="238C52DA"/>
    <w:rsid w:val="238F728B"/>
    <w:rsid w:val="23983A20"/>
    <w:rsid w:val="23AC6E3B"/>
    <w:rsid w:val="23F877B1"/>
    <w:rsid w:val="23FA2EBA"/>
    <w:rsid w:val="24055D9A"/>
    <w:rsid w:val="24236BDA"/>
    <w:rsid w:val="245861D4"/>
    <w:rsid w:val="24B258B6"/>
    <w:rsid w:val="24C40DEC"/>
    <w:rsid w:val="24C47B4E"/>
    <w:rsid w:val="24ED0608"/>
    <w:rsid w:val="24EE2B98"/>
    <w:rsid w:val="24F51A50"/>
    <w:rsid w:val="25013871"/>
    <w:rsid w:val="251A2EC1"/>
    <w:rsid w:val="252729A6"/>
    <w:rsid w:val="255F743F"/>
    <w:rsid w:val="257A5247"/>
    <w:rsid w:val="257A5BE4"/>
    <w:rsid w:val="25B95445"/>
    <w:rsid w:val="25C07F04"/>
    <w:rsid w:val="25C1365F"/>
    <w:rsid w:val="25DB357E"/>
    <w:rsid w:val="25E2074D"/>
    <w:rsid w:val="25F70039"/>
    <w:rsid w:val="261467FE"/>
    <w:rsid w:val="262E15FD"/>
    <w:rsid w:val="264B1906"/>
    <w:rsid w:val="264E4B97"/>
    <w:rsid w:val="264F033F"/>
    <w:rsid w:val="265B39D9"/>
    <w:rsid w:val="266A49FF"/>
    <w:rsid w:val="26720558"/>
    <w:rsid w:val="267723DF"/>
    <w:rsid w:val="26830FF4"/>
    <w:rsid w:val="268C2763"/>
    <w:rsid w:val="269A103F"/>
    <w:rsid w:val="269C6296"/>
    <w:rsid w:val="26B25CF2"/>
    <w:rsid w:val="26D41885"/>
    <w:rsid w:val="26D911BC"/>
    <w:rsid w:val="2704485B"/>
    <w:rsid w:val="270C4509"/>
    <w:rsid w:val="27111275"/>
    <w:rsid w:val="271C0900"/>
    <w:rsid w:val="273B0E9F"/>
    <w:rsid w:val="273F6507"/>
    <w:rsid w:val="27482927"/>
    <w:rsid w:val="275814FC"/>
    <w:rsid w:val="278872DB"/>
    <w:rsid w:val="27983D43"/>
    <w:rsid w:val="27C6726C"/>
    <w:rsid w:val="27CB2974"/>
    <w:rsid w:val="27CC086E"/>
    <w:rsid w:val="27CE188B"/>
    <w:rsid w:val="28201C28"/>
    <w:rsid w:val="282657B4"/>
    <w:rsid w:val="28354087"/>
    <w:rsid w:val="283C6077"/>
    <w:rsid w:val="28506BD4"/>
    <w:rsid w:val="289E7019"/>
    <w:rsid w:val="28B169A5"/>
    <w:rsid w:val="28CF5AE4"/>
    <w:rsid w:val="28D57C31"/>
    <w:rsid w:val="2900490A"/>
    <w:rsid w:val="29104F95"/>
    <w:rsid w:val="29160A6A"/>
    <w:rsid w:val="292F475D"/>
    <w:rsid w:val="29496A2B"/>
    <w:rsid w:val="298619C5"/>
    <w:rsid w:val="29CD6E0B"/>
    <w:rsid w:val="29DB7009"/>
    <w:rsid w:val="29E12779"/>
    <w:rsid w:val="29F274D9"/>
    <w:rsid w:val="29F54660"/>
    <w:rsid w:val="2A074834"/>
    <w:rsid w:val="2A164987"/>
    <w:rsid w:val="2A1A4B90"/>
    <w:rsid w:val="2A756869"/>
    <w:rsid w:val="2A8D0BC5"/>
    <w:rsid w:val="2A9D6489"/>
    <w:rsid w:val="2AAE5511"/>
    <w:rsid w:val="2B3A611D"/>
    <w:rsid w:val="2B40299A"/>
    <w:rsid w:val="2B4A23FD"/>
    <w:rsid w:val="2B5F4365"/>
    <w:rsid w:val="2B7F7464"/>
    <w:rsid w:val="2B857219"/>
    <w:rsid w:val="2B8E2A76"/>
    <w:rsid w:val="2BFF1B37"/>
    <w:rsid w:val="2C050288"/>
    <w:rsid w:val="2C0F7423"/>
    <w:rsid w:val="2C297A7F"/>
    <w:rsid w:val="2C2B19BA"/>
    <w:rsid w:val="2C442B0D"/>
    <w:rsid w:val="2C466C2E"/>
    <w:rsid w:val="2C4C727A"/>
    <w:rsid w:val="2C5C4EF8"/>
    <w:rsid w:val="2C77479A"/>
    <w:rsid w:val="2C95682C"/>
    <w:rsid w:val="2CA15966"/>
    <w:rsid w:val="2CAB1747"/>
    <w:rsid w:val="2CB143C5"/>
    <w:rsid w:val="2CBA01C0"/>
    <w:rsid w:val="2CEF19AF"/>
    <w:rsid w:val="2D2536DC"/>
    <w:rsid w:val="2D380720"/>
    <w:rsid w:val="2D3F4A4F"/>
    <w:rsid w:val="2D4F4F79"/>
    <w:rsid w:val="2D5E4837"/>
    <w:rsid w:val="2D6F134E"/>
    <w:rsid w:val="2D7F7EB5"/>
    <w:rsid w:val="2DA6257F"/>
    <w:rsid w:val="2DCF162E"/>
    <w:rsid w:val="2DD24B89"/>
    <w:rsid w:val="2DF8100E"/>
    <w:rsid w:val="2E0010BE"/>
    <w:rsid w:val="2E065750"/>
    <w:rsid w:val="2E2703EA"/>
    <w:rsid w:val="2E501A42"/>
    <w:rsid w:val="2E632F3C"/>
    <w:rsid w:val="2EC70284"/>
    <w:rsid w:val="2ECB42D1"/>
    <w:rsid w:val="2ECD0CBF"/>
    <w:rsid w:val="2EEE2F8B"/>
    <w:rsid w:val="2F0B211E"/>
    <w:rsid w:val="2F121D3B"/>
    <w:rsid w:val="2F143137"/>
    <w:rsid w:val="2F256486"/>
    <w:rsid w:val="2F2E713E"/>
    <w:rsid w:val="2F2F4078"/>
    <w:rsid w:val="2F3F511C"/>
    <w:rsid w:val="2F6C1017"/>
    <w:rsid w:val="2F6E2E44"/>
    <w:rsid w:val="2F9766E3"/>
    <w:rsid w:val="2FC516DE"/>
    <w:rsid w:val="2FE5271D"/>
    <w:rsid w:val="2FFD6164"/>
    <w:rsid w:val="30107868"/>
    <w:rsid w:val="30186255"/>
    <w:rsid w:val="30200624"/>
    <w:rsid w:val="302216FB"/>
    <w:rsid w:val="302D38B1"/>
    <w:rsid w:val="3037562B"/>
    <w:rsid w:val="30402632"/>
    <w:rsid w:val="30406F02"/>
    <w:rsid w:val="30733E1D"/>
    <w:rsid w:val="308B33F3"/>
    <w:rsid w:val="3096741E"/>
    <w:rsid w:val="30A110A4"/>
    <w:rsid w:val="30B36C61"/>
    <w:rsid w:val="30B52369"/>
    <w:rsid w:val="30B73648"/>
    <w:rsid w:val="30C21F49"/>
    <w:rsid w:val="30C37B1B"/>
    <w:rsid w:val="30DC4FCA"/>
    <w:rsid w:val="30F100C1"/>
    <w:rsid w:val="31283BB5"/>
    <w:rsid w:val="31434320"/>
    <w:rsid w:val="31486F2C"/>
    <w:rsid w:val="315D757E"/>
    <w:rsid w:val="317565C3"/>
    <w:rsid w:val="31A4332B"/>
    <w:rsid w:val="31B12DC9"/>
    <w:rsid w:val="31B2630F"/>
    <w:rsid w:val="31E05B58"/>
    <w:rsid w:val="321C6ECD"/>
    <w:rsid w:val="323131C9"/>
    <w:rsid w:val="32323330"/>
    <w:rsid w:val="324803BF"/>
    <w:rsid w:val="32602235"/>
    <w:rsid w:val="327D275F"/>
    <w:rsid w:val="328027DA"/>
    <w:rsid w:val="32AD0407"/>
    <w:rsid w:val="32B70202"/>
    <w:rsid w:val="32C26D2F"/>
    <w:rsid w:val="32C3297F"/>
    <w:rsid w:val="32C7672B"/>
    <w:rsid w:val="32CA669F"/>
    <w:rsid w:val="32D91720"/>
    <w:rsid w:val="32DA6D76"/>
    <w:rsid w:val="32F468C9"/>
    <w:rsid w:val="331D184C"/>
    <w:rsid w:val="33211ACB"/>
    <w:rsid w:val="33335DC6"/>
    <w:rsid w:val="33342717"/>
    <w:rsid w:val="33532CCF"/>
    <w:rsid w:val="33615080"/>
    <w:rsid w:val="336270A7"/>
    <w:rsid w:val="337E1035"/>
    <w:rsid w:val="338349BC"/>
    <w:rsid w:val="33886860"/>
    <w:rsid w:val="33E81E5A"/>
    <w:rsid w:val="33EC7AFA"/>
    <w:rsid w:val="33EE11BD"/>
    <w:rsid w:val="33F37670"/>
    <w:rsid w:val="33F578E0"/>
    <w:rsid w:val="33F61A2E"/>
    <w:rsid w:val="341D6C5A"/>
    <w:rsid w:val="343245B1"/>
    <w:rsid w:val="34533858"/>
    <w:rsid w:val="347A0144"/>
    <w:rsid w:val="34803B60"/>
    <w:rsid w:val="348A461C"/>
    <w:rsid w:val="349D7093"/>
    <w:rsid w:val="34B1413D"/>
    <w:rsid w:val="351C76B7"/>
    <w:rsid w:val="35473E89"/>
    <w:rsid w:val="355C0AD5"/>
    <w:rsid w:val="357B023E"/>
    <w:rsid w:val="35851A3A"/>
    <w:rsid w:val="35AB0D5C"/>
    <w:rsid w:val="35BE7F5D"/>
    <w:rsid w:val="35CD3935"/>
    <w:rsid w:val="35CE773E"/>
    <w:rsid w:val="35D20463"/>
    <w:rsid w:val="35EF127D"/>
    <w:rsid w:val="35F12602"/>
    <w:rsid w:val="36014FA3"/>
    <w:rsid w:val="364B3E7A"/>
    <w:rsid w:val="365E566F"/>
    <w:rsid w:val="36601FFD"/>
    <w:rsid w:val="36637EBD"/>
    <w:rsid w:val="366A64C1"/>
    <w:rsid w:val="36FA437E"/>
    <w:rsid w:val="37074BD6"/>
    <w:rsid w:val="370D52DB"/>
    <w:rsid w:val="370E3F32"/>
    <w:rsid w:val="37161042"/>
    <w:rsid w:val="37224DFE"/>
    <w:rsid w:val="37724D1E"/>
    <w:rsid w:val="378E2D18"/>
    <w:rsid w:val="379B2ED6"/>
    <w:rsid w:val="37A30CFD"/>
    <w:rsid w:val="37A72FFE"/>
    <w:rsid w:val="37B26DB8"/>
    <w:rsid w:val="37BC2DE2"/>
    <w:rsid w:val="37FE1E64"/>
    <w:rsid w:val="380354B4"/>
    <w:rsid w:val="38203191"/>
    <w:rsid w:val="383E5D60"/>
    <w:rsid w:val="38451BAB"/>
    <w:rsid w:val="384D1B5D"/>
    <w:rsid w:val="385A0EAA"/>
    <w:rsid w:val="385D408A"/>
    <w:rsid w:val="385E4900"/>
    <w:rsid w:val="386A6F5A"/>
    <w:rsid w:val="3881359D"/>
    <w:rsid w:val="3899362A"/>
    <w:rsid w:val="38B30C88"/>
    <w:rsid w:val="38EF2E3F"/>
    <w:rsid w:val="38F75971"/>
    <w:rsid w:val="391C0FB5"/>
    <w:rsid w:val="394D72A3"/>
    <w:rsid w:val="39521DE6"/>
    <w:rsid w:val="39544012"/>
    <w:rsid w:val="3960396A"/>
    <w:rsid w:val="39640063"/>
    <w:rsid w:val="39720087"/>
    <w:rsid w:val="39723136"/>
    <w:rsid w:val="397A58BC"/>
    <w:rsid w:val="397B1178"/>
    <w:rsid w:val="39843B34"/>
    <w:rsid w:val="39C53791"/>
    <w:rsid w:val="39E3224E"/>
    <w:rsid w:val="3A04181E"/>
    <w:rsid w:val="3A3577D8"/>
    <w:rsid w:val="3A374606"/>
    <w:rsid w:val="3A3C3F6F"/>
    <w:rsid w:val="3A3D4BC8"/>
    <w:rsid w:val="3A537A01"/>
    <w:rsid w:val="3A591337"/>
    <w:rsid w:val="3A5C5DC6"/>
    <w:rsid w:val="3A5E59CC"/>
    <w:rsid w:val="3A633593"/>
    <w:rsid w:val="3A6D0344"/>
    <w:rsid w:val="3A782F64"/>
    <w:rsid w:val="3AA071B2"/>
    <w:rsid w:val="3AA97F22"/>
    <w:rsid w:val="3AC24284"/>
    <w:rsid w:val="3ADE30A1"/>
    <w:rsid w:val="3AF81A31"/>
    <w:rsid w:val="3B072F57"/>
    <w:rsid w:val="3B1235D0"/>
    <w:rsid w:val="3B1E60AA"/>
    <w:rsid w:val="3B70245C"/>
    <w:rsid w:val="3B9B6C48"/>
    <w:rsid w:val="3BBF47C6"/>
    <w:rsid w:val="3BE26CAA"/>
    <w:rsid w:val="3C234D80"/>
    <w:rsid w:val="3C3C5899"/>
    <w:rsid w:val="3C42681F"/>
    <w:rsid w:val="3C4A29BE"/>
    <w:rsid w:val="3C87533C"/>
    <w:rsid w:val="3C8C7E74"/>
    <w:rsid w:val="3CB639DA"/>
    <w:rsid w:val="3CBD5CA6"/>
    <w:rsid w:val="3CC70BBF"/>
    <w:rsid w:val="3CCC5131"/>
    <w:rsid w:val="3CE745E5"/>
    <w:rsid w:val="3CEB31C7"/>
    <w:rsid w:val="3CF743AE"/>
    <w:rsid w:val="3D006466"/>
    <w:rsid w:val="3D0F3D59"/>
    <w:rsid w:val="3D11599E"/>
    <w:rsid w:val="3D24377E"/>
    <w:rsid w:val="3D391FA3"/>
    <w:rsid w:val="3D520814"/>
    <w:rsid w:val="3D566BA8"/>
    <w:rsid w:val="3D6D446D"/>
    <w:rsid w:val="3D7A4326"/>
    <w:rsid w:val="3D902C02"/>
    <w:rsid w:val="3DA60DBB"/>
    <w:rsid w:val="3DB0519A"/>
    <w:rsid w:val="3DB336B7"/>
    <w:rsid w:val="3DBC1CF5"/>
    <w:rsid w:val="3DE2769F"/>
    <w:rsid w:val="3DF22B68"/>
    <w:rsid w:val="3E09759C"/>
    <w:rsid w:val="3E0A1BD2"/>
    <w:rsid w:val="3E0A6A1E"/>
    <w:rsid w:val="3E653217"/>
    <w:rsid w:val="3E76449F"/>
    <w:rsid w:val="3E765048"/>
    <w:rsid w:val="3E9C2E3E"/>
    <w:rsid w:val="3EA34E24"/>
    <w:rsid w:val="3EAC29A7"/>
    <w:rsid w:val="3ECF0B70"/>
    <w:rsid w:val="3ED56AED"/>
    <w:rsid w:val="3ED633E1"/>
    <w:rsid w:val="3EE0095C"/>
    <w:rsid w:val="3EF07D44"/>
    <w:rsid w:val="3EF43037"/>
    <w:rsid w:val="3F5E51FF"/>
    <w:rsid w:val="3F656AAA"/>
    <w:rsid w:val="3F6A5C45"/>
    <w:rsid w:val="3F6C5190"/>
    <w:rsid w:val="3FAB6C69"/>
    <w:rsid w:val="3FCB1F18"/>
    <w:rsid w:val="3FDF24E4"/>
    <w:rsid w:val="3FEC5D4E"/>
    <w:rsid w:val="3FF104A5"/>
    <w:rsid w:val="3FF12080"/>
    <w:rsid w:val="3FF532D4"/>
    <w:rsid w:val="3FFF39A4"/>
    <w:rsid w:val="4004706C"/>
    <w:rsid w:val="400E2F20"/>
    <w:rsid w:val="402B1A4C"/>
    <w:rsid w:val="403F697C"/>
    <w:rsid w:val="40644F5E"/>
    <w:rsid w:val="406A3F6F"/>
    <w:rsid w:val="40813CE0"/>
    <w:rsid w:val="40A01C85"/>
    <w:rsid w:val="40AA22DB"/>
    <w:rsid w:val="40AB67EA"/>
    <w:rsid w:val="40B563F6"/>
    <w:rsid w:val="40BB7C11"/>
    <w:rsid w:val="40EC4B48"/>
    <w:rsid w:val="41441915"/>
    <w:rsid w:val="417B0F19"/>
    <w:rsid w:val="41A904C2"/>
    <w:rsid w:val="41B22D3C"/>
    <w:rsid w:val="41B57C77"/>
    <w:rsid w:val="41C04648"/>
    <w:rsid w:val="41E869B7"/>
    <w:rsid w:val="41EC7387"/>
    <w:rsid w:val="41F36D58"/>
    <w:rsid w:val="41F73DDE"/>
    <w:rsid w:val="420D39AE"/>
    <w:rsid w:val="4218005B"/>
    <w:rsid w:val="425129E2"/>
    <w:rsid w:val="425E32E0"/>
    <w:rsid w:val="42677A68"/>
    <w:rsid w:val="4283543E"/>
    <w:rsid w:val="42A3119D"/>
    <w:rsid w:val="42EF6284"/>
    <w:rsid w:val="4311120E"/>
    <w:rsid w:val="43171A0D"/>
    <w:rsid w:val="43382772"/>
    <w:rsid w:val="435A33AC"/>
    <w:rsid w:val="43762FDE"/>
    <w:rsid w:val="438C4BC4"/>
    <w:rsid w:val="439873F8"/>
    <w:rsid w:val="43C03369"/>
    <w:rsid w:val="43C91E50"/>
    <w:rsid w:val="43DA7FEE"/>
    <w:rsid w:val="440532AB"/>
    <w:rsid w:val="440B18C9"/>
    <w:rsid w:val="44382F71"/>
    <w:rsid w:val="444A2CAD"/>
    <w:rsid w:val="444D1E13"/>
    <w:rsid w:val="446115D1"/>
    <w:rsid w:val="44896D41"/>
    <w:rsid w:val="44AE1A62"/>
    <w:rsid w:val="44C04765"/>
    <w:rsid w:val="44EE5822"/>
    <w:rsid w:val="451766E6"/>
    <w:rsid w:val="4526235B"/>
    <w:rsid w:val="452C0086"/>
    <w:rsid w:val="452E722C"/>
    <w:rsid w:val="45605633"/>
    <w:rsid w:val="456C3E29"/>
    <w:rsid w:val="45840A31"/>
    <w:rsid w:val="45A039E9"/>
    <w:rsid w:val="45A315F0"/>
    <w:rsid w:val="45B953B2"/>
    <w:rsid w:val="45D55AA5"/>
    <w:rsid w:val="45FA5263"/>
    <w:rsid w:val="460D5750"/>
    <w:rsid w:val="46420936"/>
    <w:rsid w:val="46456F86"/>
    <w:rsid w:val="46793B1E"/>
    <w:rsid w:val="46851570"/>
    <w:rsid w:val="46E110B6"/>
    <w:rsid w:val="472407E9"/>
    <w:rsid w:val="472F6377"/>
    <w:rsid w:val="47372C35"/>
    <w:rsid w:val="47623D82"/>
    <w:rsid w:val="47805B8E"/>
    <w:rsid w:val="47897063"/>
    <w:rsid w:val="478A48A3"/>
    <w:rsid w:val="47BC49C7"/>
    <w:rsid w:val="47C30FA3"/>
    <w:rsid w:val="47E92D3B"/>
    <w:rsid w:val="47ED3CBC"/>
    <w:rsid w:val="47FD3438"/>
    <w:rsid w:val="48103D65"/>
    <w:rsid w:val="481423AF"/>
    <w:rsid w:val="4839282C"/>
    <w:rsid w:val="483B0352"/>
    <w:rsid w:val="488E5E34"/>
    <w:rsid w:val="488F02E4"/>
    <w:rsid w:val="48943C93"/>
    <w:rsid w:val="489A38FC"/>
    <w:rsid w:val="48AC2880"/>
    <w:rsid w:val="48B3438D"/>
    <w:rsid w:val="48D72771"/>
    <w:rsid w:val="48E70F87"/>
    <w:rsid w:val="48FE718B"/>
    <w:rsid w:val="49172519"/>
    <w:rsid w:val="491931DD"/>
    <w:rsid w:val="491A21ED"/>
    <w:rsid w:val="492B13A5"/>
    <w:rsid w:val="49743816"/>
    <w:rsid w:val="498867F3"/>
    <w:rsid w:val="498C7290"/>
    <w:rsid w:val="49957340"/>
    <w:rsid w:val="49A20B9F"/>
    <w:rsid w:val="49DC3DB7"/>
    <w:rsid w:val="49F06669"/>
    <w:rsid w:val="49F20CC6"/>
    <w:rsid w:val="4A031138"/>
    <w:rsid w:val="4A04238F"/>
    <w:rsid w:val="4A0C378D"/>
    <w:rsid w:val="4A275032"/>
    <w:rsid w:val="4A537429"/>
    <w:rsid w:val="4A5964DD"/>
    <w:rsid w:val="4A5B66ED"/>
    <w:rsid w:val="4A866F35"/>
    <w:rsid w:val="4A8740D8"/>
    <w:rsid w:val="4A995C7E"/>
    <w:rsid w:val="4A9B56ED"/>
    <w:rsid w:val="4AA61F8B"/>
    <w:rsid w:val="4AC715A1"/>
    <w:rsid w:val="4ACF3ABF"/>
    <w:rsid w:val="4AD17F53"/>
    <w:rsid w:val="4AD44683"/>
    <w:rsid w:val="4B2042C9"/>
    <w:rsid w:val="4B553E21"/>
    <w:rsid w:val="4B6D2F19"/>
    <w:rsid w:val="4B7F2A23"/>
    <w:rsid w:val="4B9767A4"/>
    <w:rsid w:val="4B997C7D"/>
    <w:rsid w:val="4B9A5CD8"/>
    <w:rsid w:val="4BBA0128"/>
    <w:rsid w:val="4BC11CC6"/>
    <w:rsid w:val="4BEE3A62"/>
    <w:rsid w:val="4C045231"/>
    <w:rsid w:val="4C187FDE"/>
    <w:rsid w:val="4C1A02F6"/>
    <w:rsid w:val="4C3A1BA4"/>
    <w:rsid w:val="4C541AA8"/>
    <w:rsid w:val="4C5432D9"/>
    <w:rsid w:val="4C7A183F"/>
    <w:rsid w:val="4C820C46"/>
    <w:rsid w:val="4C85706A"/>
    <w:rsid w:val="4C885E9F"/>
    <w:rsid w:val="4C8E5FF6"/>
    <w:rsid w:val="4CA57814"/>
    <w:rsid w:val="4CB070AF"/>
    <w:rsid w:val="4CB325ED"/>
    <w:rsid w:val="4CB4456A"/>
    <w:rsid w:val="4CC71203"/>
    <w:rsid w:val="4CD70354"/>
    <w:rsid w:val="4D0F01CA"/>
    <w:rsid w:val="4D134167"/>
    <w:rsid w:val="4D1D6555"/>
    <w:rsid w:val="4D211F7B"/>
    <w:rsid w:val="4D330863"/>
    <w:rsid w:val="4D3E6A52"/>
    <w:rsid w:val="4D73233C"/>
    <w:rsid w:val="4D833619"/>
    <w:rsid w:val="4D9C08E0"/>
    <w:rsid w:val="4DC85592"/>
    <w:rsid w:val="4DC974FC"/>
    <w:rsid w:val="4DCA2651"/>
    <w:rsid w:val="4DCE5F5F"/>
    <w:rsid w:val="4DEC33FC"/>
    <w:rsid w:val="4E063825"/>
    <w:rsid w:val="4E0A1EFC"/>
    <w:rsid w:val="4E455504"/>
    <w:rsid w:val="4E823055"/>
    <w:rsid w:val="4E8E5E30"/>
    <w:rsid w:val="4E98704C"/>
    <w:rsid w:val="4EAD7AD0"/>
    <w:rsid w:val="4EB262C0"/>
    <w:rsid w:val="4EB33649"/>
    <w:rsid w:val="4EC310A1"/>
    <w:rsid w:val="4EEF0743"/>
    <w:rsid w:val="4EFD4933"/>
    <w:rsid w:val="4F0F0F08"/>
    <w:rsid w:val="4F3124AF"/>
    <w:rsid w:val="4F4B59B3"/>
    <w:rsid w:val="4F711134"/>
    <w:rsid w:val="4F970FF0"/>
    <w:rsid w:val="4F9D1E71"/>
    <w:rsid w:val="4FA535FB"/>
    <w:rsid w:val="4FAD5FDA"/>
    <w:rsid w:val="4FB410AD"/>
    <w:rsid w:val="4FBC121A"/>
    <w:rsid w:val="4FD93D07"/>
    <w:rsid w:val="4FDB63B1"/>
    <w:rsid w:val="4FFE012F"/>
    <w:rsid w:val="4FFF539C"/>
    <w:rsid w:val="5006529A"/>
    <w:rsid w:val="500C7AB9"/>
    <w:rsid w:val="50110D78"/>
    <w:rsid w:val="50231AA3"/>
    <w:rsid w:val="504A2ADD"/>
    <w:rsid w:val="506365FE"/>
    <w:rsid w:val="50AA36E0"/>
    <w:rsid w:val="50EC3059"/>
    <w:rsid w:val="510C0081"/>
    <w:rsid w:val="512734B9"/>
    <w:rsid w:val="513A1594"/>
    <w:rsid w:val="519139A5"/>
    <w:rsid w:val="519611B1"/>
    <w:rsid w:val="52103065"/>
    <w:rsid w:val="52161328"/>
    <w:rsid w:val="522C54FE"/>
    <w:rsid w:val="523E3D8C"/>
    <w:rsid w:val="524A4C06"/>
    <w:rsid w:val="525B5AA9"/>
    <w:rsid w:val="526D4FBC"/>
    <w:rsid w:val="52972888"/>
    <w:rsid w:val="52AB2167"/>
    <w:rsid w:val="52CC3259"/>
    <w:rsid w:val="52EE16A6"/>
    <w:rsid w:val="52EE4555"/>
    <w:rsid w:val="530F7F4A"/>
    <w:rsid w:val="53580116"/>
    <w:rsid w:val="53716767"/>
    <w:rsid w:val="53765375"/>
    <w:rsid w:val="53A7323B"/>
    <w:rsid w:val="53B44984"/>
    <w:rsid w:val="53D76842"/>
    <w:rsid w:val="53DE30B3"/>
    <w:rsid w:val="53EF39DA"/>
    <w:rsid w:val="53F5446E"/>
    <w:rsid w:val="541115C4"/>
    <w:rsid w:val="5412124B"/>
    <w:rsid w:val="5420551B"/>
    <w:rsid w:val="54421842"/>
    <w:rsid w:val="54566DBB"/>
    <w:rsid w:val="546F7B53"/>
    <w:rsid w:val="54783BB9"/>
    <w:rsid w:val="54D720E4"/>
    <w:rsid w:val="54D945D9"/>
    <w:rsid w:val="54E0593D"/>
    <w:rsid w:val="55402FB8"/>
    <w:rsid w:val="554E2521"/>
    <w:rsid w:val="555464AA"/>
    <w:rsid w:val="55943D4D"/>
    <w:rsid w:val="55AD79E6"/>
    <w:rsid w:val="55E52D00"/>
    <w:rsid w:val="55F20FAE"/>
    <w:rsid w:val="55F522DF"/>
    <w:rsid w:val="55FA65BB"/>
    <w:rsid w:val="560A616A"/>
    <w:rsid w:val="562C39D0"/>
    <w:rsid w:val="56300D4C"/>
    <w:rsid w:val="56364B97"/>
    <w:rsid w:val="56371F3D"/>
    <w:rsid w:val="565E5677"/>
    <w:rsid w:val="56853B84"/>
    <w:rsid w:val="5699334B"/>
    <w:rsid w:val="56AB3033"/>
    <w:rsid w:val="56B819B5"/>
    <w:rsid w:val="56BF0397"/>
    <w:rsid w:val="56C90E1A"/>
    <w:rsid w:val="56D12FC4"/>
    <w:rsid w:val="56DF03FE"/>
    <w:rsid w:val="56E224E3"/>
    <w:rsid w:val="56FC74AA"/>
    <w:rsid w:val="570539B2"/>
    <w:rsid w:val="5716253D"/>
    <w:rsid w:val="57226735"/>
    <w:rsid w:val="57284393"/>
    <w:rsid w:val="57286FD3"/>
    <w:rsid w:val="573F6771"/>
    <w:rsid w:val="574700A2"/>
    <w:rsid w:val="574C4C89"/>
    <w:rsid w:val="5751145C"/>
    <w:rsid w:val="57584ED1"/>
    <w:rsid w:val="57591526"/>
    <w:rsid w:val="57644DBD"/>
    <w:rsid w:val="576A0C7E"/>
    <w:rsid w:val="57772E27"/>
    <w:rsid w:val="57805DDE"/>
    <w:rsid w:val="579D0B84"/>
    <w:rsid w:val="57BE624D"/>
    <w:rsid w:val="57EF74E7"/>
    <w:rsid w:val="57FA5735"/>
    <w:rsid w:val="583A5E72"/>
    <w:rsid w:val="58421D79"/>
    <w:rsid w:val="584256A6"/>
    <w:rsid w:val="58921FF7"/>
    <w:rsid w:val="589318F2"/>
    <w:rsid w:val="58BD0EBB"/>
    <w:rsid w:val="58BF5B9C"/>
    <w:rsid w:val="58D06CE7"/>
    <w:rsid w:val="58D07D35"/>
    <w:rsid w:val="58EE7873"/>
    <w:rsid w:val="58EF2B3F"/>
    <w:rsid w:val="59300B63"/>
    <w:rsid w:val="59444D5E"/>
    <w:rsid w:val="5945561B"/>
    <w:rsid w:val="595E58FF"/>
    <w:rsid w:val="59661118"/>
    <w:rsid w:val="598F33C5"/>
    <w:rsid w:val="5990466F"/>
    <w:rsid w:val="59AD1935"/>
    <w:rsid w:val="59C77C98"/>
    <w:rsid w:val="59E07DCE"/>
    <w:rsid w:val="59EE16C8"/>
    <w:rsid w:val="59F922F0"/>
    <w:rsid w:val="5A035A7E"/>
    <w:rsid w:val="5A041EA2"/>
    <w:rsid w:val="5A116406"/>
    <w:rsid w:val="5A194102"/>
    <w:rsid w:val="5A194CD7"/>
    <w:rsid w:val="5A1B5B01"/>
    <w:rsid w:val="5A342954"/>
    <w:rsid w:val="5A3E5B3B"/>
    <w:rsid w:val="5A4335AF"/>
    <w:rsid w:val="5A440614"/>
    <w:rsid w:val="5A5859F5"/>
    <w:rsid w:val="5A754F5B"/>
    <w:rsid w:val="5A78262F"/>
    <w:rsid w:val="5A7914CD"/>
    <w:rsid w:val="5A9B3C41"/>
    <w:rsid w:val="5AAD1584"/>
    <w:rsid w:val="5ADB058E"/>
    <w:rsid w:val="5ADF702C"/>
    <w:rsid w:val="5AEF1D4A"/>
    <w:rsid w:val="5AF734FA"/>
    <w:rsid w:val="5AFC6AE6"/>
    <w:rsid w:val="5B0C6127"/>
    <w:rsid w:val="5B1733CD"/>
    <w:rsid w:val="5B7244A9"/>
    <w:rsid w:val="5B7D0EE0"/>
    <w:rsid w:val="5B89037A"/>
    <w:rsid w:val="5B9042C4"/>
    <w:rsid w:val="5B94420C"/>
    <w:rsid w:val="5B9F25CB"/>
    <w:rsid w:val="5B9F7E0E"/>
    <w:rsid w:val="5BA4622E"/>
    <w:rsid w:val="5BE32D83"/>
    <w:rsid w:val="5BE87EA3"/>
    <w:rsid w:val="5C1D46F3"/>
    <w:rsid w:val="5C243387"/>
    <w:rsid w:val="5C244164"/>
    <w:rsid w:val="5C341852"/>
    <w:rsid w:val="5C3D1EF1"/>
    <w:rsid w:val="5C447CC6"/>
    <w:rsid w:val="5C466AA1"/>
    <w:rsid w:val="5C78171D"/>
    <w:rsid w:val="5C8F56E5"/>
    <w:rsid w:val="5C9D2F32"/>
    <w:rsid w:val="5C9D5CFC"/>
    <w:rsid w:val="5CBC2899"/>
    <w:rsid w:val="5CCE4539"/>
    <w:rsid w:val="5D25594A"/>
    <w:rsid w:val="5D46671A"/>
    <w:rsid w:val="5D7063F7"/>
    <w:rsid w:val="5D770DC5"/>
    <w:rsid w:val="5D8777FB"/>
    <w:rsid w:val="5D887595"/>
    <w:rsid w:val="5DA14140"/>
    <w:rsid w:val="5DA55151"/>
    <w:rsid w:val="5DA6621F"/>
    <w:rsid w:val="5DE65409"/>
    <w:rsid w:val="5DFE2B1C"/>
    <w:rsid w:val="5E134275"/>
    <w:rsid w:val="5E30337C"/>
    <w:rsid w:val="5E375833"/>
    <w:rsid w:val="5ECF336C"/>
    <w:rsid w:val="5ED64BA3"/>
    <w:rsid w:val="5EE13545"/>
    <w:rsid w:val="5EE668B3"/>
    <w:rsid w:val="5EEB6F20"/>
    <w:rsid w:val="5F2010E3"/>
    <w:rsid w:val="5F2340BB"/>
    <w:rsid w:val="5F296758"/>
    <w:rsid w:val="5F405680"/>
    <w:rsid w:val="5F581F25"/>
    <w:rsid w:val="5F79562D"/>
    <w:rsid w:val="5F817D60"/>
    <w:rsid w:val="5FA40CA6"/>
    <w:rsid w:val="5FA8108B"/>
    <w:rsid w:val="5FBF4A2D"/>
    <w:rsid w:val="5FCA4D1B"/>
    <w:rsid w:val="5FDC09A4"/>
    <w:rsid w:val="5FEB2206"/>
    <w:rsid w:val="5FF909F7"/>
    <w:rsid w:val="600A528D"/>
    <w:rsid w:val="602A462E"/>
    <w:rsid w:val="60301004"/>
    <w:rsid w:val="60477D84"/>
    <w:rsid w:val="606801FF"/>
    <w:rsid w:val="608A03D0"/>
    <w:rsid w:val="60A242F4"/>
    <w:rsid w:val="60AC1E47"/>
    <w:rsid w:val="60B04315"/>
    <w:rsid w:val="60BD1DF5"/>
    <w:rsid w:val="60DF2C33"/>
    <w:rsid w:val="610C47C1"/>
    <w:rsid w:val="61103B02"/>
    <w:rsid w:val="613A0360"/>
    <w:rsid w:val="61482F23"/>
    <w:rsid w:val="614B5418"/>
    <w:rsid w:val="61651C78"/>
    <w:rsid w:val="616A4376"/>
    <w:rsid w:val="6177071C"/>
    <w:rsid w:val="618556EB"/>
    <w:rsid w:val="6194346A"/>
    <w:rsid w:val="61961052"/>
    <w:rsid w:val="61AD3C17"/>
    <w:rsid w:val="61B62603"/>
    <w:rsid w:val="61B9039E"/>
    <w:rsid w:val="61B96F1D"/>
    <w:rsid w:val="61BA6ED7"/>
    <w:rsid w:val="61C826FF"/>
    <w:rsid w:val="61E0487E"/>
    <w:rsid w:val="61E1051A"/>
    <w:rsid w:val="620E3238"/>
    <w:rsid w:val="62134A81"/>
    <w:rsid w:val="62304E75"/>
    <w:rsid w:val="62323B5B"/>
    <w:rsid w:val="6237370D"/>
    <w:rsid w:val="624219D4"/>
    <w:rsid w:val="624B31E8"/>
    <w:rsid w:val="62695DD8"/>
    <w:rsid w:val="62AE6F88"/>
    <w:rsid w:val="62B64B3D"/>
    <w:rsid w:val="62BC3071"/>
    <w:rsid w:val="62C70472"/>
    <w:rsid w:val="62DD2EBB"/>
    <w:rsid w:val="62F47015"/>
    <w:rsid w:val="630D2647"/>
    <w:rsid w:val="633E246B"/>
    <w:rsid w:val="636E2F98"/>
    <w:rsid w:val="638B6E5F"/>
    <w:rsid w:val="6390441C"/>
    <w:rsid w:val="63943E17"/>
    <w:rsid w:val="6396372A"/>
    <w:rsid w:val="639A3CA1"/>
    <w:rsid w:val="639F50BF"/>
    <w:rsid w:val="63A04FAD"/>
    <w:rsid w:val="63A0636E"/>
    <w:rsid w:val="63B42A2F"/>
    <w:rsid w:val="63E7707E"/>
    <w:rsid w:val="63ED54FF"/>
    <w:rsid w:val="63FD229F"/>
    <w:rsid w:val="64070F3B"/>
    <w:rsid w:val="640A4811"/>
    <w:rsid w:val="642C4BC8"/>
    <w:rsid w:val="645111D2"/>
    <w:rsid w:val="64580460"/>
    <w:rsid w:val="6468704A"/>
    <w:rsid w:val="64700C9D"/>
    <w:rsid w:val="647B323D"/>
    <w:rsid w:val="647C1DB2"/>
    <w:rsid w:val="647F76CA"/>
    <w:rsid w:val="64C15C8A"/>
    <w:rsid w:val="650B2B24"/>
    <w:rsid w:val="65102E3B"/>
    <w:rsid w:val="65164170"/>
    <w:rsid w:val="651E2D4A"/>
    <w:rsid w:val="652C38CB"/>
    <w:rsid w:val="653F2EC9"/>
    <w:rsid w:val="65462486"/>
    <w:rsid w:val="65516FAF"/>
    <w:rsid w:val="657966D6"/>
    <w:rsid w:val="65984BDE"/>
    <w:rsid w:val="65A166C8"/>
    <w:rsid w:val="65C021EE"/>
    <w:rsid w:val="65ED42ED"/>
    <w:rsid w:val="66030B7B"/>
    <w:rsid w:val="661B2E96"/>
    <w:rsid w:val="6622615E"/>
    <w:rsid w:val="664416B7"/>
    <w:rsid w:val="66575A26"/>
    <w:rsid w:val="66651F0E"/>
    <w:rsid w:val="668F32F7"/>
    <w:rsid w:val="66912E15"/>
    <w:rsid w:val="6694143E"/>
    <w:rsid w:val="6694184A"/>
    <w:rsid w:val="66C51580"/>
    <w:rsid w:val="66CD1258"/>
    <w:rsid w:val="66D802D0"/>
    <w:rsid w:val="66E6621D"/>
    <w:rsid w:val="66E666F9"/>
    <w:rsid w:val="66E71979"/>
    <w:rsid w:val="670B532E"/>
    <w:rsid w:val="67133448"/>
    <w:rsid w:val="675C6581"/>
    <w:rsid w:val="677560D9"/>
    <w:rsid w:val="677769DB"/>
    <w:rsid w:val="679113F7"/>
    <w:rsid w:val="679D64DC"/>
    <w:rsid w:val="67A1056A"/>
    <w:rsid w:val="67D82B17"/>
    <w:rsid w:val="67DB0582"/>
    <w:rsid w:val="67E6716F"/>
    <w:rsid w:val="68184196"/>
    <w:rsid w:val="683B4677"/>
    <w:rsid w:val="684C2343"/>
    <w:rsid w:val="684D1FEF"/>
    <w:rsid w:val="685013FC"/>
    <w:rsid w:val="6880754B"/>
    <w:rsid w:val="688478B7"/>
    <w:rsid w:val="688578B8"/>
    <w:rsid w:val="68BE1513"/>
    <w:rsid w:val="690069D6"/>
    <w:rsid w:val="690C0468"/>
    <w:rsid w:val="6945758D"/>
    <w:rsid w:val="695B08E4"/>
    <w:rsid w:val="697A7BC6"/>
    <w:rsid w:val="69A17E74"/>
    <w:rsid w:val="69A736F2"/>
    <w:rsid w:val="69D348B3"/>
    <w:rsid w:val="69E51BE6"/>
    <w:rsid w:val="69EB2192"/>
    <w:rsid w:val="6A4F2F6C"/>
    <w:rsid w:val="6A4F6358"/>
    <w:rsid w:val="6A5031C7"/>
    <w:rsid w:val="6A6148DC"/>
    <w:rsid w:val="6A6C3BDD"/>
    <w:rsid w:val="6A7470A3"/>
    <w:rsid w:val="6A7C1D67"/>
    <w:rsid w:val="6A81338F"/>
    <w:rsid w:val="6AA8243F"/>
    <w:rsid w:val="6ABF0D2B"/>
    <w:rsid w:val="6AD41442"/>
    <w:rsid w:val="6AE06B15"/>
    <w:rsid w:val="6B082D6E"/>
    <w:rsid w:val="6B163D0D"/>
    <w:rsid w:val="6B2B29E1"/>
    <w:rsid w:val="6B470CF0"/>
    <w:rsid w:val="6B564DC0"/>
    <w:rsid w:val="6B6B7C05"/>
    <w:rsid w:val="6B6E5025"/>
    <w:rsid w:val="6B8B26DE"/>
    <w:rsid w:val="6BA06DB9"/>
    <w:rsid w:val="6BAB2B03"/>
    <w:rsid w:val="6BCB05E8"/>
    <w:rsid w:val="6BD82003"/>
    <w:rsid w:val="6BDF1690"/>
    <w:rsid w:val="6BF344D5"/>
    <w:rsid w:val="6C3B481B"/>
    <w:rsid w:val="6C460B58"/>
    <w:rsid w:val="6C4B6345"/>
    <w:rsid w:val="6CB07AA2"/>
    <w:rsid w:val="6CB6087E"/>
    <w:rsid w:val="6CEF1361"/>
    <w:rsid w:val="6D005DA3"/>
    <w:rsid w:val="6D0E4BFD"/>
    <w:rsid w:val="6D2B22B1"/>
    <w:rsid w:val="6D830B7D"/>
    <w:rsid w:val="6D870E15"/>
    <w:rsid w:val="6DD14EB6"/>
    <w:rsid w:val="6DDD7E95"/>
    <w:rsid w:val="6E0779B6"/>
    <w:rsid w:val="6E245D02"/>
    <w:rsid w:val="6E44547D"/>
    <w:rsid w:val="6E582383"/>
    <w:rsid w:val="6E5A3889"/>
    <w:rsid w:val="6E7375DF"/>
    <w:rsid w:val="6E866A33"/>
    <w:rsid w:val="6E96509E"/>
    <w:rsid w:val="6E9817E3"/>
    <w:rsid w:val="6EDA2090"/>
    <w:rsid w:val="6EE21295"/>
    <w:rsid w:val="6EEC76B6"/>
    <w:rsid w:val="6EF709D3"/>
    <w:rsid w:val="6EFE5D0F"/>
    <w:rsid w:val="6F0B7C94"/>
    <w:rsid w:val="6F227EA1"/>
    <w:rsid w:val="6F2F4126"/>
    <w:rsid w:val="6F396F64"/>
    <w:rsid w:val="6F6E5034"/>
    <w:rsid w:val="6F780CAA"/>
    <w:rsid w:val="6F814D09"/>
    <w:rsid w:val="6FAD2D94"/>
    <w:rsid w:val="6FBF1882"/>
    <w:rsid w:val="6FC512C7"/>
    <w:rsid w:val="6FC97E45"/>
    <w:rsid w:val="6FD17773"/>
    <w:rsid w:val="6FD26F3F"/>
    <w:rsid w:val="6FDD529B"/>
    <w:rsid w:val="6FE44BC3"/>
    <w:rsid w:val="6FF72C1C"/>
    <w:rsid w:val="701C3EA9"/>
    <w:rsid w:val="702C0BDD"/>
    <w:rsid w:val="704B27CA"/>
    <w:rsid w:val="70517453"/>
    <w:rsid w:val="70904E30"/>
    <w:rsid w:val="70DC17CE"/>
    <w:rsid w:val="70F23D09"/>
    <w:rsid w:val="710E48BB"/>
    <w:rsid w:val="71266898"/>
    <w:rsid w:val="712C426F"/>
    <w:rsid w:val="713D268B"/>
    <w:rsid w:val="71425FB3"/>
    <w:rsid w:val="714C327A"/>
    <w:rsid w:val="714E74C1"/>
    <w:rsid w:val="714F2E46"/>
    <w:rsid w:val="7151701B"/>
    <w:rsid w:val="71563A5E"/>
    <w:rsid w:val="716C7B6A"/>
    <w:rsid w:val="716D0E4B"/>
    <w:rsid w:val="71725314"/>
    <w:rsid w:val="71737D84"/>
    <w:rsid w:val="71813538"/>
    <w:rsid w:val="71B9071B"/>
    <w:rsid w:val="71BB1E19"/>
    <w:rsid w:val="71D90A58"/>
    <w:rsid w:val="71DA5B13"/>
    <w:rsid w:val="71E137F4"/>
    <w:rsid w:val="71E773D6"/>
    <w:rsid w:val="71F95B7C"/>
    <w:rsid w:val="7200098D"/>
    <w:rsid w:val="721814EF"/>
    <w:rsid w:val="72243330"/>
    <w:rsid w:val="72282A45"/>
    <w:rsid w:val="722A1DEC"/>
    <w:rsid w:val="725E1C36"/>
    <w:rsid w:val="7282152E"/>
    <w:rsid w:val="728A58AF"/>
    <w:rsid w:val="7290714D"/>
    <w:rsid w:val="72DF18D1"/>
    <w:rsid w:val="72E61EA2"/>
    <w:rsid w:val="72EA7412"/>
    <w:rsid w:val="72EF0EFD"/>
    <w:rsid w:val="730443D8"/>
    <w:rsid w:val="730E64E0"/>
    <w:rsid w:val="73246BE6"/>
    <w:rsid w:val="732D7B23"/>
    <w:rsid w:val="732F38B8"/>
    <w:rsid w:val="733406AD"/>
    <w:rsid w:val="7342138D"/>
    <w:rsid w:val="73816CB2"/>
    <w:rsid w:val="73926DE2"/>
    <w:rsid w:val="739661C5"/>
    <w:rsid w:val="73D46810"/>
    <w:rsid w:val="73E8476A"/>
    <w:rsid w:val="73EA5F16"/>
    <w:rsid w:val="73EA6467"/>
    <w:rsid w:val="73EE3736"/>
    <w:rsid w:val="740B0A69"/>
    <w:rsid w:val="741255AF"/>
    <w:rsid w:val="74263A6C"/>
    <w:rsid w:val="742D56D4"/>
    <w:rsid w:val="745D20F1"/>
    <w:rsid w:val="74785185"/>
    <w:rsid w:val="74A06C82"/>
    <w:rsid w:val="74A16C60"/>
    <w:rsid w:val="74B13AC0"/>
    <w:rsid w:val="74D71A77"/>
    <w:rsid w:val="74E41E3F"/>
    <w:rsid w:val="75006A13"/>
    <w:rsid w:val="75143C10"/>
    <w:rsid w:val="753C2ACE"/>
    <w:rsid w:val="753E6CEC"/>
    <w:rsid w:val="7553542F"/>
    <w:rsid w:val="75560F56"/>
    <w:rsid w:val="755D28D9"/>
    <w:rsid w:val="756C2266"/>
    <w:rsid w:val="7577343F"/>
    <w:rsid w:val="758824DE"/>
    <w:rsid w:val="75B52CAC"/>
    <w:rsid w:val="75BB4DB9"/>
    <w:rsid w:val="75C01795"/>
    <w:rsid w:val="75CA0DE4"/>
    <w:rsid w:val="75E2338B"/>
    <w:rsid w:val="75ED0ABD"/>
    <w:rsid w:val="75F87FD5"/>
    <w:rsid w:val="75FE5612"/>
    <w:rsid w:val="760858AB"/>
    <w:rsid w:val="763253C4"/>
    <w:rsid w:val="764D7283"/>
    <w:rsid w:val="765760D0"/>
    <w:rsid w:val="76592AF4"/>
    <w:rsid w:val="767C6DED"/>
    <w:rsid w:val="76850527"/>
    <w:rsid w:val="76C87996"/>
    <w:rsid w:val="76CF1651"/>
    <w:rsid w:val="76EB4EFF"/>
    <w:rsid w:val="77147463"/>
    <w:rsid w:val="772616E6"/>
    <w:rsid w:val="77266ECD"/>
    <w:rsid w:val="772E60A5"/>
    <w:rsid w:val="772F49B7"/>
    <w:rsid w:val="773342E6"/>
    <w:rsid w:val="77436A5E"/>
    <w:rsid w:val="775B3643"/>
    <w:rsid w:val="7775620B"/>
    <w:rsid w:val="777D13A3"/>
    <w:rsid w:val="777E15A5"/>
    <w:rsid w:val="777E76EA"/>
    <w:rsid w:val="778F77DE"/>
    <w:rsid w:val="779E42D6"/>
    <w:rsid w:val="77AE0291"/>
    <w:rsid w:val="77E6256B"/>
    <w:rsid w:val="780178D3"/>
    <w:rsid w:val="78270079"/>
    <w:rsid w:val="7829475F"/>
    <w:rsid w:val="785F2C67"/>
    <w:rsid w:val="787A0305"/>
    <w:rsid w:val="78935500"/>
    <w:rsid w:val="789B03CD"/>
    <w:rsid w:val="78D53072"/>
    <w:rsid w:val="78DC49E8"/>
    <w:rsid w:val="78F12067"/>
    <w:rsid w:val="78FA33E7"/>
    <w:rsid w:val="790229FE"/>
    <w:rsid w:val="79071BED"/>
    <w:rsid w:val="79134DAF"/>
    <w:rsid w:val="791A2350"/>
    <w:rsid w:val="791C556F"/>
    <w:rsid w:val="792D18D9"/>
    <w:rsid w:val="792D736C"/>
    <w:rsid w:val="79405A73"/>
    <w:rsid w:val="794B7229"/>
    <w:rsid w:val="795C334F"/>
    <w:rsid w:val="798B13E2"/>
    <w:rsid w:val="798C137C"/>
    <w:rsid w:val="79997901"/>
    <w:rsid w:val="79BA797F"/>
    <w:rsid w:val="79CA3393"/>
    <w:rsid w:val="79D77B27"/>
    <w:rsid w:val="79DB0863"/>
    <w:rsid w:val="79E2530B"/>
    <w:rsid w:val="79F05485"/>
    <w:rsid w:val="79F71A7C"/>
    <w:rsid w:val="79FC3BB6"/>
    <w:rsid w:val="7A175DB4"/>
    <w:rsid w:val="7A184A9C"/>
    <w:rsid w:val="7A212F9C"/>
    <w:rsid w:val="7A242220"/>
    <w:rsid w:val="7A3129A1"/>
    <w:rsid w:val="7A376B29"/>
    <w:rsid w:val="7A423EEC"/>
    <w:rsid w:val="7A703649"/>
    <w:rsid w:val="7AB65128"/>
    <w:rsid w:val="7AD83335"/>
    <w:rsid w:val="7ADA0531"/>
    <w:rsid w:val="7B0D16AD"/>
    <w:rsid w:val="7B1B4CE1"/>
    <w:rsid w:val="7B1F65CA"/>
    <w:rsid w:val="7B2C2104"/>
    <w:rsid w:val="7B2E7ECD"/>
    <w:rsid w:val="7B9E012B"/>
    <w:rsid w:val="7B9F061D"/>
    <w:rsid w:val="7BA25186"/>
    <w:rsid w:val="7BAC3172"/>
    <w:rsid w:val="7BB07BA1"/>
    <w:rsid w:val="7BCA0DB9"/>
    <w:rsid w:val="7BCA6449"/>
    <w:rsid w:val="7BEA37FA"/>
    <w:rsid w:val="7C0569B5"/>
    <w:rsid w:val="7C0B450A"/>
    <w:rsid w:val="7C14258F"/>
    <w:rsid w:val="7C223F09"/>
    <w:rsid w:val="7C664B17"/>
    <w:rsid w:val="7C6C743E"/>
    <w:rsid w:val="7C736A5E"/>
    <w:rsid w:val="7C99506C"/>
    <w:rsid w:val="7C9A5A13"/>
    <w:rsid w:val="7CA70B1D"/>
    <w:rsid w:val="7CD11075"/>
    <w:rsid w:val="7CDA70F7"/>
    <w:rsid w:val="7CDB7433"/>
    <w:rsid w:val="7CE43668"/>
    <w:rsid w:val="7CE4418A"/>
    <w:rsid w:val="7CF91FCA"/>
    <w:rsid w:val="7D1868D9"/>
    <w:rsid w:val="7D4420F2"/>
    <w:rsid w:val="7D481598"/>
    <w:rsid w:val="7D49303B"/>
    <w:rsid w:val="7D5A704A"/>
    <w:rsid w:val="7DAA59ED"/>
    <w:rsid w:val="7DE91210"/>
    <w:rsid w:val="7E067B07"/>
    <w:rsid w:val="7E210829"/>
    <w:rsid w:val="7E3D57DB"/>
    <w:rsid w:val="7E4135F5"/>
    <w:rsid w:val="7E5754F4"/>
    <w:rsid w:val="7E5D6EFF"/>
    <w:rsid w:val="7E6476FC"/>
    <w:rsid w:val="7E6C6BD5"/>
    <w:rsid w:val="7E713904"/>
    <w:rsid w:val="7E786F03"/>
    <w:rsid w:val="7E7E7292"/>
    <w:rsid w:val="7E9D7FC8"/>
    <w:rsid w:val="7EB71685"/>
    <w:rsid w:val="7EC520CE"/>
    <w:rsid w:val="7ECD592F"/>
    <w:rsid w:val="7EE90C95"/>
    <w:rsid w:val="7EEC24B0"/>
    <w:rsid w:val="7EED76B5"/>
    <w:rsid w:val="7EF40344"/>
    <w:rsid w:val="7EF85335"/>
    <w:rsid w:val="7EFC617C"/>
    <w:rsid w:val="7F1255AA"/>
    <w:rsid w:val="7F192494"/>
    <w:rsid w:val="7F4133F6"/>
    <w:rsid w:val="7F8015A7"/>
    <w:rsid w:val="7F834860"/>
    <w:rsid w:val="7F9728DD"/>
    <w:rsid w:val="7F9A2B41"/>
    <w:rsid w:val="7F9B1826"/>
    <w:rsid w:val="7F9E3DD3"/>
    <w:rsid w:val="7FA41788"/>
    <w:rsid w:val="7FB84310"/>
    <w:rsid w:val="7FC411AE"/>
    <w:rsid w:val="7FC91E5B"/>
    <w:rsid w:val="7FE17645"/>
    <w:rsid w:val="7FE3699C"/>
    <w:rsid w:val="7FEC3D80"/>
    <w:rsid w:val="7FEF0AA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qFormat="1" w:unhideWhenUsed="0" w:uiPriority="0" w:semiHidden="0" w:name="toc 5"/>
    <w:lsdException w:qFormat="1" w:unhideWhenUsed="0" w:uiPriority="99"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iPriority="99"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paragraph" w:styleId="5">
    <w:name w:val="heading 4"/>
    <w:basedOn w:val="1"/>
    <w:next w:val="6"/>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qFormat/>
    <w:uiPriority w:val="0"/>
    <w:pPr>
      <w:keepNext/>
      <w:keepLines/>
      <w:numPr>
        <w:ilvl w:val="4"/>
        <w:numId w:val="1"/>
      </w:numPr>
      <w:spacing w:before="280" w:beforeLines="0" w:after="290" w:afterLines="0" w:line="372" w:lineRule="auto"/>
      <w:outlineLvl w:val="4"/>
    </w:pPr>
    <w:rPr>
      <w:b/>
      <w:bCs/>
      <w:sz w:val="28"/>
      <w:szCs w:val="28"/>
    </w:rPr>
  </w:style>
  <w:style w:type="character" w:default="1" w:styleId="35">
    <w:name w:val="Default Paragraph Font"/>
    <w:semiHidden/>
    <w:qFormat/>
    <w:uiPriority w:val="0"/>
  </w:style>
  <w:style w:type="table" w:default="1" w:styleId="33">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6">
    <w:name w:val="Normal Indent"/>
    <w:basedOn w:val="1"/>
    <w:qFormat/>
    <w:uiPriority w:val="0"/>
    <w:pPr>
      <w:ind w:firstLine="420"/>
    </w:pPr>
    <w:rPr>
      <w:szCs w:val="20"/>
    </w:rPr>
  </w:style>
  <w:style w:type="paragraph" w:styleId="8">
    <w:name w:val="caption"/>
    <w:basedOn w:val="1"/>
    <w:next w:val="1"/>
    <w:qFormat/>
    <w:uiPriority w:val="0"/>
    <w:rPr>
      <w:rFonts w:ascii="Arial" w:hAnsi="Arial" w:eastAsia="黑体" w:cs="Arial"/>
      <w:sz w:val="20"/>
      <w:szCs w:val="20"/>
    </w:rPr>
  </w:style>
  <w:style w:type="paragraph" w:styleId="9">
    <w:name w:val="Document Map"/>
    <w:basedOn w:val="1"/>
    <w:link w:val="42"/>
    <w:qFormat/>
    <w:uiPriority w:val="0"/>
    <w:rPr>
      <w:rFonts w:ascii="宋体"/>
      <w:sz w:val="24"/>
    </w:rPr>
  </w:style>
  <w:style w:type="paragraph" w:styleId="10">
    <w:name w:val="annotation text"/>
    <w:basedOn w:val="1"/>
    <w:link w:val="43"/>
    <w:qFormat/>
    <w:uiPriority w:val="99"/>
    <w:pPr>
      <w:widowControl/>
      <w:jc w:val="left"/>
    </w:pPr>
    <w:rPr>
      <w:kern w:val="0"/>
      <w:szCs w:val="20"/>
    </w:rPr>
  </w:style>
  <w:style w:type="paragraph" w:styleId="11">
    <w:name w:val="Body Text 3"/>
    <w:basedOn w:val="1"/>
    <w:qFormat/>
    <w:uiPriority w:val="0"/>
    <w:pPr>
      <w:spacing w:after="120"/>
    </w:pPr>
    <w:rPr>
      <w:sz w:val="16"/>
      <w:szCs w:val="16"/>
    </w:rPr>
  </w:style>
  <w:style w:type="paragraph" w:styleId="12">
    <w:name w:val="Body Text"/>
    <w:basedOn w:val="1"/>
    <w:next w:val="1"/>
    <w:qFormat/>
    <w:uiPriority w:val="0"/>
    <w:pPr>
      <w:spacing w:line="360" w:lineRule="auto"/>
    </w:pPr>
    <w:rPr>
      <w:szCs w:val="20"/>
    </w:rPr>
  </w:style>
  <w:style w:type="paragraph" w:styleId="13">
    <w:name w:val="Body Text Indent"/>
    <w:basedOn w:val="1"/>
    <w:qFormat/>
    <w:uiPriority w:val="0"/>
    <w:pPr>
      <w:widowControl w:val="0"/>
      <w:spacing w:line="360" w:lineRule="auto"/>
      <w:ind w:left="608" w:hanging="608"/>
      <w:jc w:val="both"/>
    </w:pPr>
    <w:rPr>
      <w:rFonts w:ascii="宋体"/>
      <w:sz w:val="28"/>
    </w:rPr>
  </w:style>
  <w:style w:type="paragraph" w:styleId="14">
    <w:name w:val="toc 5"/>
    <w:basedOn w:val="1"/>
    <w:next w:val="1"/>
    <w:qFormat/>
    <w:uiPriority w:val="0"/>
    <w:pPr>
      <w:ind w:left="1680"/>
    </w:pPr>
  </w:style>
  <w:style w:type="paragraph" w:styleId="15">
    <w:name w:val="toc 3"/>
    <w:basedOn w:val="1"/>
    <w:next w:val="1"/>
    <w:qFormat/>
    <w:uiPriority w:val="39"/>
    <w:pPr>
      <w:ind w:left="840" w:leftChars="400"/>
    </w:pPr>
  </w:style>
  <w:style w:type="paragraph" w:styleId="16">
    <w:name w:val="Plain Text"/>
    <w:basedOn w:val="1"/>
    <w:next w:val="1"/>
    <w:qFormat/>
    <w:uiPriority w:val="0"/>
    <w:rPr>
      <w:rFonts w:ascii="宋体" w:hAnsi="Courier New" w:cs="Courier New"/>
      <w:szCs w:val="21"/>
    </w:rPr>
  </w:style>
  <w:style w:type="paragraph" w:styleId="17">
    <w:name w:val="Date"/>
    <w:basedOn w:val="1"/>
    <w:next w:val="1"/>
    <w:qFormat/>
    <w:uiPriority w:val="0"/>
    <w:pPr>
      <w:widowControl w:val="0"/>
      <w:autoSpaceDE w:val="0"/>
      <w:autoSpaceDN w:val="0"/>
      <w:adjustRightInd w:val="0"/>
      <w:jc w:val="both"/>
      <w:textAlignment w:val="baseline"/>
    </w:pPr>
    <w:rPr>
      <w:rFonts w:ascii="宋体"/>
      <w:sz w:val="28"/>
    </w:rPr>
  </w:style>
  <w:style w:type="paragraph" w:styleId="18">
    <w:name w:val="Body Text Indent 2"/>
    <w:basedOn w:val="1"/>
    <w:unhideWhenUsed/>
    <w:qFormat/>
    <w:uiPriority w:val="99"/>
    <w:pPr>
      <w:spacing w:after="120" w:line="480" w:lineRule="auto"/>
      <w:ind w:left="420" w:leftChars="200"/>
    </w:pPr>
  </w:style>
  <w:style w:type="paragraph" w:styleId="19">
    <w:name w:val="Balloon Text"/>
    <w:basedOn w:val="1"/>
    <w:link w:val="44"/>
    <w:qFormat/>
    <w:uiPriority w:val="0"/>
    <w:rPr>
      <w:sz w:val="18"/>
      <w:szCs w:val="18"/>
    </w:rPr>
  </w:style>
  <w:style w:type="paragraph" w:styleId="20">
    <w:name w:val="footer"/>
    <w:basedOn w:val="1"/>
    <w:qFormat/>
    <w:uiPriority w:val="0"/>
    <w:pPr>
      <w:tabs>
        <w:tab w:val="center" w:pos="4153"/>
        <w:tab w:val="right" w:pos="8306"/>
      </w:tabs>
      <w:snapToGrid w:val="0"/>
      <w:jc w:val="left"/>
    </w:pPr>
    <w:rPr>
      <w:sz w:val="18"/>
      <w:szCs w:val="18"/>
    </w:rPr>
  </w:style>
  <w:style w:type="paragraph" w:styleId="2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qFormat/>
    <w:uiPriority w:val="39"/>
    <w:pPr>
      <w:tabs>
        <w:tab w:val="right" w:leader="dot" w:pos="9540"/>
      </w:tabs>
      <w:spacing w:line="360" w:lineRule="auto"/>
      <w:ind w:right="430" w:rightChars="205"/>
    </w:pPr>
    <w:rPr>
      <w:rFonts w:ascii="宋体" w:hAnsi="宋体"/>
      <w:b/>
      <w:kern w:val="0"/>
      <w:sz w:val="28"/>
      <w:szCs w:val="28"/>
    </w:rPr>
  </w:style>
  <w:style w:type="paragraph" w:styleId="23">
    <w:name w:val="index heading"/>
    <w:basedOn w:val="1"/>
    <w:next w:val="24"/>
    <w:semiHidden/>
    <w:qFormat/>
    <w:uiPriority w:val="0"/>
    <w:rPr>
      <w:szCs w:val="20"/>
    </w:rPr>
  </w:style>
  <w:style w:type="paragraph" w:styleId="24">
    <w:name w:val="index 1"/>
    <w:basedOn w:val="1"/>
    <w:next w:val="1"/>
    <w:semiHidden/>
    <w:qFormat/>
    <w:uiPriority w:val="0"/>
  </w:style>
  <w:style w:type="paragraph" w:styleId="25">
    <w:name w:val="toc 6"/>
    <w:basedOn w:val="1"/>
    <w:next w:val="1"/>
    <w:qFormat/>
    <w:uiPriority w:val="99"/>
    <w:pPr>
      <w:ind w:left="2100" w:leftChars="1000"/>
    </w:pPr>
    <w:rPr>
      <w:rFonts w:ascii="Calibri" w:hAnsi="Calibri"/>
      <w:szCs w:val="22"/>
    </w:rPr>
  </w:style>
  <w:style w:type="paragraph" w:styleId="26">
    <w:name w:val="Body Text Indent 3"/>
    <w:basedOn w:val="1"/>
    <w:qFormat/>
    <w:uiPriority w:val="0"/>
    <w:pPr>
      <w:spacing w:line="360" w:lineRule="auto"/>
      <w:ind w:firstLine="420" w:firstLineChars="200"/>
    </w:pPr>
    <w:rPr>
      <w:szCs w:val="20"/>
    </w:rPr>
  </w:style>
  <w:style w:type="paragraph" w:styleId="27">
    <w:name w:val="toc 2"/>
    <w:basedOn w:val="1"/>
    <w:next w:val="1"/>
    <w:qFormat/>
    <w:uiPriority w:val="39"/>
    <w:pPr>
      <w:ind w:left="420" w:leftChars="200"/>
    </w:pPr>
  </w:style>
  <w:style w:type="paragraph" w:styleId="28">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29">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30">
    <w:name w:val="annotation subject"/>
    <w:basedOn w:val="10"/>
    <w:next w:val="10"/>
    <w:link w:val="45"/>
    <w:qFormat/>
    <w:uiPriority w:val="0"/>
    <w:pPr>
      <w:widowControl w:val="0"/>
    </w:pPr>
    <w:rPr>
      <w:b/>
      <w:bCs/>
      <w:kern w:val="2"/>
      <w:szCs w:val="24"/>
    </w:rPr>
  </w:style>
  <w:style w:type="paragraph" w:styleId="31">
    <w:name w:val="Body Text First Indent"/>
    <w:basedOn w:val="12"/>
    <w:next w:val="1"/>
    <w:qFormat/>
    <w:uiPriority w:val="0"/>
    <w:pPr>
      <w:spacing w:after="120"/>
      <w:ind w:firstLine="420" w:firstLineChars="100"/>
    </w:pPr>
  </w:style>
  <w:style w:type="paragraph" w:styleId="32">
    <w:name w:val="Body Text First Indent 2"/>
    <w:basedOn w:val="13"/>
    <w:next w:val="12"/>
    <w:qFormat/>
    <w:uiPriority w:val="0"/>
    <w:pPr>
      <w:snapToGrid w:val="0"/>
      <w:spacing w:after="120" w:afterLines="0"/>
      <w:ind w:left="420" w:firstLine="420" w:firstLineChars="200"/>
    </w:pPr>
    <w:rPr>
      <w:rFonts w:ascii="Tahoma" w:hAnsi="Tahoma"/>
      <w:kern w:val="2"/>
      <w:szCs w:val="24"/>
    </w:rPr>
  </w:style>
  <w:style w:type="table" w:styleId="34">
    <w:name w:val="Table Grid"/>
    <w:basedOn w:val="33"/>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basedOn w:val="35"/>
    <w:qFormat/>
    <w:uiPriority w:val="0"/>
    <w:rPr>
      <w:b/>
    </w:rPr>
  </w:style>
  <w:style w:type="character" w:styleId="37">
    <w:name w:val="page number"/>
    <w:basedOn w:val="35"/>
    <w:qFormat/>
    <w:uiPriority w:val="0"/>
  </w:style>
  <w:style w:type="character" w:styleId="38">
    <w:name w:val="Hyperlink"/>
    <w:qFormat/>
    <w:uiPriority w:val="99"/>
    <w:rPr>
      <w:color w:val="0000FF"/>
      <w:u w:val="single"/>
    </w:rPr>
  </w:style>
  <w:style w:type="character" w:styleId="39">
    <w:name w:val="annotation reference"/>
    <w:qFormat/>
    <w:uiPriority w:val="99"/>
    <w:rPr>
      <w:sz w:val="21"/>
      <w:szCs w:val="21"/>
    </w:rPr>
  </w:style>
  <w:style w:type="paragraph" w:customStyle="1" w:styleId="40">
    <w:name w:val="table of authorities1"/>
    <w:basedOn w:val="1"/>
    <w:next w:val="1"/>
    <w:qFormat/>
    <w:uiPriority w:val="0"/>
    <w:pPr>
      <w:ind w:left="420" w:leftChars="200"/>
    </w:pPr>
  </w:style>
  <w:style w:type="paragraph" w:customStyle="1" w:styleId="41">
    <w:name w:val="样式 文字 + 首行缩进:  2 字符3"/>
    <w:basedOn w:val="1"/>
    <w:qFormat/>
    <w:uiPriority w:val="0"/>
    <w:pPr>
      <w:spacing w:line="360" w:lineRule="auto"/>
      <w:jc w:val="left"/>
    </w:pPr>
    <w:rPr>
      <w:rFonts w:ascii="Calibri" w:hAnsi="Calibri"/>
      <w:sz w:val="28"/>
      <w:szCs w:val="28"/>
    </w:rPr>
  </w:style>
  <w:style w:type="character" w:customStyle="1" w:styleId="42">
    <w:name w:val="文档结构图 Char"/>
    <w:link w:val="9"/>
    <w:qFormat/>
    <w:uiPriority w:val="0"/>
    <w:rPr>
      <w:rFonts w:ascii="宋体"/>
      <w:kern w:val="2"/>
      <w:sz w:val="24"/>
      <w:szCs w:val="24"/>
    </w:rPr>
  </w:style>
  <w:style w:type="character" w:customStyle="1" w:styleId="43">
    <w:name w:val="批注文字 Char"/>
    <w:link w:val="10"/>
    <w:qFormat/>
    <w:uiPriority w:val="99"/>
    <w:rPr>
      <w:sz w:val="21"/>
    </w:rPr>
  </w:style>
  <w:style w:type="character" w:customStyle="1" w:styleId="44">
    <w:name w:val="批注框文本 Char"/>
    <w:link w:val="19"/>
    <w:qFormat/>
    <w:uiPriority w:val="0"/>
    <w:rPr>
      <w:kern w:val="2"/>
      <w:sz w:val="18"/>
      <w:szCs w:val="18"/>
    </w:rPr>
  </w:style>
  <w:style w:type="character" w:customStyle="1" w:styleId="45">
    <w:name w:val="批注主题 Char"/>
    <w:link w:val="30"/>
    <w:qFormat/>
    <w:uiPriority w:val="0"/>
    <w:rPr>
      <w:b/>
      <w:bCs/>
      <w:kern w:val="2"/>
      <w:sz w:val="21"/>
      <w:szCs w:val="24"/>
    </w:rPr>
  </w:style>
  <w:style w:type="character" w:customStyle="1" w:styleId="46">
    <w:name w:val="font01"/>
    <w:basedOn w:val="35"/>
    <w:qFormat/>
    <w:uiPriority w:val="0"/>
    <w:rPr>
      <w:rFonts w:hint="default" w:ascii="Times New Roman" w:hAnsi="Times New Roman" w:cs="Times New Roman"/>
      <w:color w:val="000000"/>
      <w:sz w:val="20"/>
      <w:szCs w:val="20"/>
      <w:u w:val="none"/>
    </w:rPr>
  </w:style>
  <w:style w:type="character" w:customStyle="1" w:styleId="47">
    <w:name w:val="generalinfo-address-text"/>
    <w:basedOn w:val="35"/>
    <w:qFormat/>
    <w:uiPriority w:val="0"/>
  </w:style>
  <w:style w:type="character" w:customStyle="1" w:styleId="48">
    <w:name w:val="font11"/>
    <w:basedOn w:val="35"/>
    <w:qFormat/>
    <w:uiPriority w:val="0"/>
    <w:rPr>
      <w:rFonts w:hint="eastAsia" w:ascii="宋体" w:hAnsi="宋体" w:eastAsia="宋体" w:cs="宋体"/>
      <w:b/>
      <w:color w:val="000000"/>
      <w:sz w:val="24"/>
      <w:szCs w:val="24"/>
      <w:u w:val="none"/>
    </w:rPr>
  </w:style>
  <w:style w:type="paragraph" w:customStyle="1" w:styleId="49">
    <w:name w:val="列出段落1"/>
    <w:basedOn w:val="1"/>
    <w:qFormat/>
    <w:uiPriority w:val="34"/>
    <w:pPr>
      <w:ind w:firstLine="420" w:firstLineChars="200"/>
    </w:pPr>
  </w:style>
  <w:style w:type="paragraph" w:customStyle="1" w:styleId="50">
    <w:name w:val="Figure"/>
    <w:basedOn w:val="1"/>
    <w:next w:val="1"/>
    <w:qFormat/>
    <w:uiPriority w:val="0"/>
    <w:pPr>
      <w:keepNext/>
      <w:keepLines/>
      <w:widowControl/>
      <w:jc w:val="center"/>
    </w:pPr>
    <w:rPr>
      <w:rFonts w:ascii="Calibri" w:hAnsi="Calibri" w:cs="Calibri"/>
      <w:kern w:val="0"/>
      <w:sz w:val="24"/>
      <w:lang w:eastAsia="en-US" w:bidi="en-US"/>
    </w:rPr>
  </w:style>
  <w:style w:type="paragraph" w:customStyle="1" w:styleId="51">
    <w:name w:val="正文_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2">
    <w:name w:val="文档正文"/>
    <w:basedOn w:val="1"/>
    <w:qFormat/>
    <w:uiPriority w:val="0"/>
    <w:rPr>
      <w:rFonts w:ascii="Arial" w:hAnsi="Arial" w:cs="Arial"/>
      <w:bCs/>
      <w:sz w:val="24"/>
    </w:rPr>
  </w:style>
  <w:style w:type="paragraph" w:customStyle="1" w:styleId="53">
    <w:name w:val="题注5"/>
    <w:basedOn w:val="1"/>
    <w:next w:val="8"/>
    <w:qFormat/>
    <w:uiPriority w:val="0"/>
    <w:pPr>
      <w:jc w:val="center"/>
    </w:pPr>
    <w:rPr>
      <w:b/>
      <w:color w:val="000000"/>
      <w:sz w:val="24"/>
      <w:szCs w:val="21"/>
    </w:rPr>
  </w:style>
  <w:style w:type="paragraph" w:customStyle="1" w:styleId="54">
    <w:name w:val="Table Paragraph"/>
    <w:basedOn w:val="1"/>
    <w:qFormat/>
    <w:uiPriority w:val="1"/>
  </w:style>
  <w:style w:type="paragraph" w:styleId="55">
    <w:name w:val="List Paragraph"/>
    <w:basedOn w:val="1"/>
    <w:qFormat/>
    <w:uiPriority w:val="34"/>
    <w:pPr>
      <w:ind w:firstLine="420" w:firstLineChars="200"/>
    </w:pPr>
  </w:style>
  <w:style w:type="paragraph" w:customStyle="1" w:styleId="56">
    <w:name w:val="index 1"/>
    <w:basedOn w:val="1"/>
    <w:next w:val="1"/>
    <w:qFormat/>
    <w:uiPriority w:val="0"/>
    <w:pPr>
      <w:widowControl w:val="0"/>
      <w:jc w:val="center"/>
    </w:pPr>
    <w:rPr>
      <w:kern w:val="2"/>
      <w:szCs w:val="24"/>
    </w:rPr>
  </w:style>
  <w:style w:type="paragraph" w:customStyle="1" w:styleId="57">
    <w:name w:val="彩色列表1"/>
    <w:basedOn w:val="1"/>
    <w:qFormat/>
    <w:uiPriority w:val="34"/>
    <w:pPr>
      <w:ind w:firstLine="420" w:firstLineChars="200"/>
    </w:pPr>
  </w:style>
  <w:style w:type="paragraph" w:customStyle="1" w:styleId="58">
    <w:name w:val="样式 首行缩进:  0 字符"/>
    <w:basedOn w:val="1"/>
    <w:qFormat/>
    <w:uiPriority w:val="0"/>
  </w:style>
  <w:style w:type="paragraph" w:customStyle="1" w:styleId="59">
    <w:name w:val="普通(网站)1"/>
    <w:basedOn w:val="1"/>
    <w:qFormat/>
    <w:uiPriority w:val="0"/>
    <w:pPr>
      <w:widowControl/>
      <w:spacing w:beforeAutospacing="1" w:afterAutospacing="1"/>
      <w:jc w:val="left"/>
    </w:pPr>
    <w:rPr>
      <w:rFonts w:hAnsi="宋体" w:cs="宋体"/>
      <w:sz w:val="24"/>
    </w:rPr>
  </w:style>
  <w:style w:type="paragraph" w:customStyle="1" w:styleId="60">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1">
    <w:name w:val="表格文字"/>
    <w:basedOn w:val="1"/>
    <w:next w:val="12"/>
    <w:qFormat/>
    <w:uiPriority w:val="0"/>
    <w:pPr>
      <w:spacing w:before="25" w:after="25"/>
      <w:jc w:val="left"/>
    </w:pPr>
    <w:rPr>
      <w:bCs/>
      <w:spacing w:val="10"/>
      <w:kern w:val="0"/>
      <w:sz w:val="24"/>
      <w:szCs w:val="20"/>
    </w:rPr>
  </w:style>
  <w:style w:type="paragraph" w:customStyle="1" w:styleId="62">
    <w:name w:val="p0"/>
    <w:basedOn w:val="1"/>
    <w:qFormat/>
    <w:uiPriority w:val="0"/>
    <w:rPr>
      <w:szCs w:val="21"/>
    </w:rPr>
  </w:style>
  <w:style w:type="paragraph" w:customStyle="1" w:styleId="63">
    <w:name w:val="Char Char Char Char"/>
    <w:basedOn w:val="1"/>
    <w:qFormat/>
    <w:uiPriority w:val="0"/>
    <w:pPr>
      <w:widowControl w:val="0"/>
      <w:jc w:val="both"/>
    </w:pPr>
    <w:rPr>
      <w:rFonts w:ascii="Tahoma" w:hAnsi="Tahoma"/>
      <w:kern w:val="2"/>
      <w:sz w:val="24"/>
      <w:szCs w:val="24"/>
    </w:rPr>
  </w:style>
  <w:style w:type="paragraph" w:customStyle="1" w:styleId="64">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65">
    <w:name w:val="列出段落11"/>
    <w:basedOn w:val="1"/>
    <w:qFormat/>
    <w:uiPriority w:val="0"/>
    <w:pPr>
      <w:widowControl/>
      <w:spacing w:before="480"/>
      <w:ind w:left="720" w:hanging="425"/>
      <w:contextualSpacing/>
      <w:jc w:val="left"/>
    </w:pPr>
    <w:rPr>
      <w:rFonts w:ascii="Calibri" w:hAnsi="Calibri"/>
      <w:kern w:val="0"/>
      <w:sz w:val="22"/>
      <w:szCs w:val="22"/>
      <w:lang w:eastAsia="en-US"/>
    </w:rPr>
  </w:style>
  <w:style w:type="paragraph" w:customStyle="1" w:styleId="66">
    <w:name w:val="题注4"/>
    <w:basedOn w:val="1"/>
    <w:next w:val="8"/>
    <w:qFormat/>
    <w:uiPriority w:val="0"/>
    <w:pPr>
      <w:ind w:left="-132" w:leftChars="-64" w:right="-105" w:rightChars="-50" w:hanging="2"/>
      <w:jc w:val="center"/>
    </w:pPr>
    <w:rPr>
      <w:b/>
      <w:color w:val="FF0000"/>
      <w:szCs w:val="21"/>
      <w:lang w:val="en-GB"/>
    </w:rPr>
  </w:style>
  <w:style w:type="paragraph" w:customStyle="1" w:styleId="67">
    <w:name w:val="正文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8">
    <w:name w:val="WPSOffice手动目录 1"/>
    <w:qFormat/>
    <w:uiPriority w:val="0"/>
    <w:pPr>
      <w:ind w:leftChars="0"/>
    </w:pPr>
    <w:rPr>
      <w:rFonts w:ascii="Times New Roman" w:hAnsi="Times New Roman" w:eastAsia="宋体" w:cs="Times New Roman"/>
      <w:sz w:val="20"/>
      <w:szCs w:val="20"/>
    </w:rPr>
  </w:style>
  <w:style w:type="paragraph" w:customStyle="1" w:styleId="69">
    <w:name w:val="标题1"/>
    <w:basedOn w:val="1"/>
    <w:qFormat/>
    <w:uiPriority w:val="0"/>
    <w:pPr>
      <w:widowControl/>
      <w:spacing w:line="360" w:lineRule="auto"/>
      <w:jc w:val="center"/>
    </w:pPr>
    <w:rPr>
      <w:rFonts w:ascii="黑体" w:eastAsia="黑体"/>
      <w:b/>
      <w:kern w:val="0"/>
      <w:sz w:val="44"/>
      <w:szCs w:val="20"/>
    </w:rPr>
  </w:style>
  <w:style w:type="paragraph" w:customStyle="1" w:styleId="70">
    <w:name w:val="_Style 66"/>
    <w:unhideWhenUsed/>
    <w:qFormat/>
    <w:uiPriority w:val="99"/>
    <w:rPr>
      <w:rFonts w:ascii="Times New Roman" w:hAnsi="Times New Roman" w:eastAsia="宋体" w:cs="Times New Roman"/>
      <w:kern w:val="2"/>
      <w:sz w:val="21"/>
      <w:szCs w:val="24"/>
      <w:lang w:val="en-US" w:eastAsia="zh-CN" w:bidi="ar-SA"/>
    </w:rPr>
  </w:style>
  <w:style w:type="paragraph" w:customStyle="1" w:styleId="71">
    <w:name w:val="正文加粗"/>
    <w:basedOn w:val="1"/>
    <w:qFormat/>
    <w:uiPriority w:val="0"/>
    <w:pPr>
      <w:spacing w:line="360" w:lineRule="auto"/>
      <w:ind w:firstLine="200" w:firstLineChars="200"/>
    </w:pPr>
    <w:rPr>
      <w:rFonts w:ascii="Arial" w:hAnsi="Arial"/>
      <w:b/>
      <w:sz w:val="24"/>
    </w:rPr>
  </w:style>
  <w:style w:type="paragraph" w:customStyle="1" w:styleId="72">
    <w:name w:val="正文（缩进）"/>
    <w:basedOn w:val="1"/>
    <w:qFormat/>
    <w:uiPriority w:val="0"/>
    <w:pPr>
      <w:spacing w:beforeLines="50" w:afterLines="50"/>
      <w:ind w:firstLine="480" w:firstLineChars="200"/>
    </w:pPr>
  </w:style>
  <w:style w:type="paragraph" w:customStyle="1" w:styleId="73">
    <w:name w:val="预审2"/>
    <w:basedOn w:val="1"/>
    <w:qFormat/>
    <w:uiPriority w:val="0"/>
    <w:pPr>
      <w:widowControl/>
      <w:adjustRightInd w:val="0"/>
      <w:snapToGrid w:val="0"/>
      <w:spacing w:beforeLines="50" w:afterLines="100" w:line="400" w:lineRule="exact"/>
      <w:ind w:left="721" w:hanging="721" w:hangingChars="200"/>
      <w:jc w:val="center"/>
    </w:pPr>
    <w:rPr>
      <w:rFonts w:ascii="宋体" w:hAnsi="宋体" w:eastAsia="宋体" w:cs="Times New Roman"/>
      <w:b/>
      <w:bCs/>
      <w:kern w:val="0"/>
      <w:sz w:val="36"/>
      <w:szCs w:val="36"/>
    </w:rPr>
  </w:style>
  <w:style w:type="character" w:customStyle="1" w:styleId="74">
    <w:name w:val="NormalCharacter"/>
    <w:semiHidden/>
    <w:qFormat/>
    <w:uiPriority w:val="0"/>
  </w:style>
  <w:style w:type="paragraph" w:customStyle="1" w:styleId="75">
    <w:name w:val="列出段落2"/>
    <w:basedOn w:val="1"/>
    <w:qFormat/>
    <w:uiPriority w:val="34"/>
    <w:pPr>
      <w:jc w:val="left"/>
    </w:pPr>
  </w:style>
  <w:style w:type="paragraph" w:customStyle="1" w:styleId="76">
    <w:name w:val="列表段落1"/>
    <w:basedOn w:val="1"/>
    <w:qFormat/>
    <w:uiPriority w:val="34"/>
    <w:pPr>
      <w:ind w:firstLine="420"/>
    </w:pPr>
  </w:style>
  <w:style w:type="paragraph" w:customStyle="1" w:styleId="77">
    <w:name w:val="首行缩进"/>
    <w:basedOn w:val="1"/>
    <w:qFormat/>
    <w:uiPriority w:val="0"/>
    <w:pPr>
      <w:ind w:firstLine="480" w:firstLineChars="200"/>
    </w:pPr>
    <w:rPr>
      <w:rFonts w:ascii="Times New Roman" w:hAnsi="Times New Roman" w:eastAsia="宋体" w:cs="Times New Roman"/>
      <w:lang w:val="zh-CN"/>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24</Pages>
  <Words>6578</Words>
  <Characters>7486</Characters>
  <Lines>1</Lines>
  <Paragraphs>1</Paragraphs>
  <TotalTime>40</TotalTime>
  <ScaleCrop>false</ScaleCrop>
  <LinksUpToDate>false</LinksUpToDate>
  <CharactersWithSpaces>7729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2020-11-18T07:10:00Z</dcterms:created>
  <dc:creator>Administrator.USER-20180811MM</dc:creator>
  <cp:lastModifiedBy>粤语CV-Gordon哥哥</cp:lastModifiedBy>
  <cp:lastPrinted>2022-10-28T06:34:00Z</cp:lastPrinted>
  <dcterms:modified xsi:type="dcterms:W3CDTF">2026-10-10T07:51:46Z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909BF24B3AA94B878C16DFEB3E8A1FB1_13</vt:lpwstr>
  </property>
  <property fmtid="{D5CDD505-2E9C-101B-9397-08002B2CF9AE}" pid="4" name="KSOTemplateDocerSaveRecord">
    <vt:lpwstr>eyJoZGlkIjoiZTdmZTU0Mjc3MTE1MDNhNWM2MDM2YzZkYzEyYThhNzciLCJ1c2VySWQiOiI0MjAxNDk0NTQifQ==</vt:lpwstr>
  </property>
</Properties>
</file>